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6E5ADF" w:rsidRDefault="00F330EB" w:rsidP="00F330EB">
      <w:pPr>
        <w:pStyle w:val="Ttulo10"/>
        <w:ind w:left="709" w:right="-153"/>
        <w:rPr>
          <w:rFonts w:asciiTheme="minorHAnsi" w:hAnsiTheme="minorHAnsi" w:cs="Arial"/>
          <w:iCs/>
          <w:szCs w:val="36"/>
          <w:lang w:val="es-ES"/>
        </w:rPr>
      </w:pPr>
    </w:p>
    <w:p w:rsidR="00F330EB" w:rsidRPr="006E5ADF" w:rsidRDefault="00F330EB" w:rsidP="00F330EB">
      <w:pPr>
        <w:pStyle w:val="1"/>
        <w:tabs>
          <w:tab w:val="left" w:pos="90"/>
          <w:tab w:val="left" w:pos="142"/>
        </w:tabs>
        <w:jc w:val="center"/>
        <w:rPr>
          <w:rFonts w:asciiTheme="minorHAnsi" w:hAnsiTheme="minorHAnsi" w:cs="Arial"/>
          <w:i/>
          <w:iCs/>
          <w:sz w:val="36"/>
          <w:szCs w:val="36"/>
          <w:lang w:val="es-ES"/>
        </w:rPr>
      </w:pPr>
    </w:p>
    <w:p w:rsidR="00F330EB" w:rsidRPr="006E5ADF" w:rsidRDefault="00F330EB" w:rsidP="00F330EB">
      <w:pPr>
        <w:pStyle w:val="1"/>
        <w:tabs>
          <w:tab w:val="left" w:pos="90"/>
          <w:tab w:val="left" w:pos="142"/>
        </w:tabs>
        <w:jc w:val="center"/>
        <w:rPr>
          <w:rFonts w:asciiTheme="minorHAnsi" w:hAnsiTheme="minorHAnsi" w:cs="Arial"/>
          <w:i/>
          <w:iCs/>
          <w:sz w:val="36"/>
          <w:szCs w:val="36"/>
          <w:lang w:val="es-ES"/>
        </w:rPr>
      </w:pPr>
      <w:r w:rsidRPr="006E5ADF">
        <w:rPr>
          <w:rFonts w:asciiTheme="minorHAnsi" w:hAnsiTheme="minorHAnsi" w:cs="Arial"/>
          <w:i/>
          <w:iCs/>
          <w:noProof/>
          <w:sz w:val="36"/>
          <w:szCs w:val="36"/>
          <w:lang w:val="es-MX" w:eastAsia="es-MX"/>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6E5ADF" w:rsidRDefault="00F330EB" w:rsidP="00F330EB">
      <w:pPr>
        <w:pStyle w:val="1"/>
        <w:tabs>
          <w:tab w:val="left" w:pos="90"/>
          <w:tab w:val="left" w:pos="142"/>
        </w:tabs>
        <w:jc w:val="center"/>
        <w:rPr>
          <w:rFonts w:asciiTheme="minorHAnsi" w:hAnsiTheme="minorHAnsi" w:cs="Arial"/>
          <w:iCs/>
          <w:sz w:val="36"/>
          <w:szCs w:val="36"/>
          <w:lang w:val="es-ES"/>
        </w:rPr>
      </w:pPr>
      <w:r w:rsidRPr="006E5ADF">
        <w:rPr>
          <w:rFonts w:asciiTheme="minorHAnsi" w:hAnsiTheme="minorHAnsi" w:cs="Arial"/>
          <w:iCs/>
          <w:sz w:val="36"/>
          <w:szCs w:val="36"/>
          <w:lang w:val="es-ES"/>
        </w:rPr>
        <w:t>GOBIERNO DEL ESTADO DE BAJA CALIFORNIA</w:t>
      </w:r>
    </w:p>
    <w:p w:rsidR="00F330EB" w:rsidRPr="006E5ADF" w:rsidRDefault="00F330EB" w:rsidP="00F330EB">
      <w:pPr>
        <w:pStyle w:val="1"/>
        <w:jc w:val="center"/>
        <w:rPr>
          <w:rFonts w:asciiTheme="minorHAnsi" w:hAnsiTheme="minorHAnsi" w:cs="Arial"/>
          <w:iCs/>
          <w:sz w:val="36"/>
          <w:szCs w:val="36"/>
        </w:rPr>
      </w:pPr>
      <w:r w:rsidRPr="006E5ADF">
        <w:rPr>
          <w:rFonts w:asciiTheme="minorHAnsi" w:hAnsiTheme="minorHAnsi" w:cs="Arial"/>
          <w:iCs/>
          <w:sz w:val="36"/>
          <w:szCs w:val="36"/>
          <w:lang w:val="es-ES"/>
        </w:rPr>
        <w:t>COMITÉ DE ADQUISICIONES, ARRENDAMIENTOS Y SERVICIOS DE OFICIALÍA MAYOR DE GOBIERNO DEL ESTADO DE BAJA CALIFORNIA</w:t>
      </w:r>
    </w:p>
    <w:p w:rsidR="00F330EB" w:rsidRPr="006E5ADF" w:rsidRDefault="00F330EB" w:rsidP="00F330EB">
      <w:pPr>
        <w:pStyle w:val="1"/>
        <w:tabs>
          <w:tab w:val="left" w:pos="709"/>
        </w:tabs>
        <w:ind w:left="709"/>
        <w:jc w:val="center"/>
        <w:rPr>
          <w:rFonts w:asciiTheme="minorHAnsi" w:hAnsiTheme="minorHAnsi" w:cs="Arial"/>
          <w:iCs/>
          <w:sz w:val="36"/>
          <w:szCs w:val="36"/>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jc w:val="center"/>
        <w:rPr>
          <w:rFonts w:asciiTheme="minorHAnsi" w:hAnsiTheme="minorHAnsi" w:cs="Arial"/>
          <w:i/>
          <w:sz w:val="36"/>
          <w:szCs w:val="36"/>
        </w:rPr>
      </w:pPr>
      <w:r w:rsidRPr="006E5ADF">
        <w:rPr>
          <w:rFonts w:asciiTheme="minorHAnsi" w:hAnsiTheme="minorHAnsi" w:cs="Arial"/>
          <w:i/>
          <w:sz w:val="36"/>
          <w:szCs w:val="36"/>
        </w:rPr>
        <w:t xml:space="preserve">Licitación Pública </w:t>
      </w:r>
      <w:r w:rsidR="006A4CEE" w:rsidRPr="006E5ADF">
        <w:rPr>
          <w:rFonts w:asciiTheme="minorHAnsi" w:hAnsiTheme="minorHAnsi" w:cs="Arial"/>
          <w:i/>
          <w:sz w:val="36"/>
          <w:szCs w:val="36"/>
        </w:rPr>
        <w:t>Reg</w:t>
      </w:r>
      <w:r w:rsidRPr="006E5ADF">
        <w:rPr>
          <w:rFonts w:asciiTheme="minorHAnsi" w:hAnsiTheme="minorHAnsi" w:cs="Arial"/>
          <w:i/>
          <w:sz w:val="36"/>
          <w:szCs w:val="36"/>
        </w:rPr>
        <w:t>ional</w:t>
      </w:r>
    </w:p>
    <w:p w:rsidR="00924084" w:rsidRPr="006E5ADF" w:rsidRDefault="00924084" w:rsidP="00924084">
      <w:pPr>
        <w:pStyle w:val="1"/>
        <w:tabs>
          <w:tab w:val="left" w:pos="90"/>
        </w:tabs>
        <w:jc w:val="center"/>
        <w:rPr>
          <w:rFonts w:asciiTheme="minorHAnsi" w:hAnsiTheme="minorHAnsi" w:cs="Arial"/>
          <w:i/>
          <w:sz w:val="36"/>
          <w:szCs w:val="36"/>
          <w:lang w:val="es-MX"/>
        </w:rPr>
      </w:pPr>
      <w:r w:rsidRPr="006E5ADF">
        <w:rPr>
          <w:rFonts w:asciiTheme="minorHAnsi" w:hAnsiTheme="minorHAnsi" w:cs="Arial"/>
          <w:i/>
          <w:sz w:val="36"/>
          <w:szCs w:val="36"/>
        </w:rPr>
        <w:t xml:space="preserve">Número </w:t>
      </w:r>
      <w:r w:rsidR="00251555" w:rsidRPr="006E5ADF">
        <w:rPr>
          <w:rFonts w:asciiTheme="minorHAnsi" w:hAnsiTheme="minorHAnsi" w:cs="Arial"/>
          <w:i/>
          <w:sz w:val="36"/>
          <w:szCs w:val="36"/>
        </w:rPr>
        <w:t>OM-C</w:t>
      </w:r>
      <w:r w:rsidR="00F903E4">
        <w:rPr>
          <w:rFonts w:asciiTheme="minorHAnsi" w:hAnsiTheme="minorHAnsi" w:cs="Arial"/>
          <w:i/>
          <w:sz w:val="36"/>
          <w:szCs w:val="36"/>
        </w:rPr>
        <w:t>ESPT</w:t>
      </w:r>
      <w:r w:rsidR="00251555" w:rsidRPr="006E5ADF">
        <w:rPr>
          <w:rFonts w:asciiTheme="minorHAnsi" w:hAnsiTheme="minorHAnsi" w:cs="Arial"/>
          <w:i/>
          <w:sz w:val="36"/>
          <w:szCs w:val="36"/>
        </w:rPr>
        <w:t>-</w:t>
      </w:r>
      <w:r w:rsidR="00F903E4">
        <w:rPr>
          <w:rFonts w:asciiTheme="minorHAnsi" w:hAnsiTheme="minorHAnsi" w:cs="Arial"/>
          <w:i/>
          <w:sz w:val="36"/>
          <w:szCs w:val="36"/>
        </w:rPr>
        <w:t>105</w:t>
      </w:r>
      <w:r w:rsidRPr="006E5ADF">
        <w:rPr>
          <w:rFonts w:asciiTheme="minorHAnsi" w:hAnsiTheme="minorHAnsi" w:cs="Arial"/>
          <w:i/>
          <w:sz w:val="36"/>
          <w:szCs w:val="36"/>
        </w:rPr>
        <w:t>-</w:t>
      </w:r>
      <w:r w:rsidR="00F330EB" w:rsidRPr="006E5ADF">
        <w:rPr>
          <w:rFonts w:asciiTheme="minorHAnsi" w:hAnsiTheme="minorHAnsi" w:cs="Arial"/>
          <w:i/>
          <w:sz w:val="36"/>
          <w:szCs w:val="36"/>
        </w:rPr>
        <w:t>2020</w:t>
      </w:r>
    </w:p>
    <w:p w:rsidR="00924084" w:rsidRPr="006E5ADF" w:rsidRDefault="00924084" w:rsidP="00924084">
      <w:pPr>
        <w:pStyle w:val="1"/>
        <w:tabs>
          <w:tab w:val="left" w:pos="90"/>
        </w:tabs>
        <w:jc w:val="center"/>
        <w:rPr>
          <w:rFonts w:asciiTheme="minorHAnsi" w:hAnsiTheme="minorHAnsi" w:cs="Arial"/>
          <w:i/>
          <w:sz w:val="36"/>
          <w:szCs w:val="36"/>
          <w:lang w:val="es-MX"/>
        </w:rPr>
      </w:pPr>
    </w:p>
    <w:p w:rsidR="00924084" w:rsidRPr="006E5ADF" w:rsidRDefault="00924084" w:rsidP="00924084">
      <w:pPr>
        <w:pStyle w:val="1"/>
        <w:tabs>
          <w:tab w:val="left" w:pos="90"/>
        </w:tabs>
        <w:jc w:val="center"/>
        <w:rPr>
          <w:rFonts w:asciiTheme="minorHAnsi" w:hAnsiTheme="minorHAnsi" w:cs="Arial"/>
          <w:sz w:val="24"/>
        </w:rPr>
      </w:pPr>
    </w:p>
    <w:p w:rsidR="00924084" w:rsidRPr="006E5ADF" w:rsidRDefault="00924084" w:rsidP="00924084">
      <w:pPr>
        <w:pStyle w:val="1"/>
        <w:tabs>
          <w:tab w:val="left" w:pos="90"/>
        </w:tabs>
        <w:rPr>
          <w:rFonts w:asciiTheme="minorHAnsi" w:hAnsiTheme="minorHAnsi" w:cs="Arial"/>
          <w:iCs/>
          <w:sz w:val="34"/>
          <w:szCs w:val="34"/>
        </w:rPr>
      </w:pPr>
    </w:p>
    <w:p w:rsidR="00924084" w:rsidRPr="006E5ADF" w:rsidRDefault="00924084" w:rsidP="00510515">
      <w:pPr>
        <w:pStyle w:val="1"/>
        <w:tabs>
          <w:tab w:val="left" w:pos="0"/>
        </w:tabs>
        <w:jc w:val="center"/>
        <w:rPr>
          <w:rFonts w:asciiTheme="minorHAnsi" w:hAnsiTheme="minorHAnsi" w:cs="Arial"/>
          <w:iCs/>
          <w:sz w:val="36"/>
          <w:szCs w:val="36"/>
          <w:lang w:val="es-MX"/>
        </w:rPr>
      </w:pPr>
      <w:r w:rsidRPr="006E5ADF">
        <w:rPr>
          <w:rFonts w:asciiTheme="minorHAnsi" w:hAnsiTheme="minorHAnsi" w:cs="Arial"/>
          <w:iCs/>
          <w:sz w:val="36"/>
          <w:szCs w:val="36"/>
        </w:rPr>
        <w:t>“</w:t>
      </w:r>
      <w:r w:rsidR="006E5ADF" w:rsidRPr="006E5ADF">
        <w:rPr>
          <w:rFonts w:asciiTheme="minorHAnsi" w:hAnsiTheme="minorHAnsi" w:cs="Arial"/>
          <w:iCs/>
          <w:sz w:val="36"/>
          <w:szCs w:val="36"/>
          <w:lang w:val="es-ES"/>
        </w:rPr>
        <w:t xml:space="preserve">CONTRATACION DE POLIZA DE SEGURO PARA </w:t>
      </w:r>
      <w:r w:rsidR="00F903E4">
        <w:rPr>
          <w:rFonts w:asciiTheme="minorHAnsi" w:hAnsiTheme="minorHAnsi" w:cs="Arial"/>
          <w:iCs/>
          <w:sz w:val="36"/>
          <w:szCs w:val="36"/>
          <w:lang w:val="es-ES"/>
        </w:rPr>
        <w:t>LA CESPT</w:t>
      </w:r>
      <w:r w:rsidRPr="006E5ADF">
        <w:rPr>
          <w:rFonts w:asciiTheme="minorHAnsi" w:hAnsiTheme="minorHAnsi" w:cs="Arial"/>
          <w:iCs/>
          <w:sz w:val="36"/>
          <w:szCs w:val="36"/>
          <w:lang w:val="es-MX"/>
        </w:rPr>
        <w:t xml:space="preserve">” </w:t>
      </w:r>
    </w:p>
    <w:p w:rsidR="00C76458" w:rsidRPr="006E5ADF" w:rsidRDefault="00C76458" w:rsidP="00C377D2">
      <w:pPr>
        <w:pStyle w:val="1"/>
        <w:tabs>
          <w:tab w:val="left" w:pos="90"/>
        </w:tabs>
        <w:ind w:hanging="90"/>
        <w:jc w:val="center"/>
        <w:rPr>
          <w:rFonts w:asciiTheme="minorHAnsi" w:hAnsiTheme="minorHAnsi" w:cs="Arial"/>
          <w:iCs/>
          <w:sz w:val="36"/>
          <w:szCs w:val="36"/>
          <w:lang w:val="es-MX"/>
        </w:rPr>
      </w:pPr>
      <w:r w:rsidRPr="006E5ADF">
        <w:rPr>
          <w:rFonts w:asciiTheme="minorHAnsi" w:hAnsiTheme="minorHAnsi" w:cs="Arial"/>
          <w:iCs/>
          <w:sz w:val="36"/>
          <w:szCs w:val="36"/>
          <w:lang w:val="es-MX"/>
        </w:rPr>
        <w:t xml:space="preserve"> </w:t>
      </w:r>
    </w:p>
    <w:p w:rsidR="00C76458" w:rsidRPr="006E5ADF" w:rsidRDefault="00C76458" w:rsidP="0090593F">
      <w:pPr>
        <w:pStyle w:val="1"/>
        <w:tabs>
          <w:tab w:val="left" w:pos="90"/>
        </w:tabs>
        <w:ind w:hanging="90"/>
        <w:jc w:val="center"/>
        <w:rPr>
          <w:rFonts w:asciiTheme="minorHAnsi" w:hAnsiTheme="minorHAnsi" w:cs="Arial"/>
          <w:i/>
          <w:sz w:val="36"/>
          <w:szCs w:val="36"/>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jc w:val="center"/>
        <w:rPr>
          <w:rFonts w:asciiTheme="minorHAnsi" w:hAnsiTheme="minorHAnsi" w:cs="Arial"/>
          <w:sz w:val="36"/>
        </w:rPr>
      </w:pPr>
    </w:p>
    <w:p w:rsidR="00C76458" w:rsidRPr="006E5ADF" w:rsidRDefault="00C76458" w:rsidP="0090593F">
      <w:pPr>
        <w:pStyle w:val="1"/>
        <w:tabs>
          <w:tab w:val="left" w:pos="90"/>
        </w:tabs>
        <w:jc w:val="center"/>
        <w:rPr>
          <w:rFonts w:asciiTheme="minorHAnsi" w:hAnsiTheme="minorHAnsi" w:cs="Arial"/>
          <w:i/>
          <w:sz w:val="52"/>
          <w:szCs w:val="52"/>
        </w:rPr>
      </w:pPr>
      <w:r w:rsidRPr="006E5ADF">
        <w:rPr>
          <w:rFonts w:asciiTheme="minorHAnsi" w:hAnsiTheme="minorHAnsi" w:cs="Arial"/>
          <w:i/>
          <w:sz w:val="52"/>
          <w:szCs w:val="52"/>
        </w:rPr>
        <w:t>Bases de Licitación</w:t>
      </w:r>
    </w:p>
    <w:p w:rsidR="008575ED" w:rsidRDefault="008575ED" w:rsidP="0090593F">
      <w:pPr>
        <w:pStyle w:val="1"/>
        <w:tabs>
          <w:tab w:val="left" w:pos="90"/>
        </w:tabs>
        <w:rPr>
          <w:rFonts w:asciiTheme="minorHAnsi" w:hAnsiTheme="minorHAnsi" w:cs="Arial"/>
          <w:sz w:val="24"/>
        </w:rPr>
      </w:pPr>
    </w:p>
    <w:p w:rsidR="00327D31" w:rsidRPr="006E5ADF" w:rsidRDefault="00327D31" w:rsidP="0090593F">
      <w:pPr>
        <w:pStyle w:val="1"/>
        <w:tabs>
          <w:tab w:val="left" w:pos="90"/>
        </w:tabs>
        <w:rPr>
          <w:rFonts w:asciiTheme="minorHAnsi" w:hAnsiTheme="minorHAnsi" w:cs="Arial"/>
          <w:sz w:val="24"/>
        </w:rPr>
      </w:pPr>
    </w:p>
    <w:p w:rsidR="008575ED" w:rsidRPr="006E5ADF" w:rsidRDefault="008575ED" w:rsidP="0090593F">
      <w:pPr>
        <w:pStyle w:val="1"/>
        <w:tabs>
          <w:tab w:val="left" w:pos="90"/>
        </w:tabs>
        <w:rPr>
          <w:rFonts w:asciiTheme="minorHAnsi" w:hAnsiTheme="minorHAnsi" w:cs="Arial"/>
          <w:sz w:val="24"/>
        </w:rPr>
      </w:pPr>
    </w:p>
    <w:p w:rsidR="00E63CEC" w:rsidRPr="006E5ADF" w:rsidRDefault="00E63CEC" w:rsidP="00576DD7">
      <w:pPr>
        <w:tabs>
          <w:tab w:val="left" w:pos="90"/>
        </w:tabs>
        <w:rPr>
          <w:rFonts w:asciiTheme="minorHAnsi" w:hAnsiTheme="minorHAnsi" w:cs="Arial"/>
        </w:rPr>
      </w:pPr>
    </w:p>
    <w:p w:rsidR="003E29BA" w:rsidRPr="006E5ADF" w:rsidRDefault="003E29BA" w:rsidP="00576DD7">
      <w:pPr>
        <w:tabs>
          <w:tab w:val="left" w:pos="720"/>
        </w:tabs>
        <w:ind w:left="720"/>
        <w:jc w:val="center"/>
        <w:rPr>
          <w:rFonts w:asciiTheme="minorHAnsi" w:hAnsiTheme="minorHAnsi" w:cs="Arial"/>
          <w:b/>
          <w:sz w:val="28"/>
        </w:rPr>
      </w:pPr>
    </w:p>
    <w:p w:rsidR="008575ED" w:rsidRPr="006E5ADF" w:rsidRDefault="008575ED" w:rsidP="006E5ADF">
      <w:pPr>
        <w:jc w:val="center"/>
        <w:rPr>
          <w:rFonts w:asciiTheme="minorHAnsi" w:hAnsiTheme="minorHAnsi" w:cs="Arial"/>
          <w:b/>
          <w:sz w:val="28"/>
        </w:rPr>
      </w:pPr>
      <w:r w:rsidRPr="006E5ADF">
        <w:rPr>
          <w:rFonts w:asciiTheme="minorHAnsi" w:hAnsiTheme="minorHAnsi" w:cs="Arial"/>
          <w:b/>
          <w:sz w:val="28"/>
        </w:rPr>
        <w:t>INFORMACIÓN GENERAL</w:t>
      </w:r>
    </w:p>
    <w:p w:rsidR="008575ED" w:rsidRPr="006E5ADF" w:rsidRDefault="008575ED" w:rsidP="00576DD7">
      <w:pPr>
        <w:tabs>
          <w:tab w:val="left" w:pos="720"/>
        </w:tabs>
        <w:spacing w:line="240" w:lineRule="exact"/>
        <w:ind w:left="720"/>
        <w:jc w:val="both"/>
        <w:rPr>
          <w:rFonts w:asciiTheme="minorHAnsi" w:hAnsiTheme="minorHAnsi" w:cs="Arial"/>
          <w:sz w:val="24"/>
        </w:rPr>
      </w:pPr>
    </w:p>
    <w:p w:rsidR="00CF17D8" w:rsidRPr="006E5ADF" w:rsidRDefault="00CF17D8" w:rsidP="006E5ADF">
      <w:pPr>
        <w:pStyle w:val="2"/>
        <w:tabs>
          <w:tab w:val="left" w:pos="851"/>
        </w:tabs>
        <w:ind w:left="426"/>
        <w:rPr>
          <w:rFonts w:asciiTheme="minorHAnsi" w:hAnsiTheme="minorHAnsi" w:cs="Arial"/>
          <w:b/>
          <w:sz w:val="24"/>
        </w:rPr>
      </w:pPr>
      <w:r w:rsidRPr="006E5ADF">
        <w:rPr>
          <w:rFonts w:asciiTheme="minorHAnsi" w:hAnsiTheme="minorHAnsi" w:cs="Arial"/>
          <w:b/>
          <w:sz w:val="24"/>
        </w:rPr>
        <w:t xml:space="preserve">1.- </w:t>
      </w:r>
      <w:r w:rsidR="00F330EB" w:rsidRPr="006E5ADF">
        <w:rPr>
          <w:rFonts w:asciiTheme="minorHAnsi" w:hAnsiTheme="minorHAnsi" w:cs="Arial"/>
          <w:b/>
          <w:sz w:val="24"/>
          <w:szCs w:val="24"/>
          <w:lang w:val="es-ES"/>
        </w:rPr>
        <w:t>IDENTIFICACIÓN DE LA CONVOCANTE:</w:t>
      </w:r>
    </w:p>
    <w:p w:rsidR="00CF17D8" w:rsidRPr="006E5ADF" w:rsidRDefault="00F330EB" w:rsidP="006E5ADF">
      <w:pPr>
        <w:pStyle w:val="Ttulo10"/>
        <w:tabs>
          <w:tab w:val="left" w:pos="851"/>
        </w:tabs>
        <w:ind w:left="426"/>
        <w:jc w:val="both"/>
        <w:rPr>
          <w:rFonts w:asciiTheme="minorHAnsi" w:hAnsiTheme="minorHAnsi" w:cs="Arial"/>
          <w:b w:val="0"/>
          <w:bCs/>
          <w:sz w:val="24"/>
          <w:szCs w:val="24"/>
          <w:lang w:val="es-ES"/>
        </w:rPr>
      </w:pPr>
      <w:r w:rsidRPr="006E5ADF">
        <w:rPr>
          <w:rFonts w:asciiTheme="minorHAnsi" w:hAnsiTheme="minorHAnsi" w:cs="Arial"/>
          <w:b w:val="0"/>
          <w:bCs/>
          <w:sz w:val="24"/>
          <w:szCs w:val="24"/>
          <w:lang w:val="es-ES"/>
        </w:rPr>
        <w:t xml:space="preserve">El COMITÉ DE ADQUISICIONES, ARRENDAMIENTOS Y SERVICIOS DE OFICIALÍA MAYOR DE GOBIERNO DEL ESTADO DE BAJA CALIFORNIA en lo sucesivo denominado “La Convocante”, convoca a la Licitación Pública </w:t>
      </w:r>
      <w:r w:rsidR="00441979" w:rsidRPr="006E5ADF">
        <w:rPr>
          <w:rFonts w:asciiTheme="minorHAnsi" w:hAnsiTheme="minorHAnsi" w:cs="Arial"/>
          <w:b w:val="0"/>
          <w:bCs/>
          <w:sz w:val="24"/>
          <w:szCs w:val="24"/>
          <w:lang w:val="es-ES"/>
        </w:rPr>
        <w:t>Reg</w:t>
      </w:r>
      <w:r w:rsidRPr="006E5ADF">
        <w:rPr>
          <w:rFonts w:asciiTheme="minorHAnsi" w:hAnsiTheme="minorHAnsi" w:cs="Arial"/>
          <w:b w:val="0"/>
          <w:bCs/>
          <w:sz w:val="24"/>
          <w:szCs w:val="24"/>
          <w:lang w:val="es-ES"/>
        </w:rPr>
        <w:t xml:space="preserve">ional No. </w:t>
      </w:r>
      <w:r w:rsidR="003B0645" w:rsidRPr="006E5ADF">
        <w:rPr>
          <w:rFonts w:asciiTheme="minorHAnsi" w:hAnsiTheme="minorHAnsi" w:cs="Arial"/>
          <w:b w:val="0"/>
          <w:bCs/>
          <w:sz w:val="24"/>
          <w:szCs w:val="24"/>
          <w:lang w:val="es-ES"/>
        </w:rPr>
        <w:t>OM-C</w:t>
      </w:r>
      <w:r w:rsidR="00F903E4">
        <w:rPr>
          <w:rFonts w:asciiTheme="minorHAnsi" w:hAnsiTheme="minorHAnsi" w:cs="Arial"/>
          <w:b w:val="0"/>
          <w:bCs/>
          <w:sz w:val="24"/>
          <w:szCs w:val="24"/>
          <w:lang w:val="es-ES"/>
        </w:rPr>
        <w:t>ESPT</w:t>
      </w:r>
      <w:r w:rsidR="003B0645" w:rsidRPr="006E5ADF">
        <w:rPr>
          <w:rFonts w:asciiTheme="minorHAnsi" w:hAnsiTheme="minorHAnsi" w:cs="Arial"/>
          <w:b w:val="0"/>
          <w:bCs/>
          <w:sz w:val="24"/>
          <w:szCs w:val="24"/>
          <w:lang w:val="es-ES"/>
        </w:rPr>
        <w:t>-</w:t>
      </w:r>
      <w:r w:rsidR="00F903E4">
        <w:rPr>
          <w:rFonts w:asciiTheme="minorHAnsi" w:hAnsiTheme="minorHAnsi" w:cs="Arial"/>
          <w:b w:val="0"/>
          <w:bCs/>
          <w:sz w:val="24"/>
          <w:szCs w:val="24"/>
          <w:lang w:val="es-ES"/>
        </w:rPr>
        <w:t>105</w:t>
      </w:r>
      <w:r w:rsidR="003B0645" w:rsidRPr="006E5ADF">
        <w:rPr>
          <w:rFonts w:asciiTheme="minorHAnsi" w:hAnsiTheme="minorHAnsi" w:cs="Arial"/>
          <w:b w:val="0"/>
          <w:bCs/>
          <w:sz w:val="24"/>
          <w:szCs w:val="24"/>
          <w:lang w:val="es-ES"/>
        </w:rPr>
        <w:t>-2020</w:t>
      </w:r>
      <w:r w:rsidRPr="006E5ADF">
        <w:rPr>
          <w:rFonts w:asciiTheme="minorHAnsi" w:hAnsiTheme="minorHAnsi" w:cs="Arial"/>
          <w:b w:val="0"/>
          <w:bCs/>
          <w:sz w:val="24"/>
          <w:szCs w:val="24"/>
          <w:lang w:val="es-ES"/>
        </w:rPr>
        <w:t>, para la adjudicación del contrato a precio fijo y tiempo determinado relativo a la</w:t>
      </w:r>
      <w:r w:rsidR="003B0645" w:rsidRPr="006E5ADF">
        <w:rPr>
          <w:rFonts w:asciiTheme="minorHAnsi" w:hAnsiTheme="minorHAnsi" w:cs="Arial"/>
          <w:b w:val="0"/>
          <w:bCs/>
          <w:sz w:val="24"/>
          <w:szCs w:val="24"/>
          <w:lang w:val="es-ES"/>
        </w:rPr>
        <w:t xml:space="preserve"> “</w:t>
      </w:r>
      <w:r w:rsidR="006E5ADF" w:rsidRPr="006E5ADF">
        <w:rPr>
          <w:rFonts w:asciiTheme="minorHAnsi" w:hAnsiTheme="minorHAnsi" w:cs="Arial"/>
          <w:b w:val="0"/>
          <w:bCs/>
          <w:sz w:val="24"/>
          <w:szCs w:val="24"/>
          <w:lang w:val="es-ES"/>
        </w:rPr>
        <w:t xml:space="preserve">CONTRATACION DE POLIZA DE SEGURO PARA </w:t>
      </w:r>
      <w:r w:rsidR="00F903E4">
        <w:rPr>
          <w:rFonts w:asciiTheme="minorHAnsi" w:hAnsiTheme="minorHAnsi" w:cs="Arial"/>
          <w:b w:val="0"/>
          <w:bCs/>
          <w:sz w:val="24"/>
          <w:szCs w:val="24"/>
          <w:lang w:val="es-ES"/>
        </w:rPr>
        <w:t>LA CESPT</w:t>
      </w:r>
      <w:r w:rsidR="003B0645" w:rsidRPr="006E5ADF">
        <w:rPr>
          <w:rFonts w:asciiTheme="minorHAnsi" w:hAnsiTheme="minorHAnsi" w:cs="Arial"/>
          <w:b w:val="0"/>
          <w:bCs/>
          <w:sz w:val="24"/>
          <w:szCs w:val="24"/>
          <w:lang w:val="es-ES"/>
        </w:rPr>
        <w:t>”</w:t>
      </w:r>
      <w:r w:rsidRPr="006E5ADF">
        <w:rPr>
          <w:rFonts w:asciiTheme="minorHAnsi" w:hAnsiTheme="minorHAnsi" w:cs="Arial"/>
          <w:b w:val="0"/>
          <w:bCs/>
          <w:sz w:val="24"/>
          <w:szCs w:val="24"/>
          <w:lang w:val="es-ES"/>
        </w:rPr>
        <w:t xml:space="preserve"> </w:t>
      </w:r>
      <w:r w:rsidR="00E205A5" w:rsidRPr="006E5ADF">
        <w:rPr>
          <w:rFonts w:asciiTheme="minorHAnsi" w:hAnsiTheme="minorHAnsi" w:cs="Arial"/>
          <w:b w:val="0"/>
          <w:bCs/>
          <w:sz w:val="24"/>
          <w:szCs w:val="24"/>
          <w:lang w:val="es-ES"/>
        </w:rPr>
        <w:t xml:space="preserve">requeridos por </w:t>
      </w:r>
      <w:r w:rsidR="00CB3667">
        <w:rPr>
          <w:rFonts w:asciiTheme="minorHAnsi" w:hAnsiTheme="minorHAnsi" w:cs="Arial"/>
          <w:b w:val="0"/>
          <w:bCs/>
          <w:sz w:val="24"/>
          <w:szCs w:val="24"/>
          <w:lang w:val="es-ES"/>
        </w:rPr>
        <w:t>la Comisión Estatal de Servicios Públicos de Tijuana (CESPT),</w:t>
      </w:r>
      <w:r w:rsidR="006E5ADF">
        <w:rPr>
          <w:rFonts w:asciiTheme="minorHAnsi" w:hAnsiTheme="minorHAnsi" w:cs="Arial"/>
          <w:b w:val="0"/>
          <w:bCs/>
          <w:sz w:val="24"/>
          <w:szCs w:val="24"/>
          <w:lang w:val="es-ES"/>
        </w:rPr>
        <w:t xml:space="preserve"> </w:t>
      </w:r>
      <w:r w:rsidRPr="006E5ADF">
        <w:rPr>
          <w:rFonts w:asciiTheme="minorHAnsi" w:hAnsiTheme="minorHAnsi" w:cs="Arial"/>
          <w:b w:val="0"/>
          <w:bCs/>
          <w:sz w:val="24"/>
          <w:szCs w:val="24"/>
          <w:lang w:val="es-ES"/>
        </w:rPr>
        <w:t>en lo sucesivo denominado “Órgano Solicitante”, procedimiento financiado con recursos estatales.</w:t>
      </w:r>
    </w:p>
    <w:p w:rsidR="00F330EB" w:rsidRPr="006E5ADF" w:rsidRDefault="00F330EB" w:rsidP="000F6EF6">
      <w:pPr>
        <w:pStyle w:val="Ttulo10"/>
        <w:tabs>
          <w:tab w:val="left" w:pos="720"/>
        </w:tabs>
        <w:ind w:left="720"/>
        <w:jc w:val="both"/>
        <w:rPr>
          <w:rFonts w:asciiTheme="minorHAnsi" w:hAnsiTheme="minorHAnsi" w:cs="Arial"/>
          <w:b w:val="0"/>
          <w:bCs/>
          <w:sz w:val="24"/>
          <w:szCs w:val="24"/>
          <w:lang w:val="es-ES"/>
        </w:rPr>
      </w:pPr>
    </w:p>
    <w:p w:rsidR="00CF17D8" w:rsidRPr="006E5ADF" w:rsidRDefault="00CF17D8" w:rsidP="006E5ADF">
      <w:pPr>
        <w:pStyle w:val="2"/>
        <w:tabs>
          <w:tab w:val="left" w:pos="450"/>
          <w:tab w:val="left" w:pos="851"/>
        </w:tabs>
        <w:ind w:left="426"/>
        <w:rPr>
          <w:rFonts w:asciiTheme="minorHAnsi" w:hAnsiTheme="minorHAnsi" w:cs="Arial"/>
          <w:b/>
          <w:sz w:val="24"/>
        </w:rPr>
      </w:pPr>
      <w:r w:rsidRPr="006E5ADF">
        <w:rPr>
          <w:rFonts w:asciiTheme="minorHAnsi" w:hAnsiTheme="minorHAnsi" w:cs="Arial"/>
          <w:b/>
          <w:sz w:val="24"/>
        </w:rPr>
        <w:t>2.- NORMATIVIDAD APLICABLE:</w:t>
      </w:r>
    </w:p>
    <w:p w:rsidR="00CF17D8" w:rsidRPr="006E5ADF" w:rsidRDefault="00B04EA1" w:rsidP="006E5ADF">
      <w:pPr>
        <w:pStyle w:val="2"/>
        <w:tabs>
          <w:tab w:val="left" w:pos="851"/>
        </w:tabs>
        <w:ind w:left="426"/>
        <w:rPr>
          <w:rFonts w:asciiTheme="minorHAnsi" w:hAnsiTheme="minorHAnsi" w:cs="Arial"/>
          <w:sz w:val="24"/>
        </w:rPr>
      </w:pPr>
      <w:r w:rsidRPr="006E5ADF">
        <w:rPr>
          <w:rFonts w:asciiTheme="minorHAnsi" w:hAnsiTheme="minorHAnsi" w:cs="Arial"/>
          <w:sz w:val="24"/>
        </w:rPr>
        <w:t>La presente licitación p</w:t>
      </w:r>
      <w:r w:rsidR="00CF17D8" w:rsidRPr="006E5ADF">
        <w:rPr>
          <w:rFonts w:asciiTheme="minorHAnsi" w:hAnsiTheme="minorHAnsi" w:cs="Arial"/>
          <w:sz w:val="24"/>
        </w:rPr>
        <w:t xml:space="preserve">ública </w:t>
      </w:r>
      <w:r w:rsidR="00441979" w:rsidRPr="006E5ADF">
        <w:rPr>
          <w:rFonts w:asciiTheme="minorHAnsi" w:hAnsiTheme="minorHAnsi" w:cs="Arial"/>
          <w:sz w:val="24"/>
        </w:rPr>
        <w:t>reg</w:t>
      </w:r>
      <w:r w:rsidR="00193B6A" w:rsidRPr="006E5ADF">
        <w:rPr>
          <w:rFonts w:asciiTheme="minorHAnsi" w:hAnsiTheme="minorHAnsi" w:cs="Arial"/>
          <w:sz w:val="24"/>
        </w:rPr>
        <w:t xml:space="preserve">ional </w:t>
      </w:r>
      <w:r w:rsidR="00CF17D8" w:rsidRPr="006E5ADF">
        <w:rPr>
          <w:rFonts w:asciiTheme="minorHAnsi" w:hAnsiTheme="minorHAnsi" w:cs="Arial"/>
          <w:sz w:val="24"/>
        </w:rPr>
        <w:t>se substanciará con estricto apego a las disposiciones de la Ley de Adquisiciones, Arrendamientos y S</w:t>
      </w:r>
      <w:r w:rsidR="00AF7599" w:rsidRPr="006E5ADF">
        <w:rPr>
          <w:rFonts w:asciiTheme="minorHAnsi" w:hAnsiTheme="minorHAnsi" w:cs="Arial"/>
          <w:sz w:val="24"/>
        </w:rPr>
        <w:t xml:space="preserve">ervicios </w:t>
      </w:r>
      <w:r w:rsidRPr="006E5ADF">
        <w:rPr>
          <w:rFonts w:asciiTheme="minorHAnsi" w:hAnsiTheme="minorHAnsi" w:cs="Arial"/>
          <w:sz w:val="24"/>
        </w:rPr>
        <w:t>para el Estado de Baja California,</w:t>
      </w:r>
      <w:r w:rsidR="00AF7599" w:rsidRPr="006E5ADF">
        <w:rPr>
          <w:rFonts w:asciiTheme="minorHAnsi" w:hAnsiTheme="minorHAnsi" w:cs="Arial"/>
          <w:sz w:val="24"/>
        </w:rPr>
        <w:t xml:space="preserve"> </w:t>
      </w:r>
      <w:r w:rsidR="00CF17D8" w:rsidRPr="006E5ADF">
        <w:rPr>
          <w:rFonts w:asciiTheme="minorHAnsi" w:hAnsiTheme="minorHAnsi" w:cs="Arial"/>
          <w:sz w:val="24"/>
        </w:rPr>
        <w:t>en adelante “La Ley</w:t>
      </w:r>
      <w:r w:rsidR="00AF7599" w:rsidRPr="006E5ADF">
        <w:rPr>
          <w:rFonts w:asciiTheme="minorHAnsi" w:hAnsiTheme="minorHAnsi" w:cs="Arial"/>
          <w:sz w:val="24"/>
        </w:rPr>
        <w:t>”</w:t>
      </w:r>
      <w:r w:rsidR="00CF17D8" w:rsidRPr="006E5ADF">
        <w:rPr>
          <w:rFonts w:asciiTheme="minorHAnsi" w:hAnsiTheme="minorHAnsi" w:cs="Arial"/>
          <w:sz w:val="24"/>
        </w:rPr>
        <w:t xml:space="preserve">, el Reglamento de la Ley de Adquisiciones, Arrendamientos </w:t>
      </w:r>
      <w:r w:rsidR="00AF7599" w:rsidRPr="006E5ADF">
        <w:rPr>
          <w:rFonts w:asciiTheme="minorHAnsi" w:hAnsiTheme="minorHAnsi" w:cs="Arial"/>
          <w:sz w:val="24"/>
        </w:rPr>
        <w:t xml:space="preserve">y Servicios </w:t>
      </w:r>
      <w:r w:rsidRPr="006E5ADF">
        <w:rPr>
          <w:rFonts w:asciiTheme="minorHAnsi" w:hAnsiTheme="minorHAnsi" w:cs="Arial"/>
          <w:sz w:val="24"/>
        </w:rPr>
        <w:t>para el Estado de Baja California,</w:t>
      </w:r>
      <w:r w:rsidR="00AF7599" w:rsidRPr="006E5ADF">
        <w:rPr>
          <w:rFonts w:asciiTheme="minorHAnsi" w:hAnsiTheme="minorHAnsi" w:cs="Arial"/>
          <w:sz w:val="24"/>
        </w:rPr>
        <w:t xml:space="preserve"> en adelante “El Reglamento”</w:t>
      </w:r>
      <w:r w:rsidR="00CF17D8" w:rsidRPr="006E5ADF">
        <w:rPr>
          <w:rFonts w:asciiTheme="minorHAnsi" w:hAnsiTheme="minorHAnsi" w:cs="Arial"/>
          <w:sz w:val="24"/>
        </w:rPr>
        <w:t xml:space="preserve"> así como por las demás disposiciones y n</w:t>
      </w:r>
      <w:r w:rsidR="0038128B" w:rsidRPr="006E5ADF">
        <w:rPr>
          <w:rFonts w:asciiTheme="minorHAnsi" w:hAnsiTheme="minorHAnsi" w:cs="Arial"/>
          <w:sz w:val="24"/>
        </w:rPr>
        <w:t xml:space="preserve">ormas administrativas vigentes </w:t>
      </w:r>
      <w:r w:rsidR="00CF17D8" w:rsidRPr="006E5ADF">
        <w:rPr>
          <w:rFonts w:asciiTheme="minorHAnsi" w:hAnsiTheme="minorHAnsi" w:cs="Arial"/>
          <w:sz w:val="24"/>
        </w:rPr>
        <w:t>e</w:t>
      </w:r>
      <w:r w:rsidR="0038128B" w:rsidRPr="006E5ADF">
        <w:rPr>
          <w:rFonts w:asciiTheme="minorHAnsi" w:hAnsiTheme="minorHAnsi" w:cs="Arial"/>
          <w:sz w:val="24"/>
        </w:rPr>
        <w:t>n</w:t>
      </w:r>
      <w:r w:rsidR="00CF17D8" w:rsidRPr="006E5ADF">
        <w:rPr>
          <w:rFonts w:asciiTheme="minorHAnsi" w:hAnsiTheme="minorHAnsi" w:cs="Arial"/>
          <w:sz w:val="24"/>
        </w:rPr>
        <w:t xml:space="preserve"> la materia; en lo conducente y de manera supletoria se aplicará la Ley de</w:t>
      </w:r>
      <w:r w:rsidRPr="006E5ADF">
        <w:rPr>
          <w:rFonts w:asciiTheme="minorHAnsi" w:hAnsiTheme="minorHAnsi" w:cs="Arial"/>
          <w:sz w:val="24"/>
        </w:rPr>
        <w:t>l</w:t>
      </w:r>
      <w:r w:rsidR="00CF17D8" w:rsidRPr="006E5ADF">
        <w:rPr>
          <w:rFonts w:asciiTheme="minorHAnsi" w:hAnsiTheme="minorHAnsi" w:cs="Arial"/>
          <w:sz w:val="24"/>
        </w:rPr>
        <w:t xml:space="preserve"> Procedimiento </w:t>
      </w:r>
      <w:r w:rsidRPr="006E5ADF">
        <w:rPr>
          <w:rFonts w:asciiTheme="minorHAnsi" w:hAnsiTheme="minorHAnsi" w:cs="Arial"/>
          <w:sz w:val="24"/>
        </w:rPr>
        <w:t xml:space="preserve">para los Actos de la </w:t>
      </w:r>
      <w:r w:rsidR="00CF17D8" w:rsidRPr="006E5ADF">
        <w:rPr>
          <w:rFonts w:asciiTheme="minorHAnsi" w:hAnsiTheme="minorHAnsi" w:cs="Arial"/>
          <w:sz w:val="24"/>
        </w:rPr>
        <w:t>Administra</w:t>
      </w:r>
      <w:r w:rsidRPr="006E5ADF">
        <w:rPr>
          <w:rFonts w:asciiTheme="minorHAnsi" w:hAnsiTheme="minorHAnsi" w:cs="Arial"/>
          <w:sz w:val="24"/>
        </w:rPr>
        <w:t>ción Pública del Estado de Baja California</w:t>
      </w:r>
      <w:r w:rsidR="001616EE" w:rsidRPr="006E5ADF">
        <w:rPr>
          <w:rFonts w:asciiTheme="minorHAnsi" w:hAnsiTheme="minorHAnsi" w:cs="Arial"/>
          <w:sz w:val="24"/>
        </w:rPr>
        <w:t>, en adelante “La Ley Supletoria”</w:t>
      </w:r>
      <w:r w:rsidRPr="006E5ADF">
        <w:rPr>
          <w:rFonts w:asciiTheme="minorHAnsi" w:hAnsiTheme="minorHAnsi" w:cs="Arial"/>
          <w:sz w:val="24"/>
        </w:rPr>
        <w:t>.</w:t>
      </w:r>
    </w:p>
    <w:p w:rsidR="00CF17D8" w:rsidRPr="006E5ADF" w:rsidRDefault="00CF17D8" w:rsidP="006E5ADF">
      <w:pPr>
        <w:pStyle w:val="Ttulo10"/>
        <w:tabs>
          <w:tab w:val="left" w:pos="851"/>
        </w:tabs>
        <w:ind w:left="426"/>
        <w:jc w:val="both"/>
        <w:rPr>
          <w:rFonts w:asciiTheme="minorHAnsi" w:hAnsiTheme="minorHAnsi" w:cs="Arial"/>
          <w:b w:val="0"/>
          <w:sz w:val="24"/>
          <w:szCs w:val="24"/>
        </w:rPr>
      </w:pPr>
      <w:r w:rsidRPr="006E5ADF">
        <w:rPr>
          <w:rFonts w:asciiTheme="minorHAnsi" w:hAnsiTheme="minorHAnsi" w:cs="Arial"/>
          <w:b w:val="0"/>
          <w:sz w:val="24"/>
        </w:rPr>
        <w:t>Ad</w:t>
      </w:r>
      <w:r w:rsidR="0038128B" w:rsidRPr="006E5ADF">
        <w:rPr>
          <w:rFonts w:asciiTheme="minorHAnsi" w:hAnsiTheme="minorHAnsi" w:cs="Arial"/>
          <w:b w:val="0"/>
          <w:sz w:val="24"/>
        </w:rPr>
        <w:t xml:space="preserve">emás, los licitantes deberán </w:t>
      </w:r>
      <w:r w:rsidRPr="006E5ADF">
        <w:rPr>
          <w:rFonts w:asciiTheme="minorHAnsi" w:hAnsiTheme="minorHAnsi" w:cs="Arial"/>
          <w:b w:val="0"/>
          <w:sz w:val="24"/>
        </w:rPr>
        <w:t>cumplir con las Normas Oficiales Mexicanas</w:t>
      </w:r>
      <w:r w:rsidR="00B04EA1" w:rsidRPr="006E5ADF">
        <w:rPr>
          <w:rFonts w:asciiTheme="minorHAnsi" w:hAnsiTheme="minorHAnsi" w:cs="Arial"/>
          <w:b w:val="0"/>
          <w:sz w:val="24"/>
        </w:rPr>
        <w:t xml:space="preserve"> aplicables</w:t>
      </w:r>
      <w:r w:rsidRPr="006E5ADF">
        <w:rPr>
          <w:rFonts w:asciiTheme="minorHAnsi" w:hAnsiTheme="minorHAnsi" w:cs="Arial"/>
          <w:b w:val="0"/>
          <w:sz w:val="24"/>
        </w:rPr>
        <w:t xml:space="preserve"> po</w:t>
      </w:r>
      <w:r w:rsidR="0038128B" w:rsidRPr="006E5ADF">
        <w:rPr>
          <w:rFonts w:asciiTheme="minorHAnsi" w:hAnsiTheme="minorHAnsi" w:cs="Arial"/>
          <w:b w:val="0"/>
          <w:sz w:val="24"/>
        </w:rPr>
        <w:t xml:space="preserve">r lo que a los </w:t>
      </w:r>
      <w:r w:rsidR="00823F42" w:rsidRPr="006E5ADF">
        <w:rPr>
          <w:rFonts w:asciiTheme="minorHAnsi" w:hAnsiTheme="minorHAnsi" w:cs="Arial"/>
          <w:b w:val="0"/>
          <w:sz w:val="24"/>
        </w:rPr>
        <w:t>servicios</w:t>
      </w:r>
      <w:r w:rsidR="0038128B" w:rsidRPr="006E5ADF">
        <w:rPr>
          <w:rFonts w:asciiTheme="minorHAnsi" w:hAnsiTheme="minorHAnsi" w:cs="Arial"/>
          <w:b w:val="0"/>
          <w:sz w:val="24"/>
        </w:rPr>
        <w:t xml:space="preserve"> que oferte</w:t>
      </w:r>
      <w:r w:rsidRPr="006E5ADF">
        <w:rPr>
          <w:rFonts w:asciiTheme="minorHAnsi" w:hAnsiTheme="minorHAnsi" w:cs="Arial"/>
          <w:b w:val="0"/>
          <w:sz w:val="24"/>
        </w:rPr>
        <w:t>n se refiera.</w:t>
      </w:r>
    </w:p>
    <w:p w:rsidR="00987B33" w:rsidRPr="006E5ADF" w:rsidRDefault="00987B33" w:rsidP="00987B33">
      <w:pPr>
        <w:tabs>
          <w:tab w:val="left" w:pos="720"/>
        </w:tabs>
        <w:ind w:left="1080" w:right="182"/>
        <w:jc w:val="both"/>
        <w:rPr>
          <w:rFonts w:asciiTheme="minorHAnsi" w:hAnsiTheme="minorHAnsi" w:cs="Arial"/>
          <w:bCs/>
          <w:sz w:val="24"/>
          <w:szCs w:val="24"/>
          <w:lang w:val="es-ES"/>
        </w:rPr>
      </w:pPr>
    </w:p>
    <w:p w:rsidR="00D5431D" w:rsidRPr="006E5ADF" w:rsidRDefault="00D5431D" w:rsidP="006E5ADF">
      <w:pPr>
        <w:tabs>
          <w:tab w:val="left" w:pos="851"/>
        </w:tabs>
        <w:spacing w:line="240" w:lineRule="exact"/>
        <w:ind w:left="426"/>
        <w:jc w:val="both"/>
        <w:rPr>
          <w:rFonts w:asciiTheme="minorHAnsi" w:hAnsiTheme="minorHAnsi" w:cs="Arial"/>
          <w:b/>
          <w:sz w:val="24"/>
          <w:szCs w:val="24"/>
        </w:rPr>
      </w:pPr>
      <w:r w:rsidRPr="006E5ADF">
        <w:rPr>
          <w:rFonts w:asciiTheme="minorHAnsi" w:hAnsiTheme="minorHAnsi" w:cs="Arial"/>
          <w:b/>
          <w:sz w:val="24"/>
          <w:szCs w:val="24"/>
        </w:rPr>
        <w:t>3.- PERSONAS QUE PODRÁN PARTICIPAR:</w:t>
      </w:r>
    </w:p>
    <w:p w:rsidR="006E5ADF" w:rsidRPr="006E5ADF" w:rsidRDefault="006E5ADF" w:rsidP="006E5ADF">
      <w:pPr>
        <w:tabs>
          <w:tab w:val="left" w:pos="720"/>
        </w:tabs>
        <w:ind w:left="426" w:right="40"/>
        <w:jc w:val="both"/>
        <w:rPr>
          <w:rFonts w:asciiTheme="minorHAnsi" w:hAnsiTheme="minorHAnsi" w:cs="Arial"/>
          <w:bCs/>
          <w:sz w:val="24"/>
          <w:szCs w:val="24"/>
          <w:lang w:val="es-ES"/>
        </w:rPr>
      </w:pPr>
      <w:r w:rsidRPr="006E5ADF">
        <w:rPr>
          <w:rFonts w:asciiTheme="minorHAnsi" w:hAnsiTheme="minorHAnsi" w:cs="Arial"/>
          <w:b/>
          <w:sz w:val="24"/>
          <w:szCs w:val="24"/>
          <w:lang w:val="es-ES"/>
        </w:rPr>
        <w:t>3.1</w:t>
      </w:r>
      <w:r w:rsidRPr="006E5ADF">
        <w:rPr>
          <w:rFonts w:asciiTheme="minorHAnsi" w:hAnsiTheme="minorHAnsi" w:cs="Arial"/>
          <w:bCs/>
          <w:sz w:val="24"/>
          <w:szCs w:val="24"/>
          <w:lang w:val="es-ES"/>
        </w:rPr>
        <w:t xml:space="preserve"> </w:t>
      </w:r>
      <w:r w:rsidRPr="006E5ADF">
        <w:rPr>
          <w:rFonts w:asciiTheme="minorHAnsi" w:hAnsiTheme="minorHAnsi" w:cs="Arial"/>
          <w:sz w:val="24"/>
        </w:rPr>
        <w:t>Podrán participar únicamente en el presente procedimiento de Licitación las siguientes personas:</w:t>
      </w:r>
    </w:p>
    <w:p w:rsidR="006E5ADF" w:rsidRPr="006E5ADF" w:rsidRDefault="006E5ADF" w:rsidP="006E5ADF">
      <w:pPr>
        <w:tabs>
          <w:tab w:val="left" w:pos="720"/>
        </w:tabs>
        <w:ind w:left="426" w:right="40"/>
        <w:jc w:val="both"/>
        <w:rPr>
          <w:rFonts w:asciiTheme="minorHAnsi" w:hAnsiTheme="minorHAnsi" w:cs="Arial"/>
          <w:bCs/>
          <w:sz w:val="24"/>
          <w:szCs w:val="24"/>
          <w:lang w:val="es-ES"/>
        </w:rPr>
      </w:pPr>
    </w:p>
    <w:p w:rsidR="006E5ADF" w:rsidRPr="006E5ADF" w:rsidRDefault="006E5ADF" w:rsidP="006E5ADF">
      <w:pPr>
        <w:pStyle w:val="2"/>
        <w:ind w:left="567" w:right="40"/>
        <w:rPr>
          <w:rFonts w:asciiTheme="minorHAnsi" w:hAnsiTheme="minorHAnsi" w:cs="Arial"/>
          <w:sz w:val="24"/>
          <w:szCs w:val="24"/>
        </w:rPr>
      </w:pPr>
      <w:r w:rsidRPr="006E5ADF">
        <w:rPr>
          <w:rFonts w:asciiTheme="minorHAnsi" w:hAnsiTheme="minorHAnsi" w:cs="Arial"/>
          <w:b/>
          <w:sz w:val="24"/>
          <w:szCs w:val="24"/>
        </w:rPr>
        <w:t xml:space="preserve">a).- Prestador de Servicios Regional: Del giro </w:t>
      </w:r>
      <w:r w:rsidRPr="006E5ADF">
        <w:rPr>
          <w:rFonts w:asciiTheme="minorHAnsi" w:hAnsiTheme="minorHAnsi" w:cs="Arial"/>
          <w:sz w:val="24"/>
          <w:szCs w:val="24"/>
        </w:rPr>
        <w:t>específico a que se refiere el presente procedimiento de adjudicación, que tengan el asiento principal de sus negocios y su domicilio fiscal, al menos con un año de antigüedad en el Estado de Baja California.</w:t>
      </w:r>
    </w:p>
    <w:p w:rsidR="006E5ADF" w:rsidRPr="006E5ADF" w:rsidRDefault="006E5ADF" w:rsidP="006E5ADF">
      <w:pPr>
        <w:pStyle w:val="2"/>
        <w:ind w:left="567" w:right="40"/>
        <w:rPr>
          <w:rFonts w:asciiTheme="minorHAnsi" w:hAnsiTheme="minorHAnsi" w:cs="Arial"/>
          <w:sz w:val="24"/>
          <w:szCs w:val="24"/>
        </w:rPr>
      </w:pPr>
    </w:p>
    <w:p w:rsidR="006E5ADF" w:rsidRPr="006E5ADF" w:rsidRDefault="006E5ADF" w:rsidP="006E5ADF">
      <w:pPr>
        <w:pStyle w:val="2"/>
        <w:tabs>
          <w:tab w:val="num" w:pos="1134"/>
        </w:tabs>
        <w:ind w:left="567" w:right="40"/>
        <w:rPr>
          <w:rFonts w:asciiTheme="minorHAnsi" w:hAnsiTheme="minorHAnsi" w:cs="Arial"/>
          <w:sz w:val="24"/>
          <w:szCs w:val="24"/>
        </w:rPr>
      </w:pPr>
      <w:r w:rsidRPr="006E5ADF">
        <w:rPr>
          <w:rFonts w:asciiTheme="minorHAnsi" w:hAnsiTheme="minorHAnsi" w:cs="Arial"/>
          <w:b/>
          <w:sz w:val="24"/>
          <w:szCs w:val="24"/>
        </w:rPr>
        <w:t>b).- Prestador de Servicios Regional del Sector Público,</w:t>
      </w:r>
      <w:r w:rsidRPr="006E5ADF">
        <w:rPr>
          <w:rFonts w:asciiTheme="minorHAnsi" w:hAnsiTheme="minorHAnsi" w:cs="Arial"/>
          <w:sz w:val="24"/>
          <w:szCs w:val="24"/>
        </w:rPr>
        <w:t xml:space="preserve"> Persona física o moral que provee a la administración pública de Gobierno del Estado de servicios regionales, que invariablemente tenga su domicilio y registro fiscal en el Estado de Baja California.</w:t>
      </w:r>
    </w:p>
    <w:p w:rsidR="006E5ADF" w:rsidRDefault="006E5ADF" w:rsidP="006E5ADF">
      <w:pPr>
        <w:pStyle w:val="2"/>
        <w:ind w:left="426" w:right="40"/>
        <w:rPr>
          <w:rFonts w:asciiTheme="minorHAnsi" w:hAnsiTheme="minorHAnsi" w:cs="Arial"/>
          <w:b/>
          <w:bCs/>
          <w:sz w:val="24"/>
          <w:szCs w:val="24"/>
        </w:rPr>
      </w:pPr>
    </w:p>
    <w:p w:rsidR="006E5ADF" w:rsidRPr="006E5ADF" w:rsidRDefault="006E5ADF" w:rsidP="006E5ADF">
      <w:pPr>
        <w:pStyle w:val="2"/>
        <w:ind w:left="426" w:right="40"/>
        <w:rPr>
          <w:rFonts w:asciiTheme="minorHAnsi" w:hAnsiTheme="minorHAnsi" w:cs="Arial"/>
          <w:b/>
          <w:sz w:val="24"/>
          <w:szCs w:val="24"/>
        </w:rPr>
      </w:pPr>
      <w:r w:rsidRPr="006E5ADF">
        <w:rPr>
          <w:rFonts w:asciiTheme="minorHAnsi" w:hAnsiTheme="minorHAnsi" w:cs="Arial"/>
          <w:b/>
          <w:bCs/>
          <w:sz w:val="24"/>
          <w:szCs w:val="24"/>
        </w:rPr>
        <w:t>3.2.-</w:t>
      </w:r>
      <w:r w:rsidRPr="006E5ADF">
        <w:rPr>
          <w:rFonts w:asciiTheme="minorHAnsi" w:hAnsiTheme="minorHAnsi" w:cs="Arial"/>
          <w:b/>
          <w:sz w:val="24"/>
          <w:szCs w:val="24"/>
        </w:rPr>
        <w:t xml:space="preserve"> Requisitos que deben cumplir las personas que deseen participar en el presente procedimiento de licitación:</w:t>
      </w:r>
    </w:p>
    <w:p w:rsidR="006E5ADF" w:rsidRPr="006E5ADF" w:rsidRDefault="006E5ADF" w:rsidP="006E5ADF">
      <w:pPr>
        <w:pStyle w:val="2"/>
        <w:ind w:left="426" w:right="40"/>
        <w:rPr>
          <w:rFonts w:asciiTheme="minorHAnsi" w:hAnsiTheme="minorHAnsi" w:cs="Arial"/>
          <w:sz w:val="24"/>
          <w:szCs w:val="24"/>
        </w:rPr>
      </w:pPr>
    </w:p>
    <w:p w:rsidR="006E5ADF" w:rsidRPr="006E5ADF" w:rsidRDefault="006E5ADF" w:rsidP="006E5ADF">
      <w:pPr>
        <w:pStyle w:val="2"/>
        <w:ind w:left="567" w:right="40"/>
        <w:rPr>
          <w:rFonts w:asciiTheme="minorHAnsi" w:hAnsiTheme="minorHAnsi" w:cs="Arial"/>
          <w:sz w:val="24"/>
          <w:szCs w:val="24"/>
        </w:rPr>
      </w:pPr>
      <w:r w:rsidRPr="006E5ADF">
        <w:rPr>
          <w:rFonts w:asciiTheme="minorHAnsi" w:hAnsiTheme="minorHAnsi" w:cs="Arial"/>
          <w:b/>
          <w:bCs/>
          <w:sz w:val="24"/>
          <w:szCs w:val="24"/>
        </w:rPr>
        <w:t>a).-</w:t>
      </w:r>
      <w:r w:rsidRPr="006E5ADF">
        <w:rPr>
          <w:rFonts w:asciiTheme="minorHAnsi" w:hAnsiTheme="minorHAnsi"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6E5ADF" w:rsidRPr="006E5ADF" w:rsidRDefault="006E5ADF" w:rsidP="006E5ADF">
      <w:pPr>
        <w:pStyle w:val="2"/>
        <w:ind w:left="567" w:right="40"/>
        <w:rPr>
          <w:rFonts w:asciiTheme="minorHAnsi" w:hAnsiTheme="minorHAnsi" w:cs="Arial"/>
          <w:sz w:val="24"/>
          <w:szCs w:val="24"/>
        </w:rPr>
      </w:pPr>
    </w:p>
    <w:p w:rsidR="006E5ADF" w:rsidRPr="006E5ADF" w:rsidRDefault="006E5ADF" w:rsidP="006E5ADF">
      <w:pPr>
        <w:tabs>
          <w:tab w:val="left" w:pos="720"/>
        </w:tabs>
        <w:ind w:left="567" w:right="40"/>
        <w:jc w:val="both"/>
        <w:rPr>
          <w:rFonts w:asciiTheme="minorHAnsi" w:hAnsiTheme="minorHAnsi" w:cs="Arial"/>
          <w:bCs/>
          <w:sz w:val="24"/>
          <w:szCs w:val="24"/>
          <w:lang w:val="es-ES"/>
        </w:rPr>
      </w:pPr>
      <w:r w:rsidRPr="006E5ADF">
        <w:rPr>
          <w:rFonts w:asciiTheme="minorHAnsi" w:hAnsiTheme="minorHAnsi" w:cs="Arial"/>
          <w:b/>
          <w:sz w:val="24"/>
          <w:szCs w:val="24"/>
          <w:lang w:val="es-ES"/>
        </w:rPr>
        <w:t xml:space="preserve">b).- </w:t>
      </w:r>
      <w:r w:rsidRPr="006E5ADF">
        <w:rPr>
          <w:rFonts w:asciiTheme="minorHAnsi" w:hAnsiTheme="minorHAnsi" w:cs="Arial"/>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6E5ADF" w:rsidRPr="006E5ADF" w:rsidRDefault="006E5ADF" w:rsidP="006E5ADF">
      <w:pPr>
        <w:tabs>
          <w:tab w:val="left" w:pos="720"/>
        </w:tabs>
        <w:ind w:left="426" w:right="40"/>
        <w:jc w:val="both"/>
        <w:rPr>
          <w:rFonts w:asciiTheme="minorHAnsi" w:hAnsiTheme="minorHAnsi" w:cs="Arial"/>
          <w:sz w:val="24"/>
          <w:lang w:val="es-ES"/>
        </w:rPr>
      </w:pPr>
    </w:p>
    <w:p w:rsidR="006E5ADF" w:rsidRPr="006E5ADF" w:rsidRDefault="006E5ADF" w:rsidP="006E5ADF">
      <w:pPr>
        <w:tabs>
          <w:tab w:val="left" w:pos="720"/>
        </w:tabs>
        <w:ind w:left="426" w:right="40"/>
        <w:jc w:val="both"/>
        <w:rPr>
          <w:rFonts w:asciiTheme="minorHAnsi" w:hAnsiTheme="minorHAnsi" w:cs="Arial"/>
          <w:bCs/>
          <w:sz w:val="24"/>
          <w:szCs w:val="24"/>
          <w:lang w:val="es-ES"/>
        </w:rPr>
      </w:pPr>
      <w:r w:rsidRPr="006E5ADF">
        <w:rPr>
          <w:rFonts w:asciiTheme="minorHAnsi" w:hAnsiTheme="minorHAnsi" w:cs="Arial"/>
          <w:b/>
          <w:sz w:val="24"/>
          <w:szCs w:val="24"/>
          <w:lang w:val="es-ES"/>
        </w:rPr>
        <w:t>3.3.-</w:t>
      </w:r>
      <w:r w:rsidRPr="006E5ADF">
        <w:rPr>
          <w:rFonts w:asciiTheme="minorHAnsi" w:hAnsiTheme="minorHAnsi" w:cs="Arial"/>
          <w:bCs/>
          <w:sz w:val="24"/>
          <w:szCs w:val="24"/>
          <w:lang w:val="es-ES"/>
        </w:rPr>
        <w:t xml:space="preserve"> No podrán participar aquellas personas o grupos de personas físicas o morales que se encuentren en alguno de los supuestos establecidos en el artículo 49 de “La Ley”.</w:t>
      </w:r>
    </w:p>
    <w:p w:rsidR="006E5ADF" w:rsidRPr="006E5ADF" w:rsidRDefault="006E5ADF" w:rsidP="006E5ADF">
      <w:pPr>
        <w:tabs>
          <w:tab w:val="left" w:pos="720"/>
        </w:tabs>
        <w:ind w:left="426" w:right="40"/>
        <w:jc w:val="both"/>
        <w:rPr>
          <w:rFonts w:asciiTheme="minorHAnsi" w:hAnsiTheme="minorHAnsi" w:cs="Arial"/>
          <w:bCs/>
          <w:sz w:val="24"/>
          <w:szCs w:val="24"/>
          <w:lang w:val="es-ES"/>
        </w:rPr>
      </w:pPr>
    </w:p>
    <w:p w:rsidR="006E5ADF" w:rsidRPr="006E5ADF" w:rsidRDefault="006E5ADF" w:rsidP="006E5ADF">
      <w:pPr>
        <w:tabs>
          <w:tab w:val="left" w:pos="720"/>
        </w:tabs>
        <w:ind w:left="426" w:right="40"/>
        <w:jc w:val="both"/>
        <w:rPr>
          <w:rFonts w:asciiTheme="minorHAnsi" w:hAnsiTheme="minorHAnsi" w:cs="Arial"/>
          <w:sz w:val="24"/>
        </w:rPr>
      </w:pPr>
      <w:r w:rsidRPr="006E5ADF">
        <w:rPr>
          <w:rFonts w:asciiTheme="minorHAnsi" w:hAnsiTheme="minorHAnsi" w:cs="Arial"/>
          <w:b/>
          <w:bCs/>
          <w:sz w:val="24"/>
        </w:rPr>
        <w:lastRenderedPageBreak/>
        <w:t>3.4.-</w:t>
      </w:r>
      <w:r w:rsidRPr="006E5ADF">
        <w:rPr>
          <w:rFonts w:asciiTheme="minorHAnsi" w:hAnsiTheme="minorHAnsi"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E5ADF" w:rsidRPr="006E5ADF" w:rsidRDefault="006E5ADF" w:rsidP="006E5ADF">
      <w:pPr>
        <w:tabs>
          <w:tab w:val="left" w:pos="720"/>
        </w:tabs>
        <w:ind w:left="426" w:right="40"/>
        <w:jc w:val="both"/>
        <w:rPr>
          <w:rFonts w:asciiTheme="minorHAnsi" w:hAnsiTheme="minorHAnsi" w:cs="Arial"/>
          <w:sz w:val="24"/>
        </w:rPr>
      </w:pPr>
    </w:p>
    <w:p w:rsidR="006E5ADF" w:rsidRPr="006E5ADF" w:rsidRDefault="006E5ADF" w:rsidP="006E5ADF">
      <w:pPr>
        <w:tabs>
          <w:tab w:val="left" w:pos="720"/>
        </w:tabs>
        <w:ind w:left="426" w:right="40"/>
        <w:jc w:val="both"/>
        <w:rPr>
          <w:rFonts w:asciiTheme="minorHAnsi" w:hAnsiTheme="minorHAnsi" w:cs="Arial"/>
          <w:sz w:val="24"/>
        </w:rPr>
      </w:pPr>
      <w:r w:rsidRPr="006E5ADF">
        <w:rPr>
          <w:rFonts w:asciiTheme="minorHAnsi" w:hAnsiTheme="minorHAnsi" w:cs="Arial"/>
          <w:sz w:val="24"/>
        </w:rPr>
        <w:t>1.- Tendrán derecho a participar adquiriendo, alguno de los integrantes del grupo, solamente un ejemplar de las bases;</w:t>
      </w:r>
    </w:p>
    <w:p w:rsidR="006E5ADF" w:rsidRPr="006E5ADF" w:rsidRDefault="006E5ADF" w:rsidP="006E5ADF">
      <w:pPr>
        <w:tabs>
          <w:tab w:val="left" w:pos="720"/>
        </w:tabs>
        <w:ind w:left="426" w:right="40"/>
        <w:jc w:val="both"/>
        <w:rPr>
          <w:rFonts w:asciiTheme="minorHAnsi" w:hAnsiTheme="minorHAnsi" w:cs="Arial"/>
          <w:sz w:val="24"/>
        </w:rPr>
      </w:pPr>
      <w:r w:rsidRPr="006E5ADF">
        <w:rPr>
          <w:rFonts w:asciiTheme="minorHAnsi" w:hAnsiTheme="minorHAnsi" w:cs="Arial"/>
          <w:sz w:val="24"/>
        </w:rPr>
        <w:t>2.- Deberán celebrar entre todas las personas que integran la agrupación, un convenio privado en los términos de la legislación aplicable, en el que se establecerán con precisión los aspectos siguientes:</w:t>
      </w:r>
    </w:p>
    <w:p w:rsidR="006E5ADF" w:rsidRPr="006E5ADF" w:rsidRDefault="006E5ADF" w:rsidP="006E5ADF">
      <w:pPr>
        <w:tabs>
          <w:tab w:val="left" w:pos="720"/>
        </w:tabs>
        <w:ind w:left="426" w:right="40"/>
        <w:jc w:val="both"/>
        <w:rPr>
          <w:rFonts w:asciiTheme="minorHAnsi" w:hAnsiTheme="minorHAnsi" w:cs="Arial"/>
          <w:sz w:val="24"/>
        </w:rPr>
      </w:pPr>
    </w:p>
    <w:p w:rsidR="006E5ADF" w:rsidRPr="006E5ADF" w:rsidRDefault="006E5ADF" w:rsidP="006E5ADF">
      <w:pPr>
        <w:ind w:left="1134" w:right="40" w:hanging="426"/>
        <w:jc w:val="both"/>
        <w:rPr>
          <w:rFonts w:asciiTheme="minorHAnsi" w:hAnsiTheme="minorHAnsi" w:cs="Arial"/>
          <w:sz w:val="24"/>
        </w:rPr>
      </w:pPr>
      <w:r w:rsidRPr="006E5ADF">
        <w:rPr>
          <w:rFonts w:asciiTheme="minorHAnsi" w:hAnsiTheme="minorHAnsi" w:cs="Arial"/>
          <w:sz w:val="24"/>
        </w:rPr>
        <w:t xml:space="preserve">a) </w:t>
      </w:r>
      <w:r w:rsidRPr="006E5ADF">
        <w:rPr>
          <w:rFonts w:asciiTheme="minorHAnsi" w:hAnsiTheme="minorHAnsi" w:cs="Arial"/>
          <w:sz w:val="24"/>
        </w:rPr>
        <w:tab/>
        <w:t>Nombre y domicilio de las personas integrantes, incluyendo los datos de las escrituras públicas con las que se acredita la existencia legal de la persona moral;</w:t>
      </w:r>
    </w:p>
    <w:p w:rsidR="006E5ADF" w:rsidRPr="006E5ADF" w:rsidRDefault="006E5ADF" w:rsidP="006E5ADF">
      <w:pPr>
        <w:ind w:left="1134" w:right="40" w:hanging="426"/>
        <w:jc w:val="both"/>
        <w:rPr>
          <w:rFonts w:asciiTheme="minorHAnsi" w:hAnsiTheme="minorHAnsi" w:cs="Arial"/>
          <w:sz w:val="24"/>
        </w:rPr>
      </w:pPr>
      <w:r w:rsidRPr="006E5ADF">
        <w:rPr>
          <w:rFonts w:asciiTheme="minorHAnsi" w:hAnsiTheme="minorHAnsi" w:cs="Arial"/>
          <w:sz w:val="24"/>
        </w:rPr>
        <w:t xml:space="preserve">b) </w:t>
      </w:r>
      <w:r w:rsidRPr="006E5ADF">
        <w:rPr>
          <w:rFonts w:asciiTheme="minorHAnsi" w:hAnsiTheme="minorHAnsi" w:cs="Arial"/>
          <w:sz w:val="24"/>
        </w:rPr>
        <w:tab/>
        <w:t>Nombre de los representantes legales de cada una de las personas agrupadas, incluyendo los datos de las escrituras públicas con las que se acrediten las facultades de representación;</w:t>
      </w:r>
    </w:p>
    <w:p w:rsidR="006E5ADF" w:rsidRPr="006E5ADF" w:rsidRDefault="006E5ADF" w:rsidP="006E5ADF">
      <w:pPr>
        <w:ind w:left="1134" w:right="40" w:hanging="426"/>
        <w:jc w:val="both"/>
        <w:rPr>
          <w:rFonts w:asciiTheme="minorHAnsi" w:hAnsiTheme="minorHAnsi" w:cs="Arial"/>
          <w:sz w:val="24"/>
        </w:rPr>
      </w:pPr>
      <w:r w:rsidRPr="006E5ADF">
        <w:rPr>
          <w:rFonts w:asciiTheme="minorHAnsi" w:hAnsiTheme="minorHAnsi" w:cs="Arial"/>
          <w:sz w:val="24"/>
        </w:rPr>
        <w:t xml:space="preserve">c) </w:t>
      </w:r>
      <w:r w:rsidRPr="006E5ADF">
        <w:rPr>
          <w:rFonts w:asciiTheme="minorHAnsi" w:hAnsiTheme="minorHAnsi" w:cs="Arial"/>
          <w:sz w:val="24"/>
        </w:rPr>
        <w:tab/>
        <w:t>La designación de un representante común; otorgándole poder amplio y suficiente, para atender todo lo relacionado con la propuesta en el procedimiento de licitación;</w:t>
      </w:r>
    </w:p>
    <w:p w:rsidR="006E5ADF" w:rsidRPr="006E5ADF" w:rsidRDefault="006E5ADF" w:rsidP="006E5ADF">
      <w:pPr>
        <w:ind w:left="1134" w:right="40" w:hanging="426"/>
        <w:jc w:val="both"/>
        <w:rPr>
          <w:rFonts w:asciiTheme="minorHAnsi" w:hAnsiTheme="minorHAnsi" w:cs="Arial"/>
          <w:sz w:val="24"/>
        </w:rPr>
      </w:pPr>
      <w:r w:rsidRPr="006E5ADF">
        <w:rPr>
          <w:rFonts w:asciiTheme="minorHAnsi" w:hAnsiTheme="minorHAnsi" w:cs="Arial"/>
          <w:sz w:val="24"/>
        </w:rPr>
        <w:t xml:space="preserve">d) </w:t>
      </w:r>
      <w:r w:rsidRPr="006E5ADF">
        <w:rPr>
          <w:rFonts w:asciiTheme="minorHAnsi" w:hAnsiTheme="minorHAnsi" w:cs="Arial"/>
          <w:sz w:val="24"/>
        </w:rPr>
        <w:tab/>
        <w:t>La descripción de las partes objeto del contrato, que corresponderá, cumplir a cada persona, así como la manera en que se exigirá el cumplimiento de las obligaciones; y</w:t>
      </w:r>
    </w:p>
    <w:p w:rsidR="006E5ADF" w:rsidRPr="006E5ADF" w:rsidRDefault="006E5ADF" w:rsidP="006E5ADF">
      <w:pPr>
        <w:ind w:left="1134" w:right="40" w:hanging="426"/>
        <w:jc w:val="both"/>
        <w:rPr>
          <w:rFonts w:asciiTheme="minorHAnsi" w:hAnsiTheme="minorHAnsi" w:cs="Arial"/>
          <w:sz w:val="24"/>
        </w:rPr>
      </w:pPr>
      <w:r w:rsidRPr="006E5ADF">
        <w:rPr>
          <w:rFonts w:asciiTheme="minorHAnsi" w:hAnsiTheme="minorHAnsi" w:cs="Arial"/>
          <w:sz w:val="24"/>
        </w:rPr>
        <w:t xml:space="preserve">e) </w:t>
      </w:r>
      <w:r w:rsidRPr="006E5ADF">
        <w:rPr>
          <w:rFonts w:asciiTheme="minorHAnsi" w:hAnsiTheme="minorHAnsi" w:cs="Arial"/>
          <w:sz w:val="24"/>
        </w:rPr>
        <w:tab/>
        <w:t>Estipulación expresa de que cada uno de los suscriptores, quedará obligado en forma conjunta y solidaria con los demás, para comprometerse por cualquier responsabilidad derivada del contrato que se firme.</w:t>
      </w:r>
    </w:p>
    <w:p w:rsidR="006E5ADF" w:rsidRPr="006E5ADF" w:rsidRDefault="006E5ADF" w:rsidP="006E5ADF">
      <w:pPr>
        <w:tabs>
          <w:tab w:val="left" w:pos="720"/>
        </w:tabs>
        <w:ind w:left="426" w:right="40"/>
        <w:jc w:val="both"/>
        <w:rPr>
          <w:rFonts w:asciiTheme="minorHAnsi" w:hAnsiTheme="minorHAnsi" w:cs="Arial"/>
          <w:sz w:val="24"/>
        </w:rPr>
      </w:pPr>
    </w:p>
    <w:p w:rsidR="006E5ADF" w:rsidRPr="00433522" w:rsidRDefault="006E5ADF" w:rsidP="006E5ADF">
      <w:pPr>
        <w:tabs>
          <w:tab w:val="left" w:pos="720"/>
        </w:tabs>
        <w:ind w:left="426" w:right="40"/>
        <w:jc w:val="both"/>
        <w:rPr>
          <w:rFonts w:asciiTheme="minorHAnsi" w:hAnsiTheme="minorHAnsi" w:cs="Arial"/>
          <w:sz w:val="24"/>
        </w:rPr>
      </w:pPr>
      <w:r w:rsidRPr="006E5ADF">
        <w:rPr>
          <w:rFonts w:asciiTheme="minorHAnsi" w:hAnsiTheme="minorHAnsi" w:cs="Arial"/>
          <w:sz w:val="24"/>
        </w:rPr>
        <w:t xml:space="preserve">Los licitantes solo podrán </w:t>
      </w:r>
      <w:r w:rsidRPr="00433522">
        <w:rPr>
          <w:rFonts w:asciiTheme="minorHAnsi" w:hAnsiTheme="minorHAnsi" w:cs="Arial"/>
          <w:sz w:val="24"/>
        </w:rPr>
        <w:t>presentar una proposición en la presente licitación.</w:t>
      </w:r>
    </w:p>
    <w:p w:rsidR="00C762D8" w:rsidRPr="00433522" w:rsidRDefault="00C762D8" w:rsidP="00D5431D">
      <w:pPr>
        <w:tabs>
          <w:tab w:val="left" w:pos="720"/>
        </w:tabs>
        <w:ind w:left="720"/>
        <w:jc w:val="both"/>
        <w:rPr>
          <w:rFonts w:asciiTheme="minorHAnsi" w:hAnsiTheme="minorHAnsi" w:cs="Arial"/>
          <w:bCs/>
          <w:sz w:val="24"/>
          <w:szCs w:val="24"/>
        </w:rPr>
      </w:pPr>
    </w:p>
    <w:p w:rsidR="000C6C92" w:rsidRPr="00433522" w:rsidRDefault="000C6C92" w:rsidP="006B3C5C">
      <w:pPr>
        <w:pStyle w:val="2"/>
        <w:tabs>
          <w:tab w:val="left" w:pos="142"/>
          <w:tab w:val="left" w:pos="426"/>
        </w:tabs>
        <w:ind w:left="426"/>
        <w:rPr>
          <w:rFonts w:asciiTheme="minorHAnsi" w:hAnsiTheme="minorHAnsi" w:cs="Arial"/>
          <w:b/>
          <w:sz w:val="24"/>
        </w:rPr>
      </w:pPr>
      <w:r w:rsidRPr="00433522">
        <w:rPr>
          <w:rFonts w:asciiTheme="minorHAnsi" w:hAnsiTheme="minorHAnsi" w:cs="Arial"/>
          <w:b/>
          <w:sz w:val="24"/>
        </w:rPr>
        <w:t>4.- DE L</w:t>
      </w:r>
      <w:r w:rsidR="00743D13" w:rsidRPr="00433522">
        <w:rPr>
          <w:rFonts w:asciiTheme="minorHAnsi" w:hAnsiTheme="minorHAnsi" w:cs="Arial"/>
          <w:b/>
          <w:sz w:val="24"/>
        </w:rPr>
        <w:t>A</w:t>
      </w:r>
      <w:r w:rsidRPr="00433522">
        <w:rPr>
          <w:rFonts w:asciiTheme="minorHAnsi" w:hAnsiTheme="minorHAnsi" w:cs="Arial"/>
          <w:b/>
          <w:sz w:val="24"/>
        </w:rPr>
        <w:t xml:space="preserve">S </w:t>
      </w:r>
      <w:r w:rsidR="00743D13" w:rsidRPr="00433522">
        <w:rPr>
          <w:rFonts w:asciiTheme="minorHAnsi" w:hAnsiTheme="minorHAnsi" w:cs="Arial"/>
          <w:b/>
          <w:sz w:val="24"/>
        </w:rPr>
        <w:t>POLIZAS</w:t>
      </w:r>
      <w:r w:rsidR="000F6EF6" w:rsidRPr="00433522">
        <w:rPr>
          <w:rFonts w:asciiTheme="minorHAnsi" w:hAnsiTheme="minorHAnsi" w:cs="Arial"/>
          <w:b/>
          <w:sz w:val="24"/>
        </w:rPr>
        <w:t xml:space="preserve"> A CONTRATAR</w:t>
      </w:r>
      <w:r w:rsidRPr="00433522">
        <w:rPr>
          <w:rFonts w:asciiTheme="minorHAnsi" w:hAnsiTheme="minorHAnsi" w:cs="Arial"/>
          <w:b/>
          <w:sz w:val="24"/>
        </w:rPr>
        <w:t>: DESCRIPCIÓN GENERAL DE L</w:t>
      </w:r>
      <w:r w:rsidR="00743D13" w:rsidRPr="00433522">
        <w:rPr>
          <w:rFonts w:asciiTheme="minorHAnsi" w:hAnsiTheme="minorHAnsi" w:cs="Arial"/>
          <w:b/>
          <w:sz w:val="24"/>
        </w:rPr>
        <w:t>A</w:t>
      </w:r>
      <w:r w:rsidRPr="00433522">
        <w:rPr>
          <w:rFonts w:asciiTheme="minorHAnsi" w:hAnsiTheme="minorHAnsi" w:cs="Arial"/>
          <w:b/>
          <w:sz w:val="24"/>
        </w:rPr>
        <w:t xml:space="preserve">S </w:t>
      </w:r>
      <w:r w:rsidR="00743D13" w:rsidRPr="00433522">
        <w:rPr>
          <w:rFonts w:asciiTheme="minorHAnsi" w:hAnsiTheme="minorHAnsi" w:cs="Arial"/>
          <w:b/>
          <w:sz w:val="24"/>
        </w:rPr>
        <w:t>POLIZAS</w:t>
      </w:r>
      <w:r w:rsidRPr="00433522">
        <w:rPr>
          <w:rFonts w:asciiTheme="minorHAnsi" w:hAnsiTheme="minorHAnsi" w:cs="Arial"/>
          <w:b/>
          <w:sz w:val="24"/>
        </w:rPr>
        <w:t xml:space="preserve"> Y CONDICIONES QUE DEBERÁN CUBRIR LOS LICITANTES EN SUS PROPOSICIONES.</w:t>
      </w:r>
    </w:p>
    <w:p w:rsidR="000C6C92" w:rsidRPr="006E5ADF" w:rsidRDefault="00661649" w:rsidP="006B3C5C">
      <w:pPr>
        <w:pStyle w:val="3"/>
        <w:tabs>
          <w:tab w:val="left" w:pos="0"/>
          <w:tab w:val="left" w:pos="90"/>
          <w:tab w:val="left" w:pos="142"/>
          <w:tab w:val="left" w:pos="426"/>
        </w:tabs>
        <w:ind w:left="426" w:firstLine="0"/>
        <w:rPr>
          <w:rFonts w:asciiTheme="minorHAnsi" w:hAnsiTheme="minorHAnsi" w:cs="Arial"/>
          <w:sz w:val="24"/>
        </w:rPr>
      </w:pPr>
      <w:r w:rsidRPr="00433522">
        <w:rPr>
          <w:rFonts w:asciiTheme="minorHAnsi" w:hAnsiTheme="minorHAnsi" w:cs="Arial"/>
          <w:sz w:val="24"/>
        </w:rPr>
        <w:t xml:space="preserve">Los licitantes deberán presentar su propuesta por </w:t>
      </w:r>
      <w:r w:rsidR="00433522" w:rsidRPr="00433522">
        <w:rPr>
          <w:rFonts w:asciiTheme="minorHAnsi" w:hAnsiTheme="minorHAnsi" w:cs="Arial"/>
          <w:sz w:val="24"/>
        </w:rPr>
        <w:t xml:space="preserve">el </w:t>
      </w:r>
      <w:r w:rsidR="00327D31" w:rsidRPr="00433522">
        <w:rPr>
          <w:rFonts w:asciiTheme="minorHAnsi" w:hAnsiTheme="minorHAnsi" w:cs="Arial"/>
          <w:b/>
          <w:sz w:val="24"/>
        </w:rPr>
        <w:t>PA</w:t>
      </w:r>
      <w:r w:rsidR="00410D63" w:rsidRPr="00433522">
        <w:rPr>
          <w:rFonts w:asciiTheme="minorHAnsi" w:hAnsiTheme="minorHAnsi" w:cs="Arial"/>
          <w:b/>
          <w:sz w:val="24"/>
        </w:rPr>
        <w:t>QUETE</w:t>
      </w:r>
      <w:r w:rsidR="00F903E4">
        <w:rPr>
          <w:rFonts w:asciiTheme="minorHAnsi" w:hAnsiTheme="minorHAnsi" w:cs="Arial"/>
          <w:b/>
          <w:sz w:val="24"/>
        </w:rPr>
        <w:t xml:space="preserve"> UNICO</w:t>
      </w:r>
      <w:r w:rsidR="00046B3F" w:rsidRPr="00433522">
        <w:rPr>
          <w:rFonts w:asciiTheme="minorHAnsi" w:hAnsiTheme="minorHAnsi" w:cs="Arial"/>
          <w:sz w:val="24"/>
        </w:rPr>
        <w:t xml:space="preserve"> </w:t>
      </w:r>
      <w:r w:rsidR="00996F6A" w:rsidRPr="00433522">
        <w:rPr>
          <w:rFonts w:asciiTheme="minorHAnsi" w:hAnsiTheme="minorHAnsi" w:cs="Arial"/>
          <w:sz w:val="24"/>
        </w:rPr>
        <w:t>indicad</w:t>
      </w:r>
      <w:r w:rsidR="00F903E4">
        <w:rPr>
          <w:rFonts w:asciiTheme="minorHAnsi" w:hAnsiTheme="minorHAnsi" w:cs="Arial"/>
          <w:sz w:val="24"/>
        </w:rPr>
        <w:t>o</w:t>
      </w:r>
      <w:r w:rsidRPr="00433522">
        <w:rPr>
          <w:rFonts w:asciiTheme="minorHAnsi" w:hAnsiTheme="minorHAnsi" w:cs="Arial"/>
          <w:sz w:val="24"/>
        </w:rPr>
        <w:t xml:space="preserve"> en el ANEXO TÉCNICO debiendo cumplir con las especificaciones técnicas y condiciones señaladas en estas bases de licitación </w:t>
      </w:r>
      <w:r w:rsidR="00BF288A" w:rsidRPr="00433522">
        <w:rPr>
          <w:rFonts w:asciiTheme="minorHAnsi" w:hAnsiTheme="minorHAnsi" w:cs="Arial"/>
          <w:sz w:val="24"/>
        </w:rPr>
        <w:t xml:space="preserve">así </w:t>
      </w:r>
      <w:r w:rsidRPr="00433522">
        <w:rPr>
          <w:rFonts w:asciiTheme="minorHAnsi" w:hAnsiTheme="minorHAnsi" w:cs="Arial"/>
          <w:sz w:val="24"/>
        </w:rPr>
        <w:t xml:space="preserve">como </w:t>
      </w:r>
      <w:r w:rsidR="00BF288A" w:rsidRPr="00433522">
        <w:rPr>
          <w:rFonts w:asciiTheme="minorHAnsi" w:hAnsiTheme="minorHAnsi" w:cs="Arial"/>
          <w:sz w:val="24"/>
        </w:rPr>
        <w:t>las que</w:t>
      </w:r>
      <w:r w:rsidR="005C5DEF" w:rsidRPr="00433522">
        <w:rPr>
          <w:rFonts w:asciiTheme="minorHAnsi" w:hAnsiTheme="minorHAnsi" w:cs="Arial"/>
          <w:sz w:val="24"/>
        </w:rPr>
        <w:t xml:space="preserve"> </w:t>
      </w:r>
      <w:r w:rsidRPr="00433522">
        <w:rPr>
          <w:rFonts w:asciiTheme="minorHAnsi" w:hAnsiTheme="minorHAnsi" w:cs="Arial"/>
          <w:sz w:val="24"/>
        </w:rPr>
        <w:t>se indica</w:t>
      </w:r>
      <w:r w:rsidR="00BF288A" w:rsidRPr="00433522">
        <w:rPr>
          <w:rFonts w:asciiTheme="minorHAnsi" w:hAnsiTheme="minorHAnsi" w:cs="Arial"/>
          <w:sz w:val="24"/>
        </w:rPr>
        <w:t>n</w:t>
      </w:r>
      <w:r w:rsidR="00743D13" w:rsidRPr="00046B3F">
        <w:rPr>
          <w:rFonts w:asciiTheme="minorHAnsi" w:hAnsiTheme="minorHAnsi" w:cs="Arial"/>
          <w:sz w:val="24"/>
        </w:rPr>
        <w:t xml:space="preserve"> en el </w:t>
      </w:r>
      <w:r w:rsidR="00BF288A" w:rsidRPr="00046B3F">
        <w:rPr>
          <w:rFonts w:asciiTheme="minorHAnsi" w:hAnsiTheme="minorHAnsi" w:cs="Arial"/>
          <w:sz w:val="24"/>
        </w:rPr>
        <w:t>ANEXO TÉCNICO</w:t>
      </w:r>
      <w:r w:rsidR="00743D13" w:rsidRPr="00046B3F">
        <w:rPr>
          <w:rFonts w:asciiTheme="minorHAnsi" w:hAnsiTheme="minorHAnsi" w:cs="Arial"/>
          <w:sz w:val="24"/>
        </w:rPr>
        <w:t xml:space="preserve"> de estas bases.</w:t>
      </w:r>
      <w:r w:rsidRPr="006E5ADF">
        <w:rPr>
          <w:rFonts w:asciiTheme="minorHAnsi" w:hAnsiTheme="minorHAnsi" w:cs="Arial"/>
          <w:sz w:val="24"/>
        </w:rPr>
        <w:t xml:space="preserve"> </w:t>
      </w:r>
      <w:r w:rsidR="000C6C92" w:rsidRPr="006E5ADF">
        <w:rPr>
          <w:rFonts w:asciiTheme="minorHAnsi" w:hAnsiTheme="minorHAnsi" w:cs="Arial"/>
          <w:sz w:val="24"/>
        </w:rPr>
        <w:t xml:space="preserve"> </w:t>
      </w:r>
    </w:p>
    <w:p w:rsidR="00661649" w:rsidRPr="006E5ADF" w:rsidRDefault="00661649" w:rsidP="000C6C92">
      <w:pPr>
        <w:pStyle w:val="3"/>
        <w:tabs>
          <w:tab w:val="left" w:pos="0"/>
          <w:tab w:val="left" w:pos="90"/>
          <w:tab w:val="left" w:pos="142"/>
        </w:tabs>
        <w:ind w:left="709" w:firstLine="0"/>
        <w:rPr>
          <w:rFonts w:asciiTheme="minorHAnsi" w:hAnsiTheme="minorHAnsi" w:cs="Arial"/>
          <w:bCs/>
          <w:iCs/>
          <w:sz w:val="24"/>
        </w:rPr>
      </w:pPr>
    </w:p>
    <w:p w:rsidR="000C6C92" w:rsidRPr="006E5ADF" w:rsidRDefault="000C6C92" w:rsidP="006B3C5C">
      <w:pPr>
        <w:pStyle w:val="3"/>
        <w:tabs>
          <w:tab w:val="left" w:pos="142"/>
        </w:tabs>
        <w:ind w:left="426" w:firstLine="0"/>
        <w:rPr>
          <w:rFonts w:asciiTheme="minorHAnsi" w:hAnsiTheme="minorHAnsi" w:cs="Arial"/>
          <w:sz w:val="24"/>
        </w:rPr>
      </w:pPr>
      <w:r w:rsidRPr="006E5ADF">
        <w:rPr>
          <w:rFonts w:asciiTheme="minorHAnsi" w:hAnsiTheme="minorHAnsi" w:cs="Arial"/>
          <w:b/>
          <w:sz w:val="24"/>
        </w:rPr>
        <w:t>4.1 ESPECIFICACIONES TÉCNICAS</w:t>
      </w:r>
      <w:r w:rsidR="000F6EF6" w:rsidRPr="006E5ADF">
        <w:rPr>
          <w:rFonts w:asciiTheme="minorHAnsi" w:hAnsiTheme="minorHAnsi" w:cs="Arial"/>
          <w:sz w:val="24"/>
        </w:rPr>
        <w:t xml:space="preserve"> </w:t>
      </w:r>
      <w:r w:rsidR="000F6EF6" w:rsidRPr="006E5ADF">
        <w:rPr>
          <w:rFonts w:asciiTheme="minorHAnsi" w:hAnsiTheme="minorHAnsi" w:cs="Arial"/>
          <w:b/>
          <w:sz w:val="24"/>
        </w:rPr>
        <w:t>REQUERIDAS</w:t>
      </w:r>
    </w:p>
    <w:p w:rsidR="000C6C92" w:rsidRDefault="00661649" w:rsidP="006B3C5C">
      <w:pPr>
        <w:pStyle w:val="3"/>
        <w:tabs>
          <w:tab w:val="left" w:pos="142"/>
        </w:tabs>
        <w:ind w:left="426" w:firstLine="0"/>
        <w:rPr>
          <w:rFonts w:asciiTheme="minorHAnsi" w:hAnsiTheme="minorHAnsi" w:cs="Arial"/>
          <w:bCs/>
          <w:sz w:val="24"/>
        </w:rPr>
      </w:pPr>
      <w:r w:rsidRPr="006E5ADF">
        <w:rPr>
          <w:rFonts w:asciiTheme="minorHAnsi" w:hAnsiTheme="minorHAnsi" w:cs="Arial"/>
          <w:sz w:val="24"/>
          <w:szCs w:val="24"/>
        </w:rPr>
        <w:t>L</w:t>
      </w:r>
      <w:r w:rsidR="00823F42" w:rsidRPr="006E5ADF">
        <w:rPr>
          <w:rFonts w:asciiTheme="minorHAnsi" w:hAnsiTheme="minorHAnsi" w:cs="Arial"/>
          <w:sz w:val="24"/>
          <w:szCs w:val="24"/>
        </w:rPr>
        <w:t>a</w:t>
      </w:r>
      <w:r w:rsidRPr="006E5ADF">
        <w:rPr>
          <w:rFonts w:asciiTheme="minorHAnsi" w:hAnsiTheme="minorHAnsi" w:cs="Arial"/>
          <w:sz w:val="24"/>
          <w:szCs w:val="24"/>
        </w:rPr>
        <w:t xml:space="preserve"> </w:t>
      </w:r>
      <w:r w:rsidR="00823F42" w:rsidRPr="006E5ADF">
        <w:rPr>
          <w:rFonts w:asciiTheme="minorHAnsi" w:hAnsiTheme="minorHAnsi" w:cs="Arial"/>
          <w:sz w:val="24"/>
          <w:szCs w:val="24"/>
        </w:rPr>
        <w:t>póliza</w:t>
      </w:r>
      <w:r w:rsidRPr="006E5ADF">
        <w:rPr>
          <w:rFonts w:asciiTheme="minorHAnsi" w:hAnsiTheme="minorHAnsi" w:cs="Arial"/>
          <w:sz w:val="24"/>
          <w:szCs w:val="24"/>
        </w:rPr>
        <w:t xml:space="preserve"> propuest</w:t>
      </w:r>
      <w:r w:rsidR="00823F42" w:rsidRPr="006E5ADF">
        <w:rPr>
          <w:rFonts w:asciiTheme="minorHAnsi" w:hAnsiTheme="minorHAnsi" w:cs="Arial"/>
          <w:sz w:val="24"/>
          <w:szCs w:val="24"/>
        </w:rPr>
        <w:t>a</w:t>
      </w:r>
      <w:r w:rsidRPr="006E5ADF">
        <w:rPr>
          <w:rFonts w:asciiTheme="minorHAnsi" w:hAnsiTheme="minorHAnsi" w:cs="Arial"/>
          <w:sz w:val="24"/>
          <w:szCs w:val="24"/>
        </w:rPr>
        <w:t xml:space="preserve"> por los licitantes en su propuesta técnica y económica deberán cumplir como mínimo con las especificaciones señaladas en las presentes bases, </w:t>
      </w:r>
      <w:r w:rsidR="000C6C92" w:rsidRPr="006E5ADF">
        <w:rPr>
          <w:rFonts w:asciiTheme="minorHAnsi" w:hAnsiTheme="minorHAnsi" w:cs="Arial"/>
          <w:bCs/>
          <w:sz w:val="24"/>
        </w:rPr>
        <w:t>en el entendido de que para la evaluación de las propuestas se tendrá en cuenta el cumplimiento mínimo de las especificaciones y condiciones indicadas en las presentes bases, por lo que los valores agregados no serán tomados en cuenta para l</w:t>
      </w:r>
      <w:r w:rsidRPr="006E5ADF">
        <w:rPr>
          <w:rFonts w:asciiTheme="minorHAnsi" w:hAnsiTheme="minorHAnsi" w:cs="Arial"/>
          <w:bCs/>
          <w:sz w:val="24"/>
        </w:rPr>
        <w:t>a calificación correspondiente</w:t>
      </w:r>
      <w:r w:rsidR="00FC797B" w:rsidRPr="006E5ADF">
        <w:rPr>
          <w:rFonts w:asciiTheme="minorHAnsi" w:hAnsiTheme="minorHAnsi" w:cs="Arial"/>
          <w:bCs/>
          <w:sz w:val="24"/>
        </w:rPr>
        <w:t>.</w:t>
      </w:r>
    </w:p>
    <w:p w:rsidR="00E929DA" w:rsidRPr="006E5ADF" w:rsidRDefault="00E929DA" w:rsidP="006B3C5C">
      <w:pPr>
        <w:pStyle w:val="3"/>
        <w:tabs>
          <w:tab w:val="left" w:pos="142"/>
        </w:tabs>
        <w:ind w:left="426" w:firstLine="0"/>
        <w:rPr>
          <w:rFonts w:asciiTheme="minorHAnsi" w:hAnsiTheme="minorHAnsi" w:cs="Arial"/>
          <w:bCs/>
          <w:sz w:val="24"/>
        </w:rPr>
      </w:pPr>
    </w:p>
    <w:p w:rsidR="00924084" w:rsidRPr="006E5ADF" w:rsidRDefault="00924084" w:rsidP="006B3C5C">
      <w:pPr>
        <w:pStyle w:val="2"/>
        <w:tabs>
          <w:tab w:val="left" w:pos="142"/>
          <w:tab w:val="left" w:pos="450"/>
        </w:tabs>
        <w:ind w:left="426"/>
        <w:rPr>
          <w:rFonts w:asciiTheme="minorHAnsi" w:hAnsiTheme="minorHAnsi" w:cs="Arial"/>
          <w:b/>
          <w:sz w:val="24"/>
          <w:szCs w:val="24"/>
        </w:rPr>
      </w:pPr>
      <w:r w:rsidRPr="006E5ADF">
        <w:rPr>
          <w:rFonts w:asciiTheme="minorHAnsi" w:hAnsiTheme="minorHAnsi" w:cs="Arial"/>
          <w:b/>
          <w:sz w:val="24"/>
          <w:szCs w:val="24"/>
        </w:rPr>
        <w:t xml:space="preserve">4.2 LUGAR </w:t>
      </w:r>
      <w:r w:rsidR="00AC765E" w:rsidRPr="006E5ADF">
        <w:rPr>
          <w:rFonts w:asciiTheme="minorHAnsi" w:hAnsiTheme="minorHAnsi" w:cs="Arial"/>
          <w:b/>
          <w:sz w:val="24"/>
          <w:szCs w:val="24"/>
        </w:rPr>
        <w:t xml:space="preserve">Y PLAZO </w:t>
      </w:r>
      <w:r w:rsidRPr="006E5ADF">
        <w:rPr>
          <w:rFonts w:asciiTheme="minorHAnsi" w:hAnsiTheme="minorHAnsi" w:cs="Arial"/>
          <w:b/>
          <w:sz w:val="24"/>
          <w:szCs w:val="24"/>
        </w:rPr>
        <w:t xml:space="preserve">DE </w:t>
      </w:r>
      <w:r w:rsidR="00F903E4">
        <w:rPr>
          <w:rFonts w:asciiTheme="minorHAnsi" w:hAnsiTheme="minorHAnsi" w:cs="Arial"/>
          <w:b/>
          <w:sz w:val="24"/>
          <w:szCs w:val="24"/>
        </w:rPr>
        <w:t>ENTREGA DE LA</w:t>
      </w:r>
      <w:r w:rsidR="00743D13" w:rsidRPr="006E5ADF">
        <w:rPr>
          <w:rFonts w:asciiTheme="minorHAnsi" w:hAnsiTheme="minorHAnsi" w:cs="Arial"/>
          <w:b/>
          <w:sz w:val="24"/>
          <w:szCs w:val="24"/>
        </w:rPr>
        <w:t xml:space="preserve"> POLIZA</w:t>
      </w:r>
      <w:r w:rsidRPr="006E5ADF">
        <w:rPr>
          <w:rFonts w:asciiTheme="minorHAnsi" w:hAnsiTheme="minorHAnsi" w:cs="Arial"/>
          <w:b/>
          <w:sz w:val="24"/>
          <w:szCs w:val="24"/>
        </w:rPr>
        <w:t>:</w:t>
      </w:r>
    </w:p>
    <w:p w:rsidR="007F00B4" w:rsidRDefault="007F00B4" w:rsidP="00505EBC">
      <w:pPr>
        <w:ind w:left="426" w:right="40"/>
        <w:jc w:val="both"/>
        <w:rPr>
          <w:rFonts w:asciiTheme="minorHAnsi" w:hAnsiTheme="minorHAnsi" w:cs="Arial"/>
          <w:bCs/>
          <w:sz w:val="24"/>
          <w:szCs w:val="24"/>
        </w:rPr>
      </w:pPr>
    </w:p>
    <w:p w:rsidR="007F00B4" w:rsidRPr="00410D63" w:rsidRDefault="007F00B4" w:rsidP="007F00B4">
      <w:pPr>
        <w:ind w:left="426" w:right="40"/>
        <w:jc w:val="both"/>
        <w:rPr>
          <w:rFonts w:asciiTheme="minorHAnsi" w:hAnsiTheme="minorHAnsi" w:cs="Arial"/>
          <w:b/>
          <w:bCs/>
          <w:sz w:val="24"/>
          <w:szCs w:val="24"/>
          <w:u w:val="single"/>
          <w:lang w:val="es-MX"/>
        </w:rPr>
      </w:pPr>
      <w:r w:rsidRPr="00410D63">
        <w:rPr>
          <w:rFonts w:asciiTheme="minorHAnsi" w:hAnsiTheme="minorHAnsi" w:cs="Arial"/>
          <w:b/>
          <w:bCs/>
          <w:sz w:val="24"/>
          <w:szCs w:val="24"/>
          <w:u w:val="single"/>
          <w:lang w:val="es-MX"/>
        </w:rPr>
        <w:t xml:space="preserve">PAQUETE </w:t>
      </w:r>
      <w:r w:rsidR="00F903E4">
        <w:rPr>
          <w:rFonts w:asciiTheme="minorHAnsi" w:hAnsiTheme="minorHAnsi" w:cs="Arial"/>
          <w:b/>
          <w:bCs/>
          <w:sz w:val="24"/>
          <w:szCs w:val="24"/>
          <w:u w:val="single"/>
          <w:lang w:val="es-MX"/>
        </w:rPr>
        <w:t>ÚNICO</w:t>
      </w:r>
      <w:r w:rsidRPr="00410D63">
        <w:rPr>
          <w:rFonts w:asciiTheme="minorHAnsi" w:hAnsiTheme="minorHAnsi" w:cs="Arial"/>
          <w:b/>
          <w:bCs/>
          <w:sz w:val="24"/>
          <w:szCs w:val="24"/>
          <w:u w:val="single"/>
          <w:lang w:val="es-MX"/>
        </w:rPr>
        <w:t xml:space="preserve"> “COMISIÓN ESTATAL DE SERVICIOS PÚBLICOS DE TIJUANA”</w:t>
      </w:r>
    </w:p>
    <w:p w:rsidR="007F00B4" w:rsidRPr="00942F79" w:rsidRDefault="001B329A" w:rsidP="007F00B4">
      <w:pPr>
        <w:ind w:left="426" w:right="40"/>
        <w:jc w:val="both"/>
        <w:rPr>
          <w:rFonts w:asciiTheme="minorHAnsi" w:hAnsiTheme="minorHAnsi" w:cs="Arial"/>
          <w:bCs/>
          <w:sz w:val="24"/>
          <w:szCs w:val="24"/>
          <w:lang w:val="es-MX"/>
        </w:rPr>
      </w:pPr>
      <w:r>
        <w:rPr>
          <w:rFonts w:asciiTheme="minorHAnsi" w:hAnsiTheme="minorHAnsi" w:cs="Arial"/>
          <w:bCs/>
          <w:sz w:val="24"/>
          <w:szCs w:val="24"/>
          <w:lang w:val="es-MX"/>
        </w:rPr>
        <w:t xml:space="preserve">Las </w:t>
      </w:r>
      <w:r w:rsidR="00CE6D6B">
        <w:rPr>
          <w:rFonts w:asciiTheme="minorHAnsi" w:hAnsiTheme="minorHAnsi" w:cs="Arial"/>
          <w:bCs/>
          <w:sz w:val="24"/>
          <w:szCs w:val="24"/>
          <w:lang w:val="es-MX"/>
        </w:rPr>
        <w:t>pólizas</w:t>
      </w:r>
      <w:r>
        <w:rPr>
          <w:rFonts w:asciiTheme="minorHAnsi" w:hAnsiTheme="minorHAnsi" w:cs="Arial"/>
          <w:bCs/>
          <w:sz w:val="24"/>
          <w:szCs w:val="24"/>
          <w:lang w:val="es-MX"/>
        </w:rPr>
        <w:t xml:space="preserve"> de seguros deberá</w:t>
      </w:r>
      <w:r w:rsidR="002200CF">
        <w:rPr>
          <w:rFonts w:asciiTheme="minorHAnsi" w:hAnsiTheme="minorHAnsi" w:cs="Arial"/>
          <w:bCs/>
          <w:sz w:val="24"/>
          <w:szCs w:val="24"/>
          <w:lang w:val="es-MX"/>
        </w:rPr>
        <w:t>n</w:t>
      </w:r>
      <w:r>
        <w:rPr>
          <w:rFonts w:asciiTheme="minorHAnsi" w:hAnsiTheme="minorHAnsi" w:cs="Arial"/>
          <w:bCs/>
          <w:sz w:val="24"/>
          <w:szCs w:val="24"/>
          <w:lang w:val="es-MX"/>
        </w:rPr>
        <w:t xml:space="preserve"> ser entregadas en el departamento de Bienes y Servicios, ubicado en las oficinas centrales del organismo, con domicilio en </w:t>
      </w:r>
      <w:proofErr w:type="spellStart"/>
      <w:r>
        <w:rPr>
          <w:rFonts w:asciiTheme="minorHAnsi" w:hAnsiTheme="minorHAnsi" w:cs="Arial"/>
          <w:bCs/>
          <w:sz w:val="24"/>
          <w:szCs w:val="24"/>
          <w:lang w:val="es-MX"/>
        </w:rPr>
        <w:t>Blvd</w:t>
      </w:r>
      <w:proofErr w:type="spellEnd"/>
      <w:r>
        <w:rPr>
          <w:rFonts w:asciiTheme="minorHAnsi" w:hAnsiTheme="minorHAnsi" w:cs="Arial"/>
          <w:bCs/>
          <w:sz w:val="24"/>
          <w:szCs w:val="24"/>
          <w:lang w:val="es-MX"/>
        </w:rPr>
        <w:t xml:space="preserve">. Federico Benítez 4057 Colonia 20 de Noviembre </w:t>
      </w:r>
      <w:r>
        <w:rPr>
          <w:rFonts w:asciiTheme="minorHAnsi" w:hAnsiTheme="minorHAnsi" w:cs="Arial"/>
          <w:bCs/>
          <w:sz w:val="24"/>
          <w:szCs w:val="24"/>
          <w:lang w:val="es-MX"/>
        </w:rPr>
        <w:lastRenderedPageBreak/>
        <w:t xml:space="preserve">C.P. 22430 de la Ciudad de Tijuana B. C. en un plazo que no excederá de 12 días naturales contados a partir de la fecha de fallo de la presente licitación. </w:t>
      </w:r>
    </w:p>
    <w:p w:rsidR="007F00B4" w:rsidRPr="002200CF" w:rsidRDefault="007F00B4" w:rsidP="002200CF">
      <w:pPr>
        <w:ind w:right="-102"/>
        <w:jc w:val="both"/>
        <w:rPr>
          <w:rFonts w:asciiTheme="minorHAnsi" w:hAnsiTheme="minorHAnsi" w:cs="Arial"/>
          <w:bCs/>
          <w:sz w:val="24"/>
          <w:lang w:val="es-MX"/>
        </w:rPr>
      </w:pPr>
    </w:p>
    <w:p w:rsidR="00A11290" w:rsidRPr="006E5ADF" w:rsidRDefault="00A11290" w:rsidP="008A2AF8">
      <w:pPr>
        <w:pStyle w:val="1"/>
        <w:ind w:left="426" w:right="-102"/>
        <w:jc w:val="both"/>
        <w:rPr>
          <w:rFonts w:asciiTheme="minorHAnsi" w:hAnsiTheme="minorHAnsi" w:cs="Arial"/>
          <w:sz w:val="24"/>
          <w:szCs w:val="24"/>
        </w:rPr>
      </w:pPr>
      <w:r w:rsidRPr="006E5ADF">
        <w:rPr>
          <w:rFonts w:asciiTheme="minorHAnsi" w:hAnsiTheme="minorHAnsi" w:cs="Arial"/>
          <w:sz w:val="24"/>
          <w:szCs w:val="24"/>
        </w:rPr>
        <w:t>4.3 FECHA DE INICIO, PLAZO DE VIGENCIA DEL CONTRATO Y CONDICIONES DE LOS SERVICIOS:</w:t>
      </w:r>
    </w:p>
    <w:p w:rsidR="00A11290" w:rsidRPr="006E5ADF" w:rsidRDefault="00A11290" w:rsidP="00505EBC">
      <w:pPr>
        <w:ind w:left="426" w:right="40"/>
        <w:jc w:val="both"/>
        <w:rPr>
          <w:rFonts w:asciiTheme="minorHAnsi" w:hAnsiTheme="minorHAnsi" w:cs="Arial"/>
          <w:bCs/>
          <w:sz w:val="24"/>
          <w:szCs w:val="24"/>
          <w:lang w:val="es-MX"/>
        </w:rPr>
      </w:pPr>
      <w:r w:rsidRPr="006E5ADF">
        <w:rPr>
          <w:rFonts w:asciiTheme="minorHAnsi" w:hAnsiTheme="minorHAnsi" w:cs="Arial"/>
          <w:bCs/>
          <w:sz w:val="24"/>
          <w:szCs w:val="24"/>
          <w:lang w:val="es-MX"/>
        </w:rPr>
        <w:t>La Vigencia de la Póliza de Seguro será la</w:t>
      </w:r>
      <w:r w:rsidR="0093031F">
        <w:rPr>
          <w:rFonts w:asciiTheme="minorHAnsi" w:hAnsiTheme="minorHAnsi" w:cs="Arial"/>
          <w:bCs/>
          <w:sz w:val="24"/>
          <w:szCs w:val="24"/>
          <w:lang w:val="es-MX"/>
        </w:rPr>
        <w:t xml:space="preserve"> siguiente</w:t>
      </w:r>
      <w:r w:rsidRPr="006E5ADF">
        <w:rPr>
          <w:rFonts w:asciiTheme="minorHAnsi" w:hAnsiTheme="minorHAnsi" w:cs="Arial"/>
          <w:bCs/>
          <w:sz w:val="24"/>
          <w:szCs w:val="24"/>
          <w:lang w:val="es-MX"/>
        </w:rPr>
        <w:t>:</w:t>
      </w:r>
    </w:p>
    <w:p w:rsidR="00A11290" w:rsidRPr="006E5ADF" w:rsidRDefault="00A11290" w:rsidP="00505EBC">
      <w:pPr>
        <w:ind w:left="426" w:right="40"/>
        <w:jc w:val="both"/>
        <w:rPr>
          <w:rFonts w:asciiTheme="minorHAnsi" w:hAnsiTheme="minorHAnsi" w:cs="Arial"/>
          <w:bCs/>
          <w:sz w:val="24"/>
          <w:szCs w:val="24"/>
          <w:lang w:val="es-MX"/>
        </w:rPr>
      </w:pPr>
    </w:p>
    <w:p w:rsidR="00B1113F" w:rsidRPr="00410D63" w:rsidRDefault="00410D63" w:rsidP="00505EBC">
      <w:pPr>
        <w:ind w:left="426" w:right="40"/>
        <w:jc w:val="both"/>
        <w:rPr>
          <w:rFonts w:asciiTheme="minorHAnsi" w:hAnsiTheme="minorHAnsi" w:cs="Arial"/>
          <w:b/>
          <w:bCs/>
          <w:sz w:val="24"/>
          <w:szCs w:val="24"/>
          <w:u w:val="single"/>
          <w:lang w:val="es-MX"/>
        </w:rPr>
      </w:pPr>
      <w:r w:rsidRPr="00410D63">
        <w:rPr>
          <w:rFonts w:asciiTheme="minorHAnsi" w:hAnsiTheme="minorHAnsi" w:cs="Arial"/>
          <w:b/>
          <w:bCs/>
          <w:sz w:val="24"/>
          <w:szCs w:val="24"/>
          <w:u w:val="single"/>
          <w:lang w:val="es-MX"/>
        </w:rPr>
        <w:t>PAQUETE</w:t>
      </w:r>
      <w:r w:rsidR="0093031F">
        <w:rPr>
          <w:rFonts w:asciiTheme="minorHAnsi" w:hAnsiTheme="minorHAnsi" w:cs="Arial"/>
          <w:b/>
          <w:bCs/>
          <w:sz w:val="24"/>
          <w:szCs w:val="24"/>
          <w:u w:val="single"/>
          <w:lang w:val="es-MX"/>
        </w:rPr>
        <w:t xml:space="preserve"> ÚNICO</w:t>
      </w:r>
      <w:r w:rsidR="006D230B" w:rsidRPr="00410D63">
        <w:rPr>
          <w:rFonts w:asciiTheme="minorHAnsi" w:hAnsiTheme="minorHAnsi" w:cs="Arial"/>
          <w:b/>
          <w:bCs/>
          <w:sz w:val="24"/>
          <w:szCs w:val="24"/>
          <w:u w:val="single"/>
          <w:lang w:val="es-MX"/>
        </w:rPr>
        <w:t xml:space="preserve"> </w:t>
      </w:r>
      <w:r w:rsidR="00B1113F" w:rsidRPr="00410D63">
        <w:rPr>
          <w:rFonts w:asciiTheme="minorHAnsi" w:hAnsiTheme="minorHAnsi" w:cs="Arial"/>
          <w:b/>
          <w:bCs/>
          <w:sz w:val="24"/>
          <w:szCs w:val="24"/>
          <w:u w:val="single"/>
          <w:lang w:val="es-MX"/>
        </w:rPr>
        <w:t>“</w:t>
      </w:r>
      <w:r w:rsidR="008A2AF8" w:rsidRPr="00410D63">
        <w:rPr>
          <w:rFonts w:asciiTheme="minorHAnsi" w:hAnsiTheme="minorHAnsi" w:cs="Arial"/>
          <w:b/>
          <w:bCs/>
          <w:sz w:val="24"/>
          <w:szCs w:val="24"/>
          <w:u w:val="single"/>
          <w:lang w:val="es-MX"/>
        </w:rPr>
        <w:t>COMISIÓN ESTATAL DE</w:t>
      </w:r>
      <w:r w:rsidR="006D230B" w:rsidRPr="00410D63">
        <w:rPr>
          <w:rFonts w:asciiTheme="minorHAnsi" w:hAnsiTheme="minorHAnsi" w:cs="Arial"/>
          <w:b/>
          <w:bCs/>
          <w:sz w:val="24"/>
          <w:szCs w:val="24"/>
          <w:u w:val="single"/>
          <w:lang w:val="es-MX"/>
        </w:rPr>
        <w:t xml:space="preserve"> SERVICIOS PÚBLICOS DE TIJUANA</w:t>
      </w:r>
      <w:r w:rsidR="00B1113F" w:rsidRPr="00410D63">
        <w:rPr>
          <w:rFonts w:asciiTheme="minorHAnsi" w:hAnsiTheme="minorHAnsi" w:cs="Arial"/>
          <w:b/>
          <w:bCs/>
          <w:sz w:val="24"/>
          <w:szCs w:val="24"/>
          <w:u w:val="single"/>
          <w:lang w:val="es-MX"/>
        </w:rPr>
        <w:t>”</w:t>
      </w:r>
    </w:p>
    <w:p w:rsidR="00B1113F" w:rsidRPr="00942F79" w:rsidRDefault="00B1113F" w:rsidP="00505EBC">
      <w:pPr>
        <w:ind w:left="426" w:right="40"/>
        <w:jc w:val="both"/>
        <w:rPr>
          <w:rFonts w:asciiTheme="minorHAnsi" w:hAnsiTheme="minorHAnsi" w:cs="Arial"/>
          <w:bCs/>
          <w:sz w:val="24"/>
          <w:szCs w:val="24"/>
          <w:lang w:val="es-MX"/>
        </w:rPr>
      </w:pPr>
      <w:r w:rsidRPr="00410D63">
        <w:rPr>
          <w:rFonts w:asciiTheme="minorHAnsi" w:hAnsiTheme="minorHAnsi" w:cs="Arial"/>
          <w:bCs/>
          <w:sz w:val="24"/>
          <w:szCs w:val="24"/>
          <w:lang w:val="es-MX"/>
        </w:rPr>
        <w:t>A partir de</w:t>
      </w:r>
      <w:r w:rsidR="0043056C">
        <w:rPr>
          <w:rFonts w:asciiTheme="minorHAnsi" w:hAnsiTheme="minorHAnsi" w:cs="Arial"/>
          <w:bCs/>
          <w:sz w:val="24"/>
          <w:szCs w:val="24"/>
          <w:lang w:val="es-MX"/>
        </w:rPr>
        <w:t xml:space="preserve"> las 12:00 horas del </w:t>
      </w:r>
      <w:r w:rsidR="006D230B" w:rsidRPr="00410D63">
        <w:rPr>
          <w:rFonts w:asciiTheme="minorHAnsi" w:hAnsiTheme="minorHAnsi" w:cs="Arial"/>
          <w:bCs/>
          <w:sz w:val="24"/>
          <w:szCs w:val="24"/>
          <w:lang w:val="es-MX"/>
        </w:rPr>
        <w:t>1</w:t>
      </w:r>
      <w:r w:rsidR="0043056C">
        <w:rPr>
          <w:rFonts w:asciiTheme="minorHAnsi" w:hAnsiTheme="minorHAnsi" w:cs="Arial"/>
          <w:bCs/>
          <w:sz w:val="24"/>
          <w:szCs w:val="24"/>
          <w:lang w:val="es-MX"/>
        </w:rPr>
        <w:t>8</w:t>
      </w:r>
      <w:r w:rsidR="00EB523C" w:rsidRPr="00410D63">
        <w:rPr>
          <w:rFonts w:asciiTheme="minorHAnsi" w:hAnsiTheme="minorHAnsi" w:cs="Arial"/>
          <w:bCs/>
          <w:sz w:val="24"/>
          <w:szCs w:val="24"/>
          <w:lang w:val="es-MX"/>
        </w:rPr>
        <w:t xml:space="preserve"> de Ju</w:t>
      </w:r>
      <w:r w:rsidR="0093031F">
        <w:rPr>
          <w:rFonts w:asciiTheme="minorHAnsi" w:hAnsiTheme="minorHAnsi" w:cs="Arial"/>
          <w:bCs/>
          <w:sz w:val="24"/>
          <w:szCs w:val="24"/>
          <w:lang w:val="es-MX"/>
        </w:rPr>
        <w:t>l</w:t>
      </w:r>
      <w:r w:rsidR="0043056C">
        <w:rPr>
          <w:rFonts w:asciiTheme="minorHAnsi" w:hAnsiTheme="minorHAnsi" w:cs="Arial"/>
          <w:bCs/>
          <w:sz w:val="24"/>
          <w:szCs w:val="24"/>
          <w:lang w:val="es-MX"/>
        </w:rPr>
        <w:t>io</w:t>
      </w:r>
      <w:r w:rsidR="006D230B" w:rsidRPr="00410D63">
        <w:rPr>
          <w:rFonts w:asciiTheme="minorHAnsi" w:hAnsiTheme="minorHAnsi" w:cs="Arial"/>
          <w:bCs/>
          <w:sz w:val="24"/>
          <w:szCs w:val="24"/>
          <w:lang w:val="es-MX"/>
        </w:rPr>
        <w:t xml:space="preserve"> del 2020 a las </w:t>
      </w:r>
      <w:r w:rsidR="00EB523C" w:rsidRPr="00410D63">
        <w:rPr>
          <w:rFonts w:asciiTheme="minorHAnsi" w:hAnsiTheme="minorHAnsi" w:cs="Arial"/>
          <w:bCs/>
          <w:sz w:val="24"/>
          <w:szCs w:val="24"/>
          <w:lang w:val="es-MX"/>
        </w:rPr>
        <w:t>2</w:t>
      </w:r>
      <w:r w:rsidR="006D230B" w:rsidRPr="00410D63">
        <w:rPr>
          <w:rFonts w:asciiTheme="minorHAnsi" w:hAnsiTheme="minorHAnsi" w:cs="Arial"/>
          <w:bCs/>
          <w:sz w:val="24"/>
          <w:szCs w:val="24"/>
          <w:lang w:val="es-MX"/>
        </w:rPr>
        <w:t>4</w:t>
      </w:r>
      <w:r w:rsidR="00EB523C" w:rsidRPr="00410D63">
        <w:rPr>
          <w:rFonts w:asciiTheme="minorHAnsi" w:hAnsiTheme="minorHAnsi" w:cs="Arial"/>
          <w:bCs/>
          <w:sz w:val="24"/>
          <w:szCs w:val="24"/>
          <w:lang w:val="es-MX"/>
        </w:rPr>
        <w:t>:00 horas  del</w:t>
      </w:r>
      <w:r w:rsidR="00EB523C" w:rsidRPr="00EB523C">
        <w:rPr>
          <w:rFonts w:asciiTheme="minorHAnsi" w:hAnsiTheme="minorHAnsi" w:cs="Arial"/>
          <w:bCs/>
          <w:sz w:val="24"/>
          <w:szCs w:val="24"/>
          <w:lang w:val="es-MX"/>
        </w:rPr>
        <w:t xml:space="preserve">  31 de Diciembre del 2020</w:t>
      </w:r>
      <w:r w:rsidRPr="00942F79">
        <w:rPr>
          <w:rFonts w:asciiTheme="minorHAnsi" w:hAnsiTheme="minorHAnsi" w:cs="Arial"/>
          <w:bCs/>
          <w:sz w:val="24"/>
          <w:szCs w:val="24"/>
          <w:lang w:val="es-MX"/>
        </w:rPr>
        <w:t>.</w:t>
      </w:r>
    </w:p>
    <w:p w:rsidR="00FD27C2" w:rsidRDefault="00FD27C2" w:rsidP="00505EBC">
      <w:pPr>
        <w:ind w:left="426" w:right="40"/>
        <w:jc w:val="both"/>
        <w:rPr>
          <w:rFonts w:asciiTheme="minorHAnsi" w:hAnsiTheme="minorHAnsi" w:cs="Arial"/>
          <w:bCs/>
          <w:sz w:val="24"/>
          <w:szCs w:val="24"/>
          <w:lang w:val="es-MX"/>
        </w:rPr>
      </w:pPr>
    </w:p>
    <w:p w:rsidR="00A11290" w:rsidRPr="006E5ADF" w:rsidRDefault="00A11290" w:rsidP="00505EBC">
      <w:pPr>
        <w:ind w:left="426" w:right="40"/>
        <w:jc w:val="both"/>
        <w:rPr>
          <w:rFonts w:asciiTheme="minorHAnsi" w:hAnsiTheme="minorHAnsi" w:cs="Arial"/>
          <w:bCs/>
          <w:sz w:val="24"/>
          <w:szCs w:val="24"/>
          <w:lang w:val="es-MX"/>
        </w:rPr>
      </w:pPr>
      <w:r w:rsidRPr="006E5ADF">
        <w:rPr>
          <w:rFonts w:asciiTheme="minorHAnsi" w:hAnsiTheme="minorHAnsi" w:cs="Arial"/>
          <w:bCs/>
          <w:sz w:val="24"/>
          <w:szCs w:val="24"/>
          <w:lang w:val="es-MX"/>
        </w:rPr>
        <w:t>Se entiende que los servicios serán recibidos a entera satisfacción de</w:t>
      </w:r>
      <w:r w:rsidR="00335D19">
        <w:rPr>
          <w:rFonts w:asciiTheme="minorHAnsi" w:hAnsiTheme="minorHAnsi" w:cs="Arial"/>
          <w:bCs/>
          <w:sz w:val="24"/>
          <w:szCs w:val="24"/>
          <w:lang w:val="es-MX"/>
        </w:rPr>
        <w:t>l</w:t>
      </w:r>
      <w:r w:rsidRPr="006E5ADF">
        <w:rPr>
          <w:rFonts w:asciiTheme="minorHAnsi" w:hAnsiTheme="minorHAnsi" w:cs="Arial"/>
          <w:bCs/>
          <w:sz w:val="24"/>
          <w:szCs w:val="24"/>
          <w:lang w:val="es-MX"/>
        </w:rPr>
        <w:t xml:space="preserve"> “</w:t>
      </w:r>
      <w:r w:rsidR="00335D19">
        <w:rPr>
          <w:rFonts w:asciiTheme="minorHAnsi" w:hAnsiTheme="minorHAnsi" w:cs="Arial"/>
          <w:bCs/>
          <w:sz w:val="24"/>
          <w:szCs w:val="24"/>
          <w:lang w:val="es-MX"/>
        </w:rPr>
        <w:t>Órgano solicitante</w:t>
      </w:r>
      <w:r w:rsidRPr="006E5ADF">
        <w:rPr>
          <w:rFonts w:asciiTheme="minorHAnsi" w:hAnsiTheme="minorHAnsi" w:cs="Arial"/>
          <w:bCs/>
          <w:sz w:val="24"/>
          <w:szCs w:val="24"/>
          <w:lang w:val="es-MX"/>
        </w:rPr>
        <w:t>”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A11290" w:rsidRPr="006E5ADF" w:rsidRDefault="00A11290" w:rsidP="00505EBC">
      <w:pPr>
        <w:ind w:left="426" w:right="40"/>
        <w:jc w:val="both"/>
        <w:rPr>
          <w:rFonts w:asciiTheme="minorHAnsi" w:hAnsiTheme="minorHAnsi" w:cs="Arial"/>
          <w:bCs/>
          <w:sz w:val="24"/>
          <w:szCs w:val="24"/>
          <w:lang w:val="es-MX"/>
        </w:rPr>
      </w:pPr>
    </w:p>
    <w:p w:rsidR="006F6846" w:rsidRPr="006E5ADF" w:rsidRDefault="006F6846" w:rsidP="00505EBC">
      <w:pPr>
        <w:pStyle w:val="1"/>
        <w:tabs>
          <w:tab w:val="left" w:pos="720"/>
        </w:tabs>
        <w:ind w:left="426" w:right="40"/>
        <w:jc w:val="both"/>
        <w:rPr>
          <w:rFonts w:asciiTheme="minorHAnsi" w:hAnsiTheme="minorHAnsi" w:cs="Arial"/>
          <w:b w:val="0"/>
          <w:bCs/>
          <w:sz w:val="24"/>
          <w:szCs w:val="24"/>
        </w:rPr>
      </w:pPr>
      <w:r w:rsidRPr="006E5ADF">
        <w:rPr>
          <w:rFonts w:asciiTheme="minorHAnsi" w:hAnsiTheme="minorHAnsi" w:cs="Arial"/>
          <w:b w:val="0"/>
          <w:bCs/>
          <w:sz w:val="24"/>
          <w:szCs w:val="24"/>
        </w:rPr>
        <w:t>Inva</w:t>
      </w:r>
      <w:r w:rsidR="0093031F">
        <w:rPr>
          <w:rFonts w:asciiTheme="minorHAnsi" w:hAnsiTheme="minorHAnsi" w:cs="Arial"/>
          <w:b w:val="0"/>
          <w:bCs/>
          <w:sz w:val="24"/>
          <w:szCs w:val="24"/>
        </w:rPr>
        <w:t>riablemente de la entrega de la</w:t>
      </w:r>
      <w:r w:rsidRPr="006E5ADF">
        <w:rPr>
          <w:rFonts w:asciiTheme="minorHAnsi" w:hAnsiTheme="minorHAnsi" w:cs="Arial"/>
          <w:b w:val="0"/>
          <w:bCs/>
          <w:sz w:val="24"/>
          <w:szCs w:val="24"/>
        </w:rPr>
        <w:t xml:space="preserve"> póliza</w:t>
      </w:r>
      <w:r w:rsidR="0093031F">
        <w:rPr>
          <w:rFonts w:asciiTheme="minorHAnsi" w:hAnsiTheme="minorHAnsi" w:cs="Arial"/>
          <w:b w:val="0"/>
          <w:bCs/>
          <w:sz w:val="24"/>
          <w:szCs w:val="24"/>
        </w:rPr>
        <w:t xml:space="preserve"> e</w:t>
      </w:r>
      <w:r w:rsidRPr="006E5ADF">
        <w:rPr>
          <w:rFonts w:asciiTheme="minorHAnsi" w:hAnsiTheme="minorHAnsi" w:cs="Arial"/>
          <w:b w:val="0"/>
          <w:bCs/>
          <w:sz w:val="24"/>
          <w:szCs w:val="24"/>
        </w:rPr>
        <w:t>l licitante que</w:t>
      </w:r>
      <w:r w:rsidR="009E4110">
        <w:rPr>
          <w:rFonts w:asciiTheme="minorHAnsi" w:hAnsiTheme="minorHAnsi" w:cs="Arial"/>
          <w:b w:val="0"/>
          <w:bCs/>
          <w:sz w:val="24"/>
          <w:szCs w:val="24"/>
        </w:rPr>
        <w:t xml:space="preserve"> resulte adjudicado </w:t>
      </w:r>
      <w:r w:rsidR="0093031F">
        <w:rPr>
          <w:rFonts w:asciiTheme="minorHAnsi" w:hAnsiTheme="minorHAnsi" w:cs="Arial"/>
          <w:b w:val="0"/>
          <w:bCs/>
          <w:sz w:val="24"/>
          <w:szCs w:val="24"/>
        </w:rPr>
        <w:t>deberá</w:t>
      </w:r>
      <w:r w:rsidRPr="006E5ADF">
        <w:rPr>
          <w:rFonts w:asciiTheme="minorHAnsi" w:hAnsiTheme="minorHAnsi" w:cs="Arial"/>
          <w:b w:val="0"/>
          <w:bCs/>
          <w:sz w:val="24"/>
          <w:szCs w:val="24"/>
        </w:rPr>
        <w:t xml:space="preserve"> de entregar el mismo día de la fecha en que se emita el fallo la </w:t>
      </w:r>
      <w:r w:rsidRPr="006E5ADF">
        <w:rPr>
          <w:rFonts w:asciiTheme="minorHAnsi" w:hAnsiTheme="minorHAnsi" w:cs="Arial"/>
          <w:bCs/>
          <w:sz w:val="24"/>
          <w:szCs w:val="24"/>
        </w:rPr>
        <w:t>“Carta Cobertura”</w:t>
      </w:r>
      <w:r w:rsidRPr="006E5ADF">
        <w:rPr>
          <w:rFonts w:asciiTheme="minorHAnsi" w:hAnsiTheme="minorHAnsi" w:cs="Arial"/>
          <w:b w:val="0"/>
          <w:bCs/>
          <w:sz w:val="24"/>
          <w:szCs w:val="24"/>
        </w:rPr>
        <w:t xml:space="preserve"> de la póliza</w:t>
      </w:r>
      <w:r w:rsidR="00DB31A0" w:rsidRPr="006E5ADF">
        <w:rPr>
          <w:rFonts w:asciiTheme="minorHAnsi" w:hAnsiTheme="minorHAnsi" w:cs="Arial"/>
          <w:b w:val="0"/>
          <w:bCs/>
          <w:sz w:val="24"/>
          <w:szCs w:val="24"/>
        </w:rPr>
        <w:t>,</w:t>
      </w:r>
      <w:r w:rsidRPr="006E5ADF">
        <w:rPr>
          <w:rFonts w:asciiTheme="minorHAnsi" w:hAnsiTheme="minorHAnsi" w:cs="Arial"/>
          <w:b w:val="0"/>
          <w:bCs/>
          <w:sz w:val="24"/>
          <w:szCs w:val="24"/>
        </w:rPr>
        <w:t xml:space="preserve"> en la que establezca que se ampara la totalidad de los bienes y</w:t>
      </w:r>
      <w:r w:rsidR="009E4110">
        <w:rPr>
          <w:rFonts w:asciiTheme="minorHAnsi" w:hAnsiTheme="minorHAnsi" w:cs="Arial"/>
          <w:b w:val="0"/>
          <w:bCs/>
          <w:sz w:val="24"/>
          <w:szCs w:val="24"/>
        </w:rPr>
        <w:t>/o</w:t>
      </w:r>
      <w:r w:rsidRPr="006E5ADF">
        <w:rPr>
          <w:rFonts w:asciiTheme="minorHAnsi" w:hAnsiTheme="minorHAnsi" w:cs="Arial"/>
          <w:b w:val="0"/>
          <w:bCs/>
          <w:sz w:val="24"/>
          <w:szCs w:val="24"/>
        </w:rPr>
        <w:t xml:space="preserve"> personal asegurado</w:t>
      </w:r>
      <w:r w:rsidR="00046B3F">
        <w:rPr>
          <w:rFonts w:asciiTheme="minorHAnsi" w:hAnsiTheme="minorHAnsi" w:cs="Arial"/>
          <w:b w:val="0"/>
          <w:bCs/>
          <w:sz w:val="24"/>
          <w:szCs w:val="24"/>
        </w:rPr>
        <w:t xml:space="preserve"> según sea el caso de la póliza</w:t>
      </w:r>
      <w:r w:rsidRPr="006E5ADF">
        <w:rPr>
          <w:rFonts w:asciiTheme="minorHAnsi" w:hAnsiTheme="minorHAnsi" w:cs="Arial"/>
          <w:b w:val="0"/>
          <w:bCs/>
          <w:sz w:val="24"/>
          <w:szCs w:val="24"/>
        </w:rPr>
        <w:t xml:space="preserve">, iniciando la cobertura en las horas y fechas estipuladas en el anexo </w:t>
      </w:r>
      <w:r w:rsidR="00335D19">
        <w:rPr>
          <w:rFonts w:asciiTheme="minorHAnsi" w:hAnsiTheme="minorHAnsi" w:cs="Arial"/>
          <w:b w:val="0"/>
          <w:bCs/>
          <w:sz w:val="24"/>
          <w:szCs w:val="24"/>
        </w:rPr>
        <w:t>técnico</w:t>
      </w:r>
      <w:r w:rsidRPr="006E5ADF">
        <w:rPr>
          <w:rFonts w:asciiTheme="minorHAnsi" w:hAnsiTheme="minorHAnsi" w:cs="Arial"/>
          <w:b w:val="0"/>
          <w:bCs/>
          <w:sz w:val="24"/>
          <w:szCs w:val="24"/>
        </w:rPr>
        <w:t xml:space="preserve"> y en los numerales 4.1 al 4.3 de estas bases de licitación.</w:t>
      </w:r>
    </w:p>
    <w:p w:rsidR="00924084" w:rsidRDefault="00924084" w:rsidP="00505EBC">
      <w:pPr>
        <w:pStyle w:val="1"/>
        <w:tabs>
          <w:tab w:val="left" w:pos="720"/>
        </w:tabs>
        <w:ind w:left="426" w:right="40"/>
        <w:jc w:val="both"/>
        <w:rPr>
          <w:rFonts w:asciiTheme="minorHAnsi" w:hAnsiTheme="minorHAnsi" w:cs="Arial"/>
          <w:b w:val="0"/>
          <w:bCs/>
          <w:sz w:val="24"/>
          <w:szCs w:val="24"/>
        </w:rPr>
      </w:pPr>
    </w:p>
    <w:p w:rsidR="00924084" w:rsidRPr="006E5ADF" w:rsidRDefault="00924084" w:rsidP="00505EBC">
      <w:pPr>
        <w:pStyle w:val="Sangradetextonormal"/>
        <w:tabs>
          <w:tab w:val="left" w:pos="142"/>
          <w:tab w:val="left" w:pos="284"/>
        </w:tabs>
        <w:spacing w:line="240" w:lineRule="auto"/>
        <w:ind w:left="426" w:right="40" w:firstLine="0"/>
        <w:rPr>
          <w:rFonts w:asciiTheme="minorHAnsi" w:hAnsiTheme="minorHAnsi" w:cs="Arial"/>
          <w:sz w:val="24"/>
          <w:szCs w:val="24"/>
        </w:rPr>
      </w:pPr>
      <w:r w:rsidRPr="006E5ADF">
        <w:rPr>
          <w:rFonts w:asciiTheme="minorHAnsi" w:hAnsiTheme="minorHAnsi" w:cs="Arial"/>
          <w:sz w:val="24"/>
          <w:szCs w:val="24"/>
        </w:rPr>
        <w:t>4.</w:t>
      </w:r>
      <w:r w:rsidR="00AC765E" w:rsidRPr="006E5ADF">
        <w:rPr>
          <w:rFonts w:asciiTheme="minorHAnsi" w:hAnsiTheme="minorHAnsi" w:cs="Arial"/>
          <w:sz w:val="24"/>
          <w:szCs w:val="24"/>
        </w:rPr>
        <w:t>4</w:t>
      </w:r>
      <w:r w:rsidRPr="006E5ADF">
        <w:rPr>
          <w:rFonts w:asciiTheme="minorHAnsi" w:hAnsiTheme="minorHAnsi" w:cs="Arial"/>
          <w:sz w:val="24"/>
          <w:szCs w:val="24"/>
        </w:rPr>
        <w:t xml:space="preserve"> CONDICIONES DE PRECIO Y PAGO</w:t>
      </w:r>
    </w:p>
    <w:p w:rsidR="00924084" w:rsidRPr="006E5ADF" w:rsidRDefault="002050E9" w:rsidP="00505EBC">
      <w:pPr>
        <w:ind w:left="426" w:right="40"/>
        <w:jc w:val="both"/>
        <w:rPr>
          <w:rFonts w:asciiTheme="minorHAnsi" w:hAnsiTheme="minorHAnsi" w:cs="Arial"/>
          <w:sz w:val="24"/>
          <w:szCs w:val="24"/>
        </w:rPr>
      </w:pPr>
      <w:r w:rsidRPr="006E5ADF">
        <w:rPr>
          <w:rFonts w:asciiTheme="minorHAnsi" w:hAnsiTheme="minorHAnsi" w:cs="Arial"/>
          <w:sz w:val="24"/>
          <w:szCs w:val="24"/>
        </w:rPr>
        <w:t>Los servicios ofertados deberán cotizarse y serán pagados en cond</w:t>
      </w:r>
      <w:r w:rsidR="00505EBC">
        <w:rPr>
          <w:rFonts w:asciiTheme="minorHAnsi" w:hAnsiTheme="minorHAnsi" w:cs="Arial"/>
          <w:sz w:val="24"/>
          <w:szCs w:val="24"/>
        </w:rPr>
        <w:t xml:space="preserve">ición de precio fijo y en pesos </w:t>
      </w:r>
      <w:r w:rsidRPr="006E5ADF">
        <w:rPr>
          <w:rFonts w:asciiTheme="minorHAnsi" w:hAnsiTheme="minorHAnsi" w:cs="Arial"/>
          <w:sz w:val="24"/>
          <w:szCs w:val="24"/>
        </w:rPr>
        <w:t>mexicanos durante la vigencia del contrato.</w:t>
      </w:r>
    </w:p>
    <w:p w:rsidR="002050E9" w:rsidRPr="006E5ADF" w:rsidRDefault="002050E9" w:rsidP="00505EBC">
      <w:pPr>
        <w:ind w:left="426" w:right="40"/>
        <w:rPr>
          <w:rFonts w:asciiTheme="minorHAnsi" w:hAnsiTheme="minorHAnsi" w:cs="Arial"/>
          <w:sz w:val="24"/>
          <w:szCs w:val="24"/>
        </w:rPr>
      </w:pPr>
    </w:p>
    <w:p w:rsidR="00DB31A0" w:rsidRPr="003852AD" w:rsidRDefault="00924084" w:rsidP="00505EBC">
      <w:pPr>
        <w:tabs>
          <w:tab w:val="left" w:pos="720"/>
        </w:tabs>
        <w:ind w:left="426" w:right="40"/>
        <w:jc w:val="both"/>
        <w:rPr>
          <w:rFonts w:asciiTheme="minorHAnsi" w:hAnsiTheme="minorHAnsi" w:cs="Arial"/>
          <w:sz w:val="24"/>
          <w:szCs w:val="24"/>
        </w:rPr>
      </w:pPr>
      <w:r w:rsidRPr="003852AD">
        <w:rPr>
          <w:rFonts w:asciiTheme="minorHAnsi" w:hAnsiTheme="minorHAnsi" w:cs="Arial"/>
          <w:sz w:val="24"/>
          <w:szCs w:val="24"/>
        </w:rPr>
        <w:t>El importe total de l</w:t>
      </w:r>
      <w:r w:rsidR="00DB31A0" w:rsidRPr="003852AD">
        <w:rPr>
          <w:rFonts w:asciiTheme="minorHAnsi" w:hAnsiTheme="minorHAnsi" w:cs="Arial"/>
          <w:sz w:val="24"/>
          <w:szCs w:val="24"/>
        </w:rPr>
        <w:t>a</w:t>
      </w:r>
      <w:r w:rsidRPr="003852AD">
        <w:rPr>
          <w:rFonts w:asciiTheme="minorHAnsi" w:hAnsiTheme="minorHAnsi" w:cs="Arial"/>
          <w:sz w:val="24"/>
          <w:szCs w:val="24"/>
        </w:rPr>
        <w:t xml:space="preserve">s </w:t>
      </w:r>
      <w:r w:rsidR="00360D0E" w:rsidRPr="003852AD">
        <w:rPr>
          <w:rFonts w:asciiTheme="minorHAnsi" w:hAnsiTheme="minorHAnsi" w:cs="Arial"/>
          <w:sz w:val="24"/>
          <w:szCs w:val="24"/>
        </w:rPr>
        <w:t>pólizas</w:t>
      </w:r>
      <w:r w:rsidRPr="003852AD">
        <w:rPr>
          <w:rFonts w:asciiTheme="minorHAnsi" w:hAnsiTheme="minorHAnsi" w:cs="Arial"/>
          <w:sz w:val="24"/>
          <w:szCs w:val="24"/>
        </w:rPr>
        <w:t xml:space="preserve"> materia de la presente licitación se cubrirá en pesos mexicanos</w:t>
      </w:r>
      <w:r w:rsidR="00DB31A0" w:rsidRPr="003852AD">
        <w:rPr>
          <w:rFonts w:asciiTheme="minorHAnsi" w:hAnsiTheme="minorHAnsi" w:cs="Arial"/>
          <w:sz w:val="24"/>
          <w:szCs w:val="24"/>
        </w:rPr>
        <w:t xml:space="preserve"> de la siguiente manera:</w:t>
      </w:r>
    </w:p>
    <w:p w:rsidR="00CD631D" w:rsidRDefault="00CD631D" w:rsidP="00505EBC">
      <w:pPr>
        <w:tabs>
          <w:tab w:val="left" w:pos="720"/>
        </w:tabs>
        <w:ind w:left="426" w:right="40"/>
        <w:jc w:val="both"/>
        <w:rPr>
          <w:rFonts w:asciiTheme="minorHAnsi" w:hAnsiTheme="minorHAnsi" w:cs="Arial"/>
          <w:bCs/>
          <w:sz w:val="24"/>
          <w:szCs w:val="24"/>
          <w:lang w:val="es-MX"/>
        </w:rPr>
      </w:pPr>
    </w:p>
    <w:p w:rsidR="009F5CD4" w:rsidRDefault="009F5CD4" w:rsidP="00505EBC">
      <w:pPr>
        <w:tabs>
          <w:tab w:val="left" w:pos="720"/>
        </w:tabs>
        <w:ind w:left="426" w:right="40"/>
        <w:jc w:val="both"/>
        <w:rPr>
          <w:rFonts w:asciiTheme="minorHAnsi" w:hAnsiTheme="minorHAnsi" w:cs="Arial"/>
          <w:bCs/>
          <w:sz w:val="24"/>
          <w:szCs w:val="24"/>
          <w:lang w:val="es-MX"/>
        </w:rPr>
      </w:pPr>
      <w:r>
        <w:rPr>
          <w:rFonts w:asciiTheme="minorHAnsi" w:hAnsiTheme="minorHAnsi" w:cs="Arial"/>
          <w:bCs/>
          <w:sz w:val="24"/>
          <w:szCs w:val="24"/>
          <w:lang w:val="es-MX"/>
        </w:rPr>
        <w:t>El importe total a pagar, se cubrirá al participante que resulte favorecido con el fallo de la licitación mediante tres pagos, mismos que se llevaran a cabo de la siguiente manera:</w:t>
      </w:r>
    </w:p>
    <w:p w:rsidR="009F5CD4" w:rsidRDefault="009F5CD4" w:rsidP="00505EBC">
      <w:pPr>
        <w:tabs>
          <w:tab w:val="left" w:pos="720"/>
        </w:tabs>
        <w:ind w:left="426" w:right="40"/>
        <w:jc w:val="both"/>
        <w:rPr>
          <w:rFonts w:asciiTheme="minorHAnsi" w:hAnsiTheme="minorHAnsi" w:cs="Arial"/>
          <w:bCs/>
          <w:sz w:val="24"/>
          <w:szCs w:val="24"/>
          <w:lang w:val="es-MX"/>
        </w:rPr>
      </w:pPr>
    </w:p>
    <w:p w:rsidR="009F5CD4" w:rsidRPr="00AA2EA6" w:rsidRDefault="009F5CD4" w:rsidP="00505EBC">
      <w:pPr>
        <w:tabs>
          <w:tab w:val="left" w:pos="720"/>
        </w:tabs>
        <w:ind w:left="426" w:right="40"/>
        <w:jc w:val="both"/>
        <w:rPr>
          <w:rFonts w:asciiTheme="minorHAnsi" w:hAnsiTheme="minorHAnsi" w:cs="Arial"/>
          <w:bCs/>
          <w:sz w:val="24"/>
          <w:szCs w:val="24"/>
          <w:highlight w:val="yellow"/>
          <w:lang w:val="es-MX"/>
        </w:rPr>
      </w:pPr>
      <w:r w:rsidRPr="00AA2EA6">
        <w:rPr>
          <w:rFonts w:asciiTheme="minorHAnsi" w:hAnsiTheme="minorHAnsi" w:cs="Arial"/>
          <w:bCs/>
          <w:sz w:val="24"/>
          <w:szCs w:val="24"/>
          <w:highlight w:val="yellow"/>
          <w:lang w:val="es-MX"/>
        </w:rPr>
        <w:t>1er pago, a partir del mes de julio 2020</w:t>
      </w:r>
    </w:p>
    <w:p w:rsidR="009F5CD4" w:rsidRPr="00AA2EA6" w:rsidRDefault="009F5CD4" w:rsidP="00505EBC">
      <w:pPr>
        <w:tabs>
          <w:tab w:val="left" w:pos="720"/>
        </w:tabs>
        <w:ind w:left="426" w:right="40"/>
        <w:jc w:val="both"/>
        <w:rPr>
          <w:rFonts w:asciiTheme="minorHAnsi" w:hAnsiTheme="minorHAnsi" w:cs="Arial"/>
          <w:bCs/>
          <w:sz w:val="24"/>
          <w:szCs w:val="24"/>
          <w:highlight w:val="yellow"/>
          <w:lang w:val="es-MX"/>
        </w:rPr>
      </w:pPr>
      <w:r w:rsidRPr="00AA2EA6">
        <w:rPr>
          <w:rFonts w:asciiTheme="minorHAnsi" w:hAnsiTheme="minorHAnsi" w:cs="Arial"/>
          <w:bCs/>
          <w:sz w:val="24"/>
          <w:szCs w:val="24"/>
          <w:highlight w:val="yellow"/>
          <w:lang w:val="es-MX"/>
        </w:rPr>
        <w:t>2do pago, a partir del mes de agosto 2020</w:t>
      </w:r>
    </w:p>
    <w:p w:rsidR="00AB2D05" w:rsidRDefault="009F5CD4" w:rsidP="00505EBC">
      <w:pPr>
        <w:tabs>
          <w:tab w:val="left" w:pos="720"/>
        </w:tabs>
        <w:ind w:left="426" w:right="40"/>
        <w:jc w:val="both"/>
        <w:rPr>
          <w:rFonts w:asciiTheme="minorHAnsi" w:hAnsiTheme="minorHAnsi" w:cs="Arial"/>
          <w:sz w:val="24"/>
          <w:szCs w:val="24"/>
          <w:lang w:val="es-MX"/>
        </w:rPr>
      </w:pPr>
      <w:r w:rsidRPr="00AA2EA6">
        <w:rPr>
          <w:rFonts w:asciiTheme="minorHAnsi" w:hAnsiTheme="minorHAnsi" w:cs="Arial"/>
          <w:bCs/>
          <w:sz w:val="24"/>
          <w:szCs w:val="24"/>
          <w:highlight w:val="yellow"/>
          <w:lang w:val="es-MX"/>
        </w:rPr>
        <w:t>3er pago, a partir del mes de noviembre 2020</w:t>
      </w:r>
      <w:r>
        <w:rPr>
          <w:rFonts w:asciiTheme="minorHAnsi" w:hAnsiTheme="minorHAnsi" w:cs="Arial"/>
          <w:bCs/>
          <w:sz w:val="24"/>
          <w:szCs w:val="24"/>
          <w:lang w:val="es-MX"/>
        </w:rPr>
        <w:t xml:space="preserve"> </w:t>
      </w:r>
    </w:p>
    <w:p w:rsidR="00AB2D05" w:rsidRDefault="00AB2D05" w:rsidP="00505EBC">
      <w:pPr>
        <w:tabs>
          <w:tab w:val="left" w:pos="720"/>
        </w:tabs>
        <w:ind w:left="426" w:right="40"/>
        <w:jc w:val="both"/>
        <w:rPr>
          <w:rFonts w:asciiTheme="minorHAnsi" w:hAnsiTheme="minorHAnsi" w:cs="Arial"/>
          <w:sz w:val="24"/>
          <w:szCs w:val="24"/>
          <w:lang w:val="es-MX"/>
        </w:rPr>
      </w:pPr>
    </w:p>
    <w:p w:rsidR="002050E9" w:rsidRPr="006E5ADF" w:rsidRDefault="002B4139" w:rsidP="00505EBC">
      <w:pPr>
        <w:pStyle w:val="Ttulo7"/>
        <w:tabs>
          <w:tab w:val="left" w:pos="142"/>
          <w:tab w:val="left" w:pos="450"/>
          <w:tab w:val="left" w:pos="567"/>
        </w:tabs>
        <w:ind w:left="426" w:right="40" w:firstLine="0"/>
        <w:rPr>
          <w:rFonts w:asciiTheme="minorHAnsi" w:hAnsiTheme="minorHAnsi" w:cs="Arial"/>
          <w:szCs w:val="24"/>
        </w:rPr>
      </w:pPr>
      <w:r w:rsidRPr="006E5ADF">
        <w:rPr>
          <w:rFonts w:asciiTheme="minorHAnsi" w:hAnsiTheme="minorHAnsi" w:cs="Arial"/>
          <w:bCs/>
          <w:szCs w:val="24"/>
        </w:rPr>
        <w:t>5.-</w:t>
      </w:r>
      <w:r w:rsidRPr="006E5ADF">
        <w:rPr>
          <w:rFonts w:asciiTheme="minorHAnsi" w:hAnsiTheme="minorHAnsi" w:cs="Arial"/>
          <w:b w:val="0"/>
          <w:szCs w:val="24"/>
        </w:rPr>
        <w:t xml:space="preserve"> </w:t>
      </w:r>
      <w:r w:rsidR="002050E9" w:rsidRPr="006E5ADF">
        <w:rPr>
          <w:rFonts w:asciiTheme="minorHAnsi" w:hAnsiTheme="minorHAnsi" w:cs="Arial"/>
          <w:szCs w:val="24"/>
        </w:rPr>
        <w:t>MODIFICACIÓN A LAS BASES Y NEGOCIACIÓN DE CONDICIONES:</w:t>
      </w:r>
    </w:p>
    <w:p w:rsidR="002050E9" w:rsidRPr="006E5ADF" w:rsidRDefault="00505EBC" w:rsidP="00046B3F">
      <w:pPr>
        <w:pStyle w:val="Ttulo7"/>
        <w:tabs>
          <w:tab w:val="left" w:pos="142"/>
          <w:tab w:val="left" w:pos="450"/>
          <w:tab w:val="left" w:pos="567"/>
        </w:tabs>
        <w:spacing w:line="276" w:lineRule="auto"/>
        <w:ind w:left="426" w:right="40" w:firstLine="0"/>
        <w:rPr>
          <w:rFonts w:asciiTheme="minorHAnsi" w:hAnsiTheme="minorHAnsi" w:cs="Arial"/>
          <w:b w:val="0"/>
          <w:szCs w:val="24"/>
        </w:rPr>
      </w:pPr>
      <w:r>
        <w:rPr>
          <w:rFonts w:asciiTheme="minorHAnsi" w:hAnsiTheme="minorHAnsi" w:cs="Arial"/>
          <w:b w:val="0"/>
          <w:szCs w:val="24"/>
        </w:rPr>
        <w:t xml:space="preserve">5.1. </w:t>
      </w:r>
      <w:r w:rsidR="002050E9" w:rsidRPr="006E5ADF">
        <w:rPr>
          <w:rFonts w:asciiTheme="minorHAnsi" w:hAnsiTheme="minorHAnsi" w:cs="Arial"/>
          <w:b w:val="0"/>
          <w:szCs w:val="24"/>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w:t>
      </w:r>
      <w:r w:rsidR="002050E9" w:rsidRPr="006E5ADF">
        <w:rPr>
          <w:rFonts w:asciiTheme="minorHAnsi" w:hAnsiTheme="minorHAnsi" w:cs="Arial"/>
          <w:b w:val="0"/>
          <w:szCs w:val="24"/>
        </w:rPr>
        <w:lastRenderedPageBreak/>
        <w:t>las modificaciones respectivas; las modificaciones en ningún caso podrán consistir en la sustitución de los servicios convocados originalmente, adición de otros de distintos rubros o en variación significativa de sus características.</w:t>
      </w:r>
    </w:p>
    <w:p w:rsidR="002050E9" w:rsidRPr="006E5ADF" w:rsidRDefault="002050E9" w:rsidP="00046B3F">
      <w:pPr>
        <w:pStyle w:val="Ttulo7"/>
        <w:tabs>
          <w:tab w:val="left" w:pos="142"/>
          <w:tab w:val="left" w:pos="450"/>
          <w:tab w:val="left" w:pos="567"/>
        </w:tabs>
        <w:spacing w:line="276" w:lineRule="auto"/>
        <w:ind w:left="426" w:right="40"/>
        <w:rPr>
          <w:rFonts w:asciiTheme="minorHAnsi" w:hAnsiTheme="minorHAnsi" w:cs="Arial"/>
          <w:b w:val="0"/>
          <w:szCs w:val="24"/>
        </w:rPr>
      </w:pPr>
    </w:p>
    <w:p w:rsidR="002050E9" w:rsidRPr="006E5ADF" w:rsidRDefault="002050E9" w:rsidP="00046B3F">
      <w:pPr>
        <w:pStyle w:val="Ttulo7"/>
        <w:tabs>
          <w:tab w:val="left" w:pos="142"/>
          <w:tab w:val="left" w:pos="450"/>
          <w:tab w:val="left" w:pos="567"/>
        </w:tabs>
        <w:spacing w:line="276" w:lineRule="auto"/>
        <w:ind w:left="426" w:right="40" w:firstLine="0"/>
        <w:rPr>
          <w:rFonts w:asciiTheme="minorHAnsi" w:hAnsiTheme="minorHAnsi" w:cs="Arial"/>
          <w:b w:val="0"/>
          <w:szCs w:val="24"/>
        </w:rPr>
      </w:pPr>
      <w:r w:rsidRPr="006E5ADF">
        <w:rPr>
          <w:rFonts w:asciiTheme="minorHAnsi" w:hAnsiTheme="minorHAnsi"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6E5ADF" w:rsidRDefault="002050E9" w:rsidP="00046B3F">
      <w:pPr>
        <w:pStyle w:val="Ttulo7"/>
        <w:tabs>
          <w:tab w:val="left" w:pos="142"/>
          <w:tab w:val="left" w:pos="450"/>
          <w:tab w:val="left" w:pos="567"/>
        </w:tabs>
        <w:spacing w:line="276" w:lineRule="auto"/>
        <w:ind w:left="426" w:right="40"/>
        <w:rPr>
          <w:rFonts w:asciiTheme="minorHAnsi" w:hAnsiTheme="minorHAnsi" w:cs="Arial"/>
          <w:b w:val="0"/>
          <w:szCs w:val="24"/>
        </w:rPr>
      </w:pPr>
      <w:r w:rsidRPr="006E5ADF">
        <w:rPr>
          <w:rFonts w:asciiTheme="minorHAnsi" w:hAnsiTheme="minorHAnsi" w:cs="Arial"/>
          <w:b w:val="0"/>
          <w:szCs w:val="24"/>
        </w:rPr>
        <w:tab/>
        <w:t xml:space="preserve"> </w:t>
      </w:r>
    </w:p>
    <w:p w:rsidR="002B4139" w:rsidRPr="006E5ADF" w:rsidRDefault="00505EBC" w:rsidP="00046B3F">
      <w:pPr>
        <w:pStyle w:val="Ttulo7"/>
        <w:tabs>
          <w:tab w:val="left" w:pos="142"/>
          <w:tab w:val="left" w:pos="450"/>
          <w:tab w:val="left" w:pos="567"/>
        </w:tabs>
        <w:spacing w:line="276" w:lineRule="auto"/>
        <w:ind w:left="426" w:right="40" w:firstLine="0"/>
        <w:rPr>
          <w:rFonts w:asciiTheme="minorHAnsi" w:hAnsiTheme="minorHAnsi" w:cs="Arial"/>
          <w:b w:val="0"/>
          <w:szCs w:val="24"/>
        </w:rPr>
      </w:pPr>
      <w:r>
        <w:rPr>
          <w:rFonts w:asciiTheme="minorHAnsi" w:hAnsiTheme="minorHAnsi" w:cs="Arial"/>
          <w:b w:val="0"/>
          <w:szCs w:val="24"/>
        </w:rPr>
        <w:t xml:space="preserve">5.2. </w:t>
      </w:r>
      <w:r w:rsidR="002050E9" w:rsidRPr="006E5ADF">
        <w:rPr>
          <w:rFonts w:asciiTheme="minorHAnsi" w:hAnsiTheme="minorHAnsi" w:cs="Arial"/>
          <w:b w:val="0"/>
          <w:szCs w:val="24"/>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Default="002050E9" w:rsidP="002050E9">
      <w:pPr>
        <w:rPr>
          <w:rFonts w:asciiTheme="minorHAnsi" w:hAnsiTheme="minorHAnsi"/>
        </w:rPr>
      </w:pPr>
    </w:p>
    <w:p w:rsidR="00505EBC" w:rsidRPr="006E5ADF" w:rsidRDefault="00505EBC" w:rsidP="002050E9">
      <w:pPr>
        <w:rPr>
          <w:rFonts w:asciiTheme="minorHAnsi" w:hAnsiTheme="minorHAnsi"/>
        </w:rPr>
      </w:pPr>
    </w:p>
    <w:p w:rsidR="002B4139" w:rsidRPr="00327D31" w:rsidRDefault="002B4139" w:rsidP="002B4139">
      <w:pPr>
        <w:pStyle w:val="2"/>
        <w:ind w:left="709"/>
        <w:jc w:val="center"/>
        <w:rPr>
          <w:rFonts w:asciiTheme="minorHAnsi" w:hAnsiTheme="minorHAnsi" w:cs="Arial"/>
          <w:b/>
          <w:sz w:val="28"/>
          <w:szCs w:val="24"/>
        </w:rPr>
      </w:pPr>
      <w:r w:rsidRPr="00327D31">
        <w:rPr>
          <w:rFonts w:asciiTheme="minorHAnsi" w:hAnsiTheme="minorHAnsi" w:cs="Arial"/>
          <w:b/>
          <w:sz w:val="28"/>
          <w:szCs w:val="24"/>
        </w:rPr>
        <w:t>PREPARACIÓN DE LAS PROPOSICIONES</w:t>
      </w:r>
    </w:p>
    <w:p w:rsidR="002B4139" w:rsidRPr="006E5ADF" w:rsidRDefault="002B4139" w:rsidP="002B4139">
      <w:pPr>
        <w:pStyle w:val="2"/>
        <w:ind w:left="709"/>
        <w:rPr>
          <w:rFonts w:asciiTheme="minorHAnsi" w:hAnsiTheme="minorHAnsi" w:cs="Arial"/>
          <w:b/>
          <w:sz w:val="24"/>
          <w:szCs w:val="24"/>
        </w:rPr>
      </w:pPr>
    </w:p>
    <w:p w:rsidR="002B4139" w:rsidRPr="006E5ADF" w:rsidRDefault="002B4139" w:rsidP="00505EBC">
      <w:pPr>
        <w:pStyle w:val="2"/>
        <w:tabs>
          <w:tab w:val="left" w:pos="450"/>
        </w:tabs>
        <w:ind w:left="426"/>
        <w:rPr>
          <w:rFonts w:asciiTheme="minorHAnsi" w:hAnsiTheme="minorHAnsi" w:cs="Arial"/>
          <w:b/>
          <w:sz w:val="24"/>
          <w:szCs w:val="24"/>
        </w:rPr>
      </w:pPr>
      <w:r w:rsidRPr="006E5ADF">
        <w:rPr>
          <w:rFonts w:asciiTheme="minorHAnsi" w:hAnsiTheme="minorHAnsi" w:cs="Arial"/>
          <w:b/>
          <w:sz w:val="24"/>
          <w:szCs w:val="24"/>
        </w:rPr>
        <w:t>6.- REQUISITOS QUE DEBERÁN CUMPLIR LAS PROPOSICIONES PRESENTADAS:</w:t>
      </w:r>
    </w:p>
    <w:p w:rsidR="004447A8" w:rsidRPr="006E5ADF" w:rsidRDefault="004447A8" w:rsidP="00505EBC">
      <w:pPr>
        <w:tabs>
          <w:tab w:val="left" w:pos="284"/>
        </w:tabs>
        <w:ind w:left="426" w:right="182"/>
        <w:jc w:val="both"/>
        <w:rPr>
          <w:rFonts w:asciiTheme="minorHAnsi" w:hAnsiTheme="minorHAnsi" w:cs="Arial"/>
          <w:sz w:val="24"/>
          <w:szCs w:val="24"/>
        </w:rPr>
      </w:pPr>
      <w:r w:rsidRPr="006E5ADF">
        <w:rPr>
          <w:rFonts w:asciiTheme="minorHAnsi" w:hAnsiTheme="minorHAnsi"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4447A8" w:rsidRPr="006E5ADF" w:rsidRDefault="004447A8" w:rsidP="004447A8">
      <w:pPr>
        <w:tabs>
          <w:tab w:val="left" w:pos="284"/>
        </w:tabs>
        <w:ind w:left="709" w:right="182"/>
        <w:jc w:val="both"/>
        <w:rPr>
          <w:rFonts w:asciiTheme="minorHAnsi" w:hAnsiTheme="minorHAnsi" w:cs="Arial"/>
          <w:sz w:val="24"/>
          <w:szCs w:val="24"/>
        </w:rPr>
      </w:pPr>
    </w:p>
    <w:p w:rsidR="004447A8" w:rsidRPr="006E5ADF" w:rsidRDefault="004447A8" w:rsidP="00505EBC">
      <w:pPr>
        <w:tabs>
          <w:tab w:val="left" w:pos="284"/>
        </w:tabs>
        <w:ind w:left="426" w:right="182"/>
        <w:jc w:val="both"/>
        <w:rPr>
          <w:rFonts w:asciiTheme="minorHAnsi" w:hAnsiTheme="minorHAnsi" w:cs="Arial"/>
          <w:sz w:val="24"/>
          <w:szCs w:val="24"/>
        </w:rPr>
      </w:pPr>
      <w:r w:rsidRPr="006E5ADF">
        <w:rPr>
          <w:rFonts w:asciiTheme="minorHAnsi" w:hAnsiTheme="minorHAnsi" w:cs="Arial"/>
          <w:sz w:val="24"/>
          <w:szCs w:val="24"/>
        </w:rPr>
        <w:t>La descripción, especificaciones técnicas y condiciones de los servicios incluyendo las condiciones de precio y pago se encuentran en el ANEXO TECNICO a que alude el numeral 4 de las presentes bases, así como en los numerales 4.2, 4.3</w:t>
      </w:r>
      <w:r w:rsidR="008D0202" w:rsidRPr="006E5ADF">
        <w:rPr>
          <w:rFonts w:asciiTheme="minorHAnsi" w:hAnsiTheme="minorHAnsi" w:cs="Arial"/>
          <w:sz w:val="24"/>
          <w:szCs w:val="24"/>
        </w:rPr>
        <w:t xml:space="preserve"> y</w:t>
      </w:r>
      <w:r w:rsidRPr="006E5ADF">
        <w:rPr>
          <w:rFonts w:asciiTheme="minorHAnsi" w:hAnsiTheme="minorHAnsi" w:cs="Arial"/>
          <w:sz w:val="24"/>
          <w:szCs w:val="24"/>
        </w:rPr>
        <w:t xml:space="preserve"> 4.4  de la misma; los licitantes presentarán sus propuestas técnicas y </w:t>
      </w:r>
      <w:r w:rsidRPr="00433522">
        <w:rPr>
          <w:rFonts w:asciiTheme="minorHAnsi" w:hAnsiTheme="minorHAnsi" w:cs="Arial"/>
          <w:sz w:val="24"/>
          <w:szCs w:val="24"/>
        </w:rPr>
        <w:t xml:space="preserve">económicas de acuerdo a dichas especificaciones y condiciones considerando en las mismas </w:t>
      </w:r>
      <w:r w:rsidR="00A43CE5" w:rsidRPr="00433522">
        <w:rPr>
          <w:rFonts w:asciiTheme="minorHAnsi" w:hAnsiTheme="minorHAnsi" w:cs="Arial"/>
          <w:sz w:val="24"/>
          <w:szCs w:val="24"/>
        </w:rPr>
        <w:t xml:space="preserve">el </w:t>
      </w:r>
      <w:r w:rsidR="00C56CC1">
        <w:rPr>
          <w:rFonts w:asciiTheme="minorHAnsi" w:hAnsiTheme="minorHAnsi" w:cs="Arial"/>
          <w:sz w:val="24"/>
          <w:szCs w:val="24"/>
        </w:rPr>
        <w:t>paquete</w:t>
      </w:r>
      <w:r w:rsidRPr="00433522">
        <w:rPr>
          <w:rFonts w:asciiTheme="minorHAnsi" w:hAnsiTheme="minorHAnsi" w:cs="Arial"/>
          <w:sz w:val="24"/>
          <w:szCs w:val="24"/>
        </w:rPr>
        <w:t xml:space="preserve"> por </w:t>
      </w:r>
      <w:r w:rsidR="00A43CE5" w:rsidRPr="00433522">
        <w:rPr>
          <w:rFonts w:asciiTheme="minorHAnsi" w:hAnsiTheme="minorHAnsi" w:cs="Arial"/>
          <w:sz w:val="24"/>
          <w:szCs w:val="24"/>
        </w:rPr>
        <w:t>el</w:t>
      </w:r>
      <w:r w:rsidRPr="00433522">
        <w:rPr>
          <w:rFonts w:asciiTheme="minorHAnsi" w:hAnsiTheme="minorHAnsi" w:cs="Arial"/>
          <w:sz w:val="24"/>
          <w:szCs w:val="24"/>
        </w:rPr>
        <w:t xml:space="preserve"> que participa</w:t>
      </w:r>
      <w:r w:rsidR="00C56CC1">
        <w:rPr>
          <w:rFonts w:asciiTheme="minorHAnsi" w:hAnsiTheme="minorHAnsi" w:cs="Arial"/>
          <w:sz w:val="24"/>
          <w:szCs w:val="24"/>
        </w:rPr>
        <w:t>n</w:t>
      </w:r>
      <w:r w:rsidRPr="00433522">
        <w:rPr>
          <w:rFonts w:asciiTheme="minorHAnsi" w:hAnsiTheme="minorHAnsi" w:cs="Arial"/>
          <w:sz w:val="24"/>
          <w:szCs w:val="24"/>
        </w:rPr>
        <w:t>.</w:t>
      </w:r>
      <w:r w:rsidRPr="006E5ADF">
        <w:rPr>
          <w:rFonts w:asciiTheme="minorHAnsi" w:hAnsiTheme="minorHAnsi" w:cs="Arial"/>
          <w:sz w:val="24"/>
          <w:szCs w:val="24"/>
        </w:rPr>
        <w:t xml:space="preserve"> </w:t>
      </w:r>
    </w:p>
    <w:p w:rsidR="004447A8" w:rsidRPr="006E5ADF" w:rsidRDefault="004447A8" w:rsidP="00505EBC">
      <w:pPr>
        <w:tabs>
          <w:tab w:val="left" w:pos="284"/>
        </w:tabs>
        <w:ind w:left="426" w:right="182"/>
        <w:jc w:val="both"/>
        <w:rPr>
          <w:rFonts w:asciiTheme="minorHAnsi" w:hAnsiTheme="minorHAnsi" w:cs="Arial"/>
          <w:sz w:val="24"/>
          <w:szCs w:val="24"/>
        </w:rPr>
      </w:pPr>
    </w:p>
    <w:p w:rsidR="00700887" w:rsidRPr="006E5ADF" w:rsidRDefault="00700887" w:rsidP="00505EBC">
      <w:pPr>
        <w:tabs>
          <w:tab w:val="left" w:pos="284"/>
        </w:tabs>
        <w:ind w:left="426" w:right="182"/>
        <w:jc w:val="both"/>
        <w:rPr>
          <w:rFonts w:asciiTheme="minorHAnsi" w:hAnsiTheme="minorHAnsi" w:cs="Arial"/>
          <w:sz w:val="24"/>
          <w:szCs w:val="24"/>
          <w:lang w:val="es-MX"/>
        </w:rPr>
      </w:pPr>
      <w:r w:rsidRPr="006E5ADF">
        <w:rPr>
          <w:rFonts w:asciiTheme="minorHAnsi" w:hAnsiTheme="minorHAnsi" w:cs="Arial"/>
          <w:sz w:val="24"/>
          <w:szCs w:val="24"/>
          <w:lang w:val="es-MX"/>
        </w:rPr>
        <w:t>El licitante deberá acreditar que los servicios ofertados cumplen con las especificaciones solicitadas, mediante la presentación de su propuesta técnica de conformidad con lo contenido en el anexo técnico.</w:t>
      </w:r>
    </w:p>
    <w:p w:rsidR="002B4139" w:rsidRPr="006E5ADF" w:rsidRDefault="002B4139" w:rsidP="002B4139">
      <w:pPr>
        <w:pStyle w:val="2"/>
        <w:ind w:left="709"/>
        <w:rPr>
          <w:rFonts w:asciiTheme="minorHAnsi" w:hAnsiTheme="minorHAnsi" w:cs="Arial"/>
          <w:b/>
          <w:sz w:val="24"/>
          <w:szCs w:val="24"/>
        </w:rPr>
      </w:pPr>
    </w:p>
    <w:p w:rsidR="002B4139" w:rsidRPr="00433522" w:rsidRDefault="002B4139" w:rsidP="00505EBC">
      <w:pPr>
        <w:pStyle w:val="2"/>
        <w:ind w:left="426"/>
        <w:rPr>
          <w:rFonts w:asciiTheme="minorHAnsi" w:hAnsiTheme="minorHAnsi" w:cs="Arial"/>
          <w:b/>
          <w:sz w:val="24"/>
          <w:szCs w:val="24"/>
        </w:rPr>
      </w:pPr>
      <w:r w:rsidRPr="00433522">
        <w:rPr>
          <w:rFonts w:asciiTheme="minorHAnsi" w:hAnsiTheme="minorHAnsi" w:cs="Arial"/>
          <w:b/>
          <w:sz w:val="24"/>
          <w:szCs w:val="24"/>
        </w:rPr>
        <w:t>LA PROPOSICIÓN CONSTARÁ DE LOS SIGUIENTES DOCUMENTOS:</w:t>
      </w:r>
    </w:p>
    <w:p w:rsidR="002B4139" w:rsidRPr="00433522" w:rsidRDefault="002B4139" w:rsidP="00505EBC">
      <w:pPr>
        <w:pStyle w:val="4"/>
        <w:tabs>
          <w:tab w:val="left" w:pos="630"/>
        </w:tabs>
        <w:ind w:left="426" w:firstLine="0"/>
        <w:jc w:val="both"/>
        <w:rPr>
          <w:rFonts w:asciiTheme="minorHAnsi" w:hAnsiTheme="minorHAnsi" w:cs="Arial"/>
          <w:bCs/>
          <w:sz w:val="24"/>
          <w:szCs w:val="24"/>
        </w:rPr>
      </w:pPr>
    </w:p>
    <w:p w:rsidR="002B4139" w:rsidRPr="00433522" w:rsidRDefault="002B4139" w:rsidP="00505EBC">
      <w:pPr>
        <w:pStyle w:val="4"/>
        <w:tabs>
          <w:tab w:val="left" w:pos="630"/>
        </w:tabs>
        <w:ind w:left="426" w:firstLine="0"/>
        <w:jc w:val="both"/>
        <w:rPr>
          <w:rFonts w:asciiTheme="minorHAnsi" w:hAnsiTheme="minorHAnsi" w:cs="Arial"/>
          <w:bCs/>
          <w:sz w:val="24"/>
          <w:szCs w:val="24"/>
        </w:rPr>
      </w:pPr>
      <w:r w:rsidRPr="00433522">
        <w:rPr>
          <w:rFonts w:asciiTheme="minorHAnsi" w:hAnsiTheme="minorHAnsi" w:cs="Arial"/>
          <w:sz w:val="24"/>
          <w:szCs w:val="24"/>
        </w:rPr>
        <w:t>6.1.-</w:t>
      </w:r>
      <w:r w:rsidR="00360D0E" w:rsidRPr="00433522">
        <w:rPr>
          <w:rFonts w:asciiTheme="minorHAnsi" w:hAnsiTheme="minorHAnsi" w:cs="Arial"/>
          <w:sz w:val="24"/>
          <w:szCs w:val="24"/>
        </w:rPr>
        <w:t xml:space="preserve"> </w:t>
      </w:r>
      <w:r w:rsidRPr="00433522">
        <w:rPr>
          <w:rFonts w:asciiTheme="minorHAnsi" w:hAnsiTheme="minorHAnsi" w:cs="Arial"/>
          <w:bCs/>
          <w:sz w:val="24"/>
          <w:szCs w:val="24"/>
        </w:rPr>
        <w:t>SOBRE CONTENIENDO LA PROPUESTA TÉCNICA</w:t>
      </w:r>
    </w:p>
    <w:p w:rsidR="00665A84" w:rsidRPr="00433522" w:rsidRDefault="00505EBC" w:rsidP="00F21AE2">
      <w:pPr>
        <w:pStyle w:val="3"/>
        <w:numPr>
          <w:ilvl w:val="0"/>
          <w:numId w:val="4"/>
        </w:numPr>
        <w:tabs>
          <w:tab w:val="left" w:pos="851"/>
        </w:tabs>
        <w:ind w:left="567" w:firstLine="0"/>
        <w:rPr>
          <w:rFonts w:asciiTheme="minorHAnsi" w:hAnsiTheme="minorHAnsi" w:cs="Arial"/>
          <w:sz w:val="24"/>
        </w:rPr>
      </w:pPr>
      <w:r w:rsidRPr="00433522">
        <w:rPr>
          <w:rFonts w:asciiTheme="minorHAnsi" w:hAnsiTheme="minorHAnsi" w:cs="Arial"/>
          <w:b/>
          <w:sz w:val="24"/>
          <w:szCs w:val="24"/>
        </w:rPr>
        <w:lastRenderedPageBreak/>
        <w:t xml:space="preserve">PROPUESTA </w:t>
      </w:r>
      <w:r w:rsidR="00DB5168" w:rsidRPr="00433522">
        <w:rPr>
          <w:rFonts w:asciiTheme="minorHAnsi" w:hAnsiTheme="minorHAnsi" w:cs="Arial"/>
          <w:b/>
          <w:sz w:val="24"/>
          <w:szCs w:val="24"/>
        </w:rPr>
        <w:t>TÉCNICA:</w:t>
      </w:r>
      <w:r w:rsidR="00DB5168" w:rsidRPr="00433522">
        <w:rPr>
          <w:rFonts w:asciiTheme="minorHAnsi" w:hAnsiTheme="minorHAnsi" w:cs="Arial"/>
          <w:sz w:val="24"/>
          <w:szCs w:val="24"/>
        </w:rPr>
        <w:t xml:space="preserve"> Utilizando para ello el formato proporcionado en el </w:t>
      </w:r>
      <w:r w:rsidR="00DB5168" w:rsidRPr="00433522">
        <w:rPr>
          <w:rFonts w:asciiTheme="minorHAnsi" w:hAnsiTheme="minorHAnsi" w:cs="Arial"/>
          <w:b/>
          <w:sz w:val="24"/>
          <w:szCs w:val="24"/>
        </w:rPr>
        <w:t>Anexo 1</w:t>
      </w:r>
      <w:r w:rsidR="00DB5168" w:rsidRPr="00433522">
        <w:rPr>
          <w:rFonts w:asciiTheme="minorHAnsi" w:hAnsiTheme="minorHAnsi" w:cs="Arial"/>
          <w:sz w:val="24"/>
          <w:szCs w:val="24"/>
        </w:rPr>
        <w:t xml:space="preserve"> de estas bases de licitación, la cual deberá presentarse de conformidad con las especificaciones técnicas y condiciones indicadas en los numerales 4.1 al 4.3 de estas bases de licitación. Contendrá una explicación detallada de las características de la pól</w:t>
      </w:r>
      <w:r w:rsidR="00665A84" w:rsidRPr="00433522">
        <w:rPr>
          <w:rFonts w:asciiTheme="minorHAnsi" w:hAnsiTheme="minorHAnsi" w:cs="Arial"/>
          <w:sz w:val="24"/>
          <w:szCs w:val="24"/>
        </w:rPr>
        <w:t>iza de seguro en que particip</w:t>
      </w:r>
      <w:r w:rsidR="00495807">
        <w:rPr>
          <w:rFonts w:asciiTheme="minorHAnsi" w:hAnsiTheme="minorHAnsi" w:cs="Arial"/>
          <w:sz w:val="24"/>
          <w:szCs w:val="24"/>
        </w:rPr>
        <w:t>a</w:t>
      </w:r>
      <w:r w:rsidR="00665A84" w:rsidRPr="00433522">
        <w:rPr>
          <w:rFonts w:asciiTheme="minorHAnsi" w:hAnsiTheme="minorHAnsi" w:cs="Arial"/>
          <w:sz w:val="24"/>
          <w:szCs w:val="24"/>
        </w:rPr>
        <w:t xml:space="preserve">, </w:t>
      </w:r>
      <w:r w:rsidR="00665A84" w:rsidRPr="00433522">
        <w:rPr>
          <w:rFonts w:asciiTheme="minorHAnsi" w:hAnsiTheme="minorHAnsi" w:cstheme="minorHAnsi"/>
          <w:sz w:val="24"/>
          <w:szCs w:val="24"/>
        </w:rPr>
        <w:t xml:space="preserve">así  mismo deberá expresarse </w:t>
      </w:r>
      <w:r w:rsidR="00665A84" w:rsidRPr="00433522">
        <w:rPr>
          <w:rFonts w:asciiTheme="minorHAnsi" w:hAnsiTheme="minorHAnsi" w:cstheme="minorHAnsi"/>
          <w:b/>
          <w:sz w:val="24"/>
          <w:szCs w:val="24"/>
        </w:rPr>
        <w:t>lugar, plazo de entrega, vigencia del contrato</w:t>
      </w:r>
      <w:r w:rsidR="00665A84" w:rsidRPr="00433522">
        <w:rPr>
          <w:rFonts w:asciiTheme="minorHAnsi" w:hAnsiTheme="minorHAnsi" w:cstheme="minorHAnsi"/>
          <w:b/>
          <w:bCs/>
          <w:sz w:val="24"/>
          <w:szCs w:val="24"/>
        </w:rPr>
        <w:t xml:space="preserve">  y condiciones del servicio.</w:t>
      </w:r>
    </w:p>
    <w:p w:rsidR="0065108C" w:rsidRPr="0065108C" w:rsidRDefault="00DB5168" w:rsidP="00665A84">
      <w:pPr>
        <w:pStyle w:val="3"/>
        <w:tabs>
          <w:tab w:val="left" w:pos="851"/>
        </w:tabs>
        <w:ind w:left="567" w:firstLine="0"/>
        <w:rPr>
          <w:rFonts w:asciiTheme="minorHAnsi" w:hAnsiTheme="minorHAnsi" w:cs="Arial"/>
          <w:sz w:val="24"/>
        </w:rPr>
      </w:pPr>
      <w:r w:rsidRPr="00433522">
        <w:rPr>
          <w:rFonts w:asciiTheme="minorHAnsi" w:hAnsiTheme="minorHAnsi" w:cs="Arial"/>
          <w:sz w:val="24"/>
          <w:szCs w:val="24"/>
        </w:rPr>
        <w:t>En caso de que no se presente este documento debidamente firmado será motivo para desechar la propuesta.</w:t>
      </w:r>
      <w:r w:rsidRPr="006E5ADF">
        <w:rPr>
          <w:rFonts w:asciiTheme="minorHAnsi" w:hAnsiTheme="minorHAnsi" w:cs="Arial"/>
          <w:sz w:val="24"/>
          <w:szCs w:val="24"/>
        </w:rPr>
        <w:t xml:space="preserve"> </w:t>
      </w:r>
    </w:p>
    <w:p w:rsidR="00D36292" w:rsidRPr="006E5ADF" w:rsidRDefault="00DB5168" w:rsidP="0065108C">
      <w:pPr>
        <w:pStyle w:val="3"/>
        <w:tabs>
          <w:tab w:val="left" w:pos="851"/>
        </w:tabs>
        <w:ind w:left="567" w:firstLine="0"/>
        <w:rPr>
          <w:rFonts w:asciiTheme="minorHAnsi" w:hAnsiTheme="minorHAnsi" w:cs="Arial"/>
          <w:sz w:val="24"/>
        </w:rPr>
      </w:pPr>
      <w:r w:rsidRPr="0065108C">
        <w:rPr>
          <w:rFonts w:asciiTheme="minorHAnsi" w:hAnsiTheme="minorHAnsi" w:cs="Arial"/>
          <w:b/>
          <w:sz w:val="24"/>
          <w:szCs w:val="24"/>
        </w:rPr>
        <w:t>Dicho documento será indispensable para la evaluación de las propuestas a efecto de verificar que las pólizas ofertadas por el licitante cumplan con las especificaciones y condiciones solicitadas en las presentes bases, la omisión de su presentación afectará la solvencia de la proposición</w:t>
      </w:r>
      <w:r w:rsidR="00A95833" w:rsidRPr="0065108C">
        <w:rPr>
          <w:rFonts w:asciiTheme="minorHAnsi" w:hAnsiTheme="minorHAnsi" w:cs="Arial"/>
          <w:b/>
          <w:sz w:val="24"/>
          <w:szCs w:val="24"/>
        </w:rPr>
        <w:t xml:space="preserve"> y será motivo para desecharla.</w:t>
      </w:r>
    </w:p>
    <w:p w:rsidR="00046B3F" w:rsidRDefault="00046B3F" w:rsidP="00505EBC">
      <w:pPr>
        <w:pStyle w:val="3"/>
        <w:ind w:left="567" w:firstLine="0"/>
        <w:rPr>
          <w:rFonts w:asciiTheme="minorHAnsi" w:hAnsiTheme="minorHAnsi" w:cs="Arial"/>
          <w:sz w:val="24"/>
        </w:rPr>
      </w:pPr>
    </w:p>
    <w:p w:rsidR="00D8474A" w:rsidRPr="006E5ADF" w:rsidRDefault="00495807" w:rsidP="00505EBC">
      <w:pPr>
        <w:pStyle w:val="3"/>
        <w:ind w:left="567" w:firstLine="0"/>
        <w:rPr>
          <w:rFonts w:asciiTheme="minorHAnsi" w:hAnsiTheme="minorHAnsi" w:cs="Arial"/>
          <w:sz w:val="24"/>
        </w:rPr>
      </w:pPr>
      <w:r>
        <w:rPr>
          <w:rFonts w:asciiTheme="minorHAnsi" w:hAnsiTheme="minorHAnsi" w:cs="Arial"/>
          <w:sz w:val="24"/>
        </w:rPr>
        <w:t>Asi</w:t>
      </w:r>
      <w:r w:rsidRPr="006E5ADF">
        <w:rPr>
          <w:rFonts w:asciiTheme="minorHAnsi" w:hAnsiTheme="minorHAnsi" w:cs="Arial"/>
          <w:sz w:val="24"/>
        </w:rPr>
        <w:t>mismo</w:t>
      </w:r>
      <w:r w:rsidR="00D8474A" w:rsidRPr="006E5ADF">
        <w:rPr>
          <w:rFonts w:asciiTheme="minorHAnsi" w:hAnsiTheme="minorHAnsi" w:cs="Arial"/>
          <w:sz w:val="24"/>
        </w:rPr>
        <w:t>, adjunto a su propuesta técnica los licitantes deberán entregar los siguientes documentos:</w:t>
      </w:r>
    </w:p>
    <w:p w:rsidR="00D8474A" w:rsidRPr="00433522" w:rsidRDefault="00D8474A" w:rsidP="00CF21F1">
      <w:pPr>
        <w:pStyle w:val="3"/>
        <w:numPr>
          <w:ilvl w:val="0"/>
          <w:numId w:val="6"/>
        </w:numPr>
        <w:rPr>
          <w:rFonts w:asciiTheme="minorHAnsi" w:hAnsiTheme="minorHAnsi" w:cs="Arial"/>
          <w:sz w:val="24"/>
        </w:rPr>
      </w:pPr>
      <w:r w:rsidRPr="00505EBC">
        <w:rPr>
          <w:rFonts w:asciiTheme="minorHAnsi" w:hAnsiTheme="minorHAnsi" w:cs="Arial"/>
          <w:sz w:val="24"/>
        </w:rPr>
        <w:t xml:space="preserve">CARTA COMPROMISO </w:t>
      </w:r>
      <w:r w:rsidRPr="00433522">
        <w:rPr>
          <w:rFonts w:asciiTheme="minorHAnsi" w:hAnsiTheme="minorHAnsi" w:cs="Arial"/>
          <w:sz w:val="24"/>
        </w:rPr>
        <w:t xml:space="preserve">de la compañía de seguros en la que manifieste bajo protesta decir verdad que en caso de resultar adjudicado con el fallo de la presente licitación, entregara a más tardar </w:t>
      </w:r>
      <w:r w:rsidR="00433522" w:rsidRPr="00433522">
        <w:rPr>
          <w:rFonts w:asciiTheme="minorHAnsi" w:hAnsiTheme="minorHAnsi" w:cs="Arial"/>
          <w:sz w:val="24"/>
        </w:rPr>
        <w:t>en 12</w:t>
      </w:r>
      <w:r w:rsidRPr="00433522">
        <w:rPr>
          <w:rFonts w:asciiTheme="minorHAnsi" w:hAnsiTheme="minorHAnsi" w:cs="Arial"/>
          <w:sz w:val="24"/>
        </w:rPr>
        <w:t xml:space="preserve"> (</w:t>
      </w:r>
      <w:r w:rsidR="00433522">
        <w:rPr>
          <w:rFonts w:asciiTheme="minorHAnsi" w:hAnsiTheme="minorHAnsi" w:cs="Arial"/>
          <w:sz w:val="24"/>
        </w:rPr>
        <w:t>doce</w:t>
      </w:r>
      <w:r w:rsidR="001A1854" w:rsidRPr="00433522">
        <w:rPr>
          <w:rFonts w:asciiTheme="minorHAnsi" w:hAnsiTheme="minorHAnsi" w:cs="Arial"/>
          <w:sz w:val="24"/>
        </w:rPr>
        <w:t xml:space="preserve">) días naturales contados </w:t>
      </w:r>
      <w:r w:rsidRPr="00433522">
        <w:rPr>
          <w:rFonts w:asciiTheme="minorHAnsi" w:hAnsiTheme="minorHAnsi" w:cs="Arial"/>
          <w:sz w:val="24"/>
        </w:rPr>
        <w:t>a partir de</w:t>
      </w:r>
      <w:r w:rsidR="001A1854" w:rsidRPr="00433522">
        <w:rPr>
          <w:rFonts w:asciiTheme="minorHAnsi" w:hAnsiTheme="minorHAnsi" w:cs="Arial"/>
          <w:sz w:val="24"/>
        </w:rPr>
        <w:t>l</w:t>
      </w:r>
      <w:r w:rsidRPr="00433522">
        <w:rPr>
          <w:rFonts w:asciiTheme="minorHAnsi" w:hAnsiTheme="minorHAnsi" w:cs="Arial"/>
          <w:sz w:val="24"/>
        </w:rPr>
        <w:t xml:space="preserve"> fallo, la póliza de seguro adjudicada. </w:t>
      </w:r>
    </w:p>
    <w:p w:rsidR="00D8474A" w:rsidRPr="00505EBC" w:rsidRDefault="00D8474A" w:rsidP="00CF21F1">
      <w:pPr>
        <w:pStyle w:val="3"/>
        <w:numPr>
          <w:ilvl w:val="0"/>
          <w:numId w:val="6"/>
        </w:numPr>
        <w:rPr>
          <w:rFonts w:asciiTheme="minorHAnsi" w:hAnsiTheme="minorHAnsi" w:cs="Arial"/>
          <w:sz w:val="24"/>
        </w:rPr>
      </w:pPr>
      <w:r w:rsidRPr="00433522">
        <w:rPr>
          <w:rFonts w:asciiTheme="minorHAnsi" w:hAnsiTheme="minorHAnsi" w:cs="Arial"/>
          <w:sz w:val="24"/>
        </w:rPr>
        <w:t>COPIA DEL DOCUMENTO EXPEDIDO POR</w:t>
      </w:r>
      <w:r w:rsidRPr="00505EBC">
        <w:rPr>
          <w:rFonts w:asciiTheme="minorHAnsi" w:hAnsiTheme="minorHAnsi" w:cs="Arial"/>
          <w:sz w:val="24"/>
        </w:rPr>
        <w:t xml:space="preserve"> LA DIRECCION GENERAL DE SEGUROS Y VALORES DE LA SECRETARIA DE HACIENDA VIGENTE, en donde se acredite a la Compañía de Seguros está debidamente autorizada para realizar operaciones de seguros para el tipo de póliza objeto de la presente licitación.</w:t>
      </w:r>
    </w:p>
    <w:p w:rsidR="00D8474A" w:rsidRPr="00505EBC" w:rsidRDefault="00D8474A" w:rsidP="00CF21F1">
      <w:pPr>
        <w:pStyle w:val="3"/>
        <w:numPr>
          <w:ilvl w:val="0"/>
          <w:numId w:val="6"/>
        </w:numPr>
        <w:rPr>
          <w:rFonts w:asciiTheme="minorHAnsi" w:hAnsiTheme="minorHAnsi" w:cs="Arial"/>
          <w:sz w:val="24"/>
        </w:rPr>
      </w:pPr>
      <w:r w:rsidRPr="00505EBC">
        <w:rPr>
          <w:rFonts w:asciiTheme="minorHAnsi" w:hAnsiTheme="minorHAnsi" w:cs="Arial"/>
          <w:sz w:val="24"/>
        </w:rPr>
        <w:t xml:space="preserve">CARTA DE LA COMPAÑÍA DE SEGUROS en la cual proporcione los nombres de los agentes de seguros autorizados para atender la póliza </w:t>
      </w:r>
      <w:r w:rsidR="00046B3F">
        <w:rPr>
          <w:rFonts w:asciiTheme="minorHAnsi" w:hAnsiTheme="minorHAnsi" w:cs="Arial"/>
          <w:sz w:val="24"/>
        </w:rPr>
        <w:t>correspondiente</w:t>
      </w:r>
      <w:r w:rsidRPr="00505EBC">
        <w:rPr>
          <w:rFonts w:asciiTheme="minorHAnsi" w:hAnsiTheme="minorHAnsi" w:cs="Arial"/>
          <w:sz w:val="24"/>
        </w:rPr>
        <w:t>, anexando a este documento: la cédula de registro ante la Comisión Nacional de Seguros y Fianzas vigente donde se les acredite como agentes autorizados (en caso de no presentar las cédulas vigentes de los agentes de seguros, será causa para desechar su propuesta). Los agentes de seguros autorizados deberán radicar invariablemente en el Estado de Baja California, por lo que la compañía aseguradora deberá especificar en la carta requerida además del nombre, domicilio y número telefónico donde se le podrá localizar. La Convocante se reserva el derecho de verificar el documento presentado, con el propósito de confirmar la información contenida en este, en el entendido que si este documento no es expedido conforme a lo solicitado o no presenta la información requerida será motivo para desechar la propuesta.</w:t>
      </w:r>
    </w:p>
    <w:p w:rsidR="00D8474A" w:rsidRPr="00505EBC" w:rsidRDefault="00D8474A" w:rsidP="00CF21F1">
      <w:pPr>
        <w:pStyle w:val="3"/>
        <w:numPr>
          <w:ilvl w:val="0"/>
          <w:numId w:val="6"/>
        </w:numPr>
        <w:rPr>
          <w:rFonts w:asciiTheme="minorHAnsi" w:hAnsiTheme="minorHAnsi" w:cs="Arial"/>
          <w:sz w:val="24"/>
        </w:rPr>
      </w:pPr>
      <w:r w:rsidRPr="00505EBC">
        <w:rPr>
          <w:rFonts w:asciiTheme="minorHAnsi" w:hAnsiTheme="minorHAnsi" w:cs="Arial"/>
          <w:sz w:val="24"/>
        </w:rPr>
        <w:t>CARTA COMPROMISO de entrega de carta cobertura, en donde el licitante en caso de ser adjudicado se compromete a entregar el mismo día del acto de fallo, la carta de cobertura de la póliza en concordancia con lo solicitado en los numerales 4.1 al 4.3 y ANEXO TÉCNICO  de estas bases de licitación.</w:t>
      </w:r>
    </w:p>
    <w:p w:rsidR="00A95833" w:rsidRPr="006E5ADF" w:rsidRDefault="00A95833" w:rsidP="00F278D1">
      <w:pPr>
        <w:pStyle w:val="3"/>
        <w:ind w:left="993" w:firstLine="0"/>
        <w:rPr>
          <w:rFonts w:asciiTheme="minorHAnsi" w:hAnsiTheme="minorHAnsi" w:cs="Arial"/>
          <w:sz w:val="24"/>
        </w:rPr>
      </w:pPr>
    </w:p>
    <w:p w:rsidR="00A95833" w:rsidRPr="006E5ADF" w:rsidRDefault="00D36292" w:rsidP="00505EBC">
      <w:pPr>
        <w:pStyle w:val="3"/>
        <w:ind w:left="567" w:firstLine="0"/>
        <w:rPr>
          <w:rFonts w:asciiTheme="minorHAnsi" w:hAnsiTheme="minorHAnsi" w:cs="Arial"/>
          <w:sz w:val="24"/>
        </w:rPr>
      </w:pPr>
      <w:r w:rsidRPr="006E5ADF">
        <w:rPr>
          <w:rFonts w:asciiTheme="minorHAnsi" w:hAnsiTheme="minorHAnsi" w:cs="Arial"/>
          <w:sz w:val="24"/>
        </w:rPr>
        <w:t>En caso de que no se presenten estos documentos debidamente firmados será motivo para desechar la propuesta.</w:t>
      </w:r>
    </w:p>
    <w:p w:rsidR="00BE355E" w:rsidRPr="007D0126" w:rsidRDefault="00BE355E" w:rsidP="007D0126">
      <w:pPr>
        <w:pStyle w:val="3"/>
        <w:ind w:left="567" w:firstLine="0"/>
        <w:rPr>
          <w:rFonts w:asciiTheme="minorHAnsi" w:hAnsiTheme="minorHAnsi" w:cs="Arial"/>
          <w:b/>
          <w:color w:val="000000"/>
          <w:sz w:val="24"/>
        </w:rPr>
      </w:pPr>
      <w:r w:rsidRPr="007D0126">
        <w:rPr>
          <w:rFonts w:asciiTheme="minorHAnsi" w:hAnsiTheme="minorHAnsi" w:cs="Arial"/>
          <w:b/>
          <w:sz w:val="24"/>
        </w:rPr>
        <w:t>Dich</w:t>
      </w:r>
      <w:r w:rsidR="00A95833" w:rsidRPr="007D0126">
        <w:rPr>
          <w:rFonts w:asciiTheme="minorHAnsi" w:hAnsiTheme="minorHAnsi" w:cs="Arial"/>
          <w:b/>
          <w:sz w:val="24"/>
        </w:rPr>
        <w:t>os</w:t>
      </w:r>
      <w:r w:rsidRPr="007D0126">
        <w:rPr>
          <w:rFonts w:asciiTheme="minorHAnsi" w:hAnsiTheme="minorHAnsi" w:cs="Arial"/>
          <w:b/>
          <w:sz w:val="24"/>
        </w:rPr>
        <w:t xml:space="preserve"> documento</w:t>
      </w:r>
      <w:r w:rsidR="00A95833" w:rsidRPr="007D0126">
        <w:rPr>
          <w:rFonts w:asciiTheme="minorHAnsi" w:hAnsiTheme="minorHAnsi" w:cs="Arial"/>
          <w:b/>
          <w:sz w:val="24"/>
        </w:rPr>
        <w:t>s</w:t>
      </w:r>
      <w:r w:rsidRPr="007D0126">
        <w:rPr>
          <w:rFonts w:asciiTheme="minorHAnsi" w:hAnsiTheme="minorHAnsi" w:cs="Arial"/>
          <w:b/>
          <w:sz w:val="24"/>
        </w:rPr>
        <w:t xml:space="preserve"> será</w:t>
      </w:r>
      <w:r w:rsidR="00A95833" w:rsidRPr="007D0126">
        <w:rPr>
          <w:rFonts w:asciiTheme="minorHAnsi" w:hAnsiTheme="minorHAnsi" w:cs="Arial"/>
          <w:b/>
          <w:sz w:val="24"/>
        </w:rPr>
        <w:t>n</w:t>
      </w:r>
      <w:r w:rsidRPr="007D0126">
        <w:rPr>
          <w:rFonts w:asciiTheme="minorHAnsi" w:hAnsiTheme="minorHAnsi" w:cs="Arial"/>
          <w:b/>
          <w:sz w:val="24"/>
        </w:rPr>
        <w:t xml:space="preserve"> utilizado</w:t>
      </w:r>
      <w:r w:rsidR="00A95833" w:rsidRPr="007D0126">
        <w:rPr>
          <w:rFonts w:asciiTheme="minorHAnsi" w:hAnsiTheme="minorHAnsi" w:cs="Arial"/>
          <w:b/>
          <w:sz w:val="24"/>
        </w:rPr>
        <w:t>s</w:t>
      </w:r>
      <w:r w:rsidRPr="007D0126">
        <w:rPr>
          <w:rFonts w:asciiTheme="minorHAnsi" w:hAnsiTheme="minorHAnsi" w:cs="Arial"/>
          <w:b/>
          <w:sz w:val="24"/>
        </w:rPr>
        <w:t xml:space="preserve"> en la evaluación de las propuestas para verificar que l</w:t>
      </w:r>
      <w:r w:rsidR="00A95833" w:rsidRPr="007D0126">
        <w:rPr>
          <w:rFonts w:asciiTheme="minorHAnsi" w:hAnsiTheme="minorHAnsi" w:cs="Arial"/>
          <w:b/>
          <w:sz w:val="24"/>
        </w:rPr>
        <w:t>a</w:t>
      </w:r>
      <w:r w:rsidRPr="007D0126">
        <w:rPr>
          <w:rFonts w:asciiTheme="minorHAnsi" w:hAnsiTheme="minorHAnsi" w:cs="Arial"/>
          <w:b/>
          <w:sz w:val="24"/>
        </w:rPr>
        <w:t xml:space="preserve">s </w:t>
      </w:r>
      <w:r w:rsidR="00A95833" w:rsidRPr="007D0126">
        <w:rPr>
          <w:rFonts w:asciiTheme="minorHAnsi" w:hAnsiTheme="minorHAnsi" w:cs="Arial"/>
          <w:b/>
          <w:sz w:val="24"/>
        </w:rPr>
        <w:t>pólizas</w:t>
      </w:r>
      <w:r w:rsidRPr="007D0126">
        <w:rPr>
          <w:rFonts w:asciiTheme="minorHAnsi" w:hAnsiTheme="minorHAnsi" w:cs="Arial"/>
          <w:b/>
          <w:sz w:val="24"/>
        </w:rPr>
        <w:t xml:space="preserve"> ofertad</w:t>
      </w:r>
      <w:r w:rsidR="00A95833" w:rsidRPr="007D0126">
        <w:rPr>
          <w:rFonts w:asciiTheme="minorHAnsi" w:hAnsiTheme="minorHAnsi" w:cs="Arial"/>
          <w:b/>
          <w:sz w:val="24"/>
        </w:rPr>
        <w:t>a</w:t>
      </w:r>
      <w:r w:rsidRPr="007D0126">
        <w:rPr>
          <w:rFonts w:asciiTheme="minorHAnsi" w:hAnsiTheme="minorHAnsi" w:cs="Arial"/>
          <w:b/>
          <w:sz w:val="24"/>
        </w:rPr>
        <w:t>s por el licitante cumplan cabalmente con las especificaciones y condiciones solicitadas en las bases de licitación, la omisión de su presentación afectará la solvencia de la proposición y será motivo para desecharla.</w:t>
      </w:r>
    </w:p>
    <w:p w:rsidR="00F132AE" w:rsidRPr="006E5ADF" w:rsidRDefault="00BE355E" w:rsidP="00505EBC">
      <w:pPr>
        <w:pStyle w:val="3"/>
        <w:tabs>
          <w:tab w:val="num" w:pos="709"/>
        </w:tabs>
        <w:ind w:left="567" w:firstLine="0"/>
        <w:rPr>
          <w:rFonts w:asciiTheme="minorHAnsi" w:hAnsiTheme="minorHAnsi" w:cs="Arial"/>
          <w:color w:val="000000"/>
          <w:sz w:val="24"/>
        </w:rPr>
      </w:pPr>
      <w:r w:rsidRPr="006E5ADF">
        <w:rPr>
          <w:rFonts w:asciiTheme="minorHAnsi" w:hAnsiTheme="minorHAnsi" w:cs="Arial"/>
          <w:b/>
          <w:color w:val="000000"/>
          <w:sz w:val="24"/>
        </w:rPr>
        <w:t>Estos</w:t>
      </w:r>
      <w:r w:rsidR="00F132AE" w:rsidRPr="006E5ADF">
        <w:rPr>
          <w:rFonts w:asciiTheme="minorHAnsi" w:hAnsiTheme="minorHAnsi" w:cs="Arial"/>
          <w:b/>
          <w:color w:val="000000"/>
          <w:sz w:val="24"/>
        </w:rPr>
        <w:t xml:space="preserve"> documento</w:t>
      </w:r>
      <w:r w:rsidRPr="006E5ADF">
        <w:rPr>
          <w:rFonts w:asciiTheme="minorHAnsi" w:hAnsiTheme="minorHAnsi" w:cs="Arial"/>
          <w:b/>
          <w:color w:val="000000"/>
          <w:sz w:val="24"/>
        </w:rPr>
        <w:t>s</w:t>
      </w:r>
      <w:r w:rsidR="00F132AE" w:rsidRPr="006E5ADF">
        <w:rPr>
          <w:rFonts w:asciiTheme="minorHAnsi" w:hAnsiTheme="minorHAnsi" w:cs="Arial"/>
          <w:b/>
          <w:color w:val="000000"/>
          <w:sz w:val="24"/>
        </w:rPr>
        <w:t xml:space="preserve"> será rubricado por los servidores públicos presentes y por lo menos un licitante, si asistiere alguno</w:t>
      </w:r>
      <w:r w:rsidR="00F132AE" w:rsidRPr="006E5ADF">
        <w:rPr>
          <w:rFonts w:asciiTheme="minorHAnsi" w:hAnsiTheme="minorHAnsi" w:cs="Arial"/>
          <w:color w:val="000000"/>
          <w:sz w:val="24"/>
        </w:rPr>
        <w:t>.</w:t>
      </w:r>
    </w:p>
    <w:p w:rsidR="00F132AE" w:rsidRPr="006E5ADF" w:rsidRDefault="00F132AE" w:rsidP="002B4139">
      <w:pPr>
        <w:pStyle w:val="3"/>
        <w:ind w:left="709" w:firstLine="0"/>
        <w:rPr>
          <w:rFonts w:asciiTheme="minorHAnsi" w:hAnsiTheme="minorHAnsi" w:cs="Arial"/>
          <w:b/>
          <w:sz w:val="24"/>
          <w:szCs w:val="24"/>
        </w:rPr>
      </w:pPr>
    </w:p>
    <w:p w:rsidR="007D0126" w:rsidRPr="007D0126" w:rsidRDefault="00A2706C" w:rsidP="00F21AE2">
      <w:pPr>
        <w:pStyle w:val="4"/>
        <w:numPr>
          <w:ilvl w:val="0"/>
          <w:numId w:val="4"/>
        </w:numPr>
        <w:tabs>
          <w:tab w:val="left" w:pos="851"/>
        </w:tabs>
        <w:ind w:left="567" w:firstLine="0"/>
        <w:jc w:val="both"/>
        <w:rPr>
          <w:rFonts w:asciiTheme="minorHAnsi" w:hAnsiTheme="minorHAnsi" w:cs="Arial"/>
          <w:b w:val="0"/>
          <w:sz w:val="24"/>
          <w:szCs w:val="24"/>
        </w:rPr>
      </w:pPr>
      <w:r w:rsidRPr="006E5ADF">
        <w:rPr>
          <w:rFonts w:asciiTheme="minorHAnsi" w:hAnsiTheme="minorHAnsi" w:cs="Arial"/>
          <w:sz w:val="24"/>
          <w:szCs w:val="24"/>
        </w:rPr>
        <w:t>MANIFESTACIÓN FACULTADES:</w:t>
      </w:r>
      <w:r w:rsidRPr="006E5ADF">
        <w:rPr>
          <w:rFonts w:asciiTheme="minorHAnsi" w:hAnsiTheme="minorHAnsi" w:cs="Arial"/>
          <w:b w:val="0"/>
          <w:sz w:val="24"/>
          <w:szCs w:val="24"/>
        </w:rPr>
        <w:t xml:space="preserve"> </w:t>
      </w:r>
      <w:r w:rsidR="007D0126" w:rsidRPr="007D0126">
        <w:rPr>
          <w:rFonts w:asciiTheme="minorHAnsi" w:hAnsiTheme="minorHAnsi" w:cs="Arial"/>
          <w:b w:val="0"/>
          <w:sz w:val="24"/>
          <w:szCs w:val="24"/>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E21468">
        <w:rPr>
          <w:rFonts w:asciiTheme="minorHAnsi" w:hAnsiTheme="minorHAnsi" w:cs="Arial"/>
          <w:sz w:val="24"/>
          <w:szCs w:val="24"/>
        </w:rPr>
        <w:t>Anexo 2</w:t>
      </w:r>
      <w:r w:rsidR="007D0126" w:rsidRPr="007D0126">
        <w:rPr>
          <w:rFonts w:asciiTheme="minorHAnsi" w:hAnsiTheme="minorHAnsi" w:cs="Arial"/>
          <w:b w:val="0"/>
          <w:sz w:val="24"/>
          <w:szCs w:val="24"/>
        </w:rPr>
        <w:t xml:space="preserve"> de estas bases de licitación, la cual deberá firmar el licitante o su representante legal según sea el caso, mismo que contendrá los siguientes datos:</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1.- Cuando el licitante sea una persona física:</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a) Nombre y domicilio;</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b) Clave del Registro Federal de Contribuyentes; y</w:t>
      </w:r>
    </w:p>
    <w:p w:rsid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7D0126" w:rsidRPr="007D0126" w:rsidRDefault="007D0126" w:rsidP="007D0126">
      <w:pPr>
        <w:pStyle w:val="4"/>
        <w:tabs>
          <w:tab w:val="left" w:pos="851"/>
        </w:tabs>
        <w:ind w:left="1069" w:firstLine="0"/>
        <w:jc w:val="both"/>
        <w:rPr>
          <w:rFonts w:asciiTheme="minorHAnsi" w:hAnsiTheme="minorHAnsi" w:cs="Arial"/>
          <w:b w:val="0"/>
          <w:sz w:val="24"/>
          <w:szCs w:val="24"/>
        </w:rPr>
      </w:pP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2.- Cuando el licitante sea una persona moral, además de lo señalado en la fracción anterior, deberá indicar;</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a) El objeto social de la empresa;</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23708" w:rsidRPr="007D0126" w:rsidRDefault="007D0126" w:rsidP="007D0126">
      <w:pPr>
        <w:pStyle w:val="4"/>
        <w:tabs>
          <w:tab w:val="left" w:pos="851"/>
        </w:tabs>
        <w:ind w:left="567" w:firstLine="0"/>
        <w:jc w:val="both"/>
        <w:rPr>
          <w:rFonts w:asciiTheme="minorHAnsi" w:hAnsiTheme="minorHAnsi" w:cs="Arial"/>
          <w:sz w:val="24"/>
          <w:szCs w:val="24"/>
        </w:rPr>
      </w:pPr>
      <w:r w:rsidRPr="007D0126">
        <w:rPr>
          <w:rFonts w:asciiTheme="minorHAnsi" w:hAnsiTheme="minorHAnsi" w:cs="Arial"/>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D0126" w:rsidRPr="006E5ADF" w:rsidRDefault="007D0126" w:rsidP="007D0126">
      <w:pPr>
        <w:pStyle w:val="4"/>
        <w:tabs>
          <w:tab w:val="left" w:pos="851"/>
        </w:tabs>
        <w:ind w:left="1069" w:firstLine="0"/>
        <w:jc w:val="both"/>
        <w:rPr>
          <w:rFonts w:asciiTheme="minorHAnsi" w:hAnsiTheme="minorHAnsi" w:cs="Arial"/>
          <w:b w:val="0"/>
          <w:sz w:val="24"/>
          <w:szCs w:val="24"/>
        </w:rPr>
      </w:pPr>
    </w:p>
    <w:p w:rsidR="00E21468" w:rsidRPr="00E21468" w:rsidRDefault="00E21468" w:rsidP="00F21AE2">
      <w:pPr>
        <w:pStyle w:val="4"/>
        <w:numPr>
          <w:ilvl w:val="0"/>
          <w:numId w:val="4"/>
        </w:numPr>
        <w:tabs>
          <w:tab w:val="left" w:pos="540"/>
          <w:tab w:val="left" w:pos="851"/>
        </w:tabs>
        <w:ind w:left="567" w:right="40" w:firstLine="0"/>
        <w:jc w:val="both"/>
        <w:rPr>
          <w:rFonts w:asciiTheme="minorHAnsi" w:hAnsiTheme="minorHAnsi" w:cs="Arial"/>
          <w:b w:val="0"/>
          <w:color w:val="000000"/>
          <w:sz w:val="24"/>
          <w:szCs w:val="24"/>
        </w:rPr>
      </w:pPr>
      <w:r w:rsidRPr="00E21468">
        <w:rPr>
          <w:rFonts w:asciiTheme="minorHAnsi" w:hAnsiTheme="minorHAnsi" w:cs="Arial"/>
          <w:sz w:val="24"/>
          <w:szCs w:val="24"/>
        </w:rPr>
        <w:t>COMPROBANTE PARA ACREDITAR SU DOMICILIO Y REGISTRO FISCAL EN EL ESTADO DE BAJA CALIFORNIA:</w:t>
      </w:r>
      <w:r w:rsidRPr="00E21468">
        <w:rPr>
          <w:rFonts w:asciiTheme="minorHAnsi" w:hAnsiTheme="minorHAnsi" w:cs="Arial"/>
          <w:b w:val="0"/>
          <w:sz w:val="24"/>
          <w:szCs w:val="24"/>
        </w:rPr>
        <w:t xml:space="preserve"> Presentar copia simple de la Cédula de Identificación Fiscal,  Aviso al Registro Estatal de Causantes en el Estado de Baja California o copia del último pago de sus impuestos estatales.</w:t>
      </w:r>
    </w:p>
    <w:p w:rsidR="00E21468" w:rsidRPr="00E21468" w:rsidRDefault="00E21468" w:rsidP="00E21468">
      <w:pPr>
        <w:pStyle w:val="4"/>
        <w:tabs>
          <w:tab w:val="left" w:pos="540"/>
          <w:tab w:val="left" w:pos="851"/>
          <w:tab w:val="left" w:pos="990"/>
        </w:tabs>
        <w:ind w:left="567" w:right="40" w:firstLine="0"/>
        <w:jc w:val="both"/>
        <w:rPr>
          <w:rFonts w:asciiTheme="minorHAnsi" w:hAnsiTheme="minorHAnsi" w:cs="Arial"/>
          <w:color w:val="000000"/>
          <w:sz w:val="24"/>
          <w:szCs w:val="24"/>
        </w:rPr>
      </w:pPr>
      <w:r w:rsidRPr="00E21468">
        <w:rPr>
          <w:rFonts w:asciiTheme="minorHAnsi" w:hAnsiTheme="minorHAnsi" w:cs="Arial"/>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E21468" w:rsidRDefault="00E21468" w:rsidP="00E21468">
      <w:pPr>
        <w:pStyle w:val="4"/>
        <w:ind w:left="1069" w:firstLine="0"/>
        <w:jc w:val="both"/>
        <w:rPr>
          <w:rFonts w:asciiTheme="minorHAnsi" w:hAnsiTheme="minorHAnsi" w:cs="Arial"/>
          <w:sz w:val="24"/>
          <w:szCs w:val="24"/>
        </w:rPr>
      </w:pPr>
    </w:p>
    <w:p w:rsidR="002B4139" w:rsidRPr="006E5ADF" w:rsidRDefault="002B4139" w:rsidP="00F21AE2">
      <w:pPr>
        <w:pStyle w:val="4"/>
        <w:numPr>
          <w:ilvl w:val="0"/>
          <w:numId w:val="4"/>
        </w:numPr>
        <w:tabs>
          <w:tab w:val="left" w:pos="851"/>
        </w:tabs>
        <w:ind w:left="567" w:firstLine="0"/>
        <w:jc w:val="both"/>
        <w:rPr>
          <w:rFonts w:asciiTheme="minorHAnsi" w:hAnsiTheme="minorHAnsi" w:cs="Arial"/>
          <w:sz w:val="24"/>
          <w:szCs w:val="24"/>
        </w:rPr>
      </w:pPr>
      <w:r w:rsidRPr="006E5ADF">
        <w:rPr>
          <w:rFonts w:asciiTheme="minorHAnsi" w:hAnsiTheme="minorHAnsi" w:cs="Arial"/>
          <w:sz w:val="24"/>
          <w:szCs w:val="24"/>
        </w:rPr>
        <w:t>DECLARACIÓN DE INTEGRIDAD:</w:t>
      </w:r>
      <w:r w:rsidRPr="006E5ADF">
        <w:rPr>
          <w:rFonts w:asciiTheme="minorHAnsi" w:hAnsiTheme="minorHAnsi" w:cs="Arial"/>
          <w:b w:val="0"/>
          <w:sz w:val="24"/>
          <w:szCs w:val="24"/>
        </w:rPr>
        <w:t xml:space="preserve"> En la que el licitante manifieste por </w:t>
      </w:r>
      <w:r w:rsidR="008D0202" w:rsidRPr="006E5ADF">
        <w:rPr>
          <w:rFonts w:asciiTheme="minorHAnsi" w:hAnsiTheme="minorHAnsi" w:cs="Arial"/>
          <w:b w:val="0"/>
          <w:sz w:val="24"/>
          <w:szCs w:val="24"/>
        </w:rPr>
        <w:t>sí</w:t>
      </w:r>
      <w:r w:rsidRPr="006E5ADF">
        <w:rPr>
          <w:rFonts w:asciiTheme="minorHAnsi" w:hAnsiTheme="minorHAnsi" w:cs="Arial"/>
          <w:b w:val="0"/>
          <w:sz w:val="24"/>
          <w:szCs w:val="24"/>
        </w:rPr>
        <w:t xml:space="preserve"> mismo o por conducto de su Representante Legal que, por </w:t>
      </w:r>
      <w:r w:rsidR="008D0202" w:rsidRPr="006E5ADF">
        <w:rPr>
          <w:rFonts w:asciiTheme="minorHAnsi" w:hAnsiTheme="minorHAnsi" w:cs="Arial"/>
          <w:b w:val="0"/>
          <w:sz w:val="24"/>
          <w:szCs w:val="24"/>
        </w:rPr>
        <w:t>sí</w:t>
      </w:r>
      <w:r w:rsidRPr="006E5ADF">
        <w:rPr>
          <w:rFonts w:asciiTheme="minorHAnsi" w:hAnsiTheme="minorHAnsi"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w:t>
      </w:r>
      <w:r w:rsidRPr="006E5ADF">
        <w:rPr>
          <w:rFonts w:asciiTheme="minorHAnsi" w:hAnsiTheme="minorHAnsi" w:cs="Arial"/>
          <w:b w:val="0"/>
          <w:sz w:val="24"/>
          <w:szCs w:val="24"/>
        </w:rPr>
        <w:lastRenderedPageBreak/>
        <w:t>los demás participantes.</w:t>
      </w:r>
      <w:r w:rsidR="00E23708" w:rsidRPr="006E5ADF">
        <w:rPr>
          <w:rFonts w:asciiTheme="minorHAnsi" w:hAnsiTheme="minorHAnsi" w:cs="Arial"/>
          <w:b w:val="0"/>
          <w:sz w:val="24"/>
          <w:szCs w:val="24"/>
        </w:rPr>
        <w:t xml:space="preserve"> </w:t>
      </w:r>
      <w:r w:rsidRPr="006E5ADF">
        <w:rPr>
          <w:rFonts w:asciiTheme="minorHAnsi" w:hAnsiTheme="minorHAnsi" w:cs="Arial"/>
          <w:b w:val="0"/>
          <w:sz w:val="24"/>
          <w:szCs w:val="24"/>
        </w:rPr>
        <w:t>Pudiendo utilizar el</w:t>
      </w:r>
      <w:r w:rsidRPr="006E5ADF">
        <w:rPr>
          <w:rFonts w:asciiTheme="minorHAnsi" w:hAnsiTheme="minorHAnsi" w:cs="Arial"/>
          <w:sz w:val="24"/>
          <w:szCs w:val="24"/>
        </w:rPr>
        <w:t xml:space="preserve"> Anexo</w:t>
      </w:r>
      <w:r w:rsidR="005B19A4" w:rsidRPr="006E5ADF">
        <w:rPr>
          <w:rFonts w:asciiTheme="minorHAnsi" w:hAnsiTheme="minorHAnsi" w:cs="Arial"/>
          <w:sz w:val="24"/>
          <w:szCs w:val="24"/>
        </w:rPr>
        <w:t xml:space="preserve"> </w:t>
      </w:r>
      <w:r w:rsidR="00E21468">
        <w:rPr>
          <w:rFonts w:asciiTheme="minorHAnsi" w:hAnsiTheme="minorHAnsi" w:cs="Arial"/>
          <w:sz w:val="24"/>
          <w:szCs w:val="24"/>
        </w:rPr>
        <w:t>3</w:t>
      </w:r>
      <w:r w:rsidR="00D36292" w:rsidRPr="006E5ADF">
        <w:rPr>
          <w:rFonts w:asciiTheme="minorHAnsi" w:hAnsiTheme="minorHAnsi" w:cs="Arial"/>
          <w:sz w:val="24"/>
          <w:szCs w:val="24"/>
        </w:rPr>
        <w:t xml:space="preserve"> </w:t>
      </w:r>
      <w:r w:rsidRPr="006E5ADF">
        <w:rPr>
          <w:rFonts w:asciiTheme="minorHAnsi" w:hAnsiTheme="minorHAnsi" w:cs="Arial"/>
          <w:b w:val="0"/>
          <w:sz w:val="24"/>
          <w:szCs w:val="24"/>
        </w:rPr>
        <w:t xml:space="preserve"> de estas bases</w:t>
      </w:r>
      <w:r w:rsidR="00E23708" w:rsidRPr="006E5ADF">
        <w:rPr>
          <w:rFonts w:asciiTheme="minorHAnsi" w:hAnsiTheme="minorHAnsi" w:cs="Arial"/>
          <w:b w:val="0"/>
          <w:sz w:val="24"/>
          <w:szCs w:val="24"/>
        </w:rPr>
        <w:t xml:space="preserve">, requisito que se hace exigible en términos de las disposiciones del artículo 26 </w:t>
      </w:r>
      <w:proofErr w:type="gramStart"/>
      <w:r w:rsidR="00E23708" w:rsidRPr="006E5ADF">
        <w:rPr>
          <w:rFonts w:asciiTheme="minorHAnsi" w:hAnsiTheme="minorHAnsi" w:cs="Arial"/>
          <w:b w:val="0"/>
          <w:sz w:val="24"/>
          <w:szCs w:val="24"/>
        </w:rPr>
        <w:t>fracción</w:t>
      </w:r>
      <w:proofErr w:type="gramEnd"/>
      <w:r w:rsidR="00E23708" w:rsidRPr="006E5ADF">
        <w:rPr>
          <w:rFonts w:asciiTheme="minorHAnsi" w:hAnsiTheme="minorHAnsi" w:cs="Arial"/>
          <w:b w:val="0"/>
          <w:sz w:val="24"/>
          <w:szCs w:val="24"/>
        </w:rPr>
        <w:t xml:space="preserve"> VII del “Reglamento”.</w:t>
      </w:r>
    </w:p>
    <w:p w:rsidR="002B4139" w:rsidRPr="006E5ADF" w:rsidRDefault="002B4139" w:rsidP="00E21468">
      <w:pPr>
        <w:pStyle w:val="3"/>
        <w:tabs>
          <w:tab w:val="left" w:pos="851"/>
        </w:tabs>
        <w:ind w:left="567" w:firstLine="0"/>
        <w:rPr>
          <w:rFonts w:asciiTheme="minorHAnsi" w:hAnsiTheme="minorHAnsi" w:cs="Arial"/>
          <w:color w:val="000000"/>
          <w:sz w:val="24"/>
          <w:szCs w:val="24"/>
        </w:rPr>
      </w:pPr>
      <w:r w:rsidRPr="006E5ADF">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sidRPr="006E5ADF">
        <w:rPr>
          <w:rFonts w:asciiTheme="minorHAnsi" w:hAnsiTheme="minorHAnsi" w:cs="Arial"/>
          <w:b/>
          <w:sz w:val="24"/>
          <w:szCs w:val="24"/>
        </w:rPr>
        <w:t>; la omisión de su presentación afectará la solvencia de la proposición y será motivo para desecharla por incumplimiento del requisito señalado en las disposiciones legales antes citadas.</w:t>
      </w:r>
    </w:p>
    <w:p w:rsidR="002B4139" w:rsidRPr="006E5ADF" w:rsidRDefault="002B4139" w:rsidP="00E06E9B">
      <w:pPr>
        <w:pStyle w:val="4"/>
        <w:ind w:left="993" w:firstLine="0"/>
        <w:jc w:val="both"/>
        <w:rPr>
          <w:rFonts w:asciiTheme="minorHAnsi" w:hAnsiTheme="minorHAnsi" w:cs="Arial"/>
          <w:sz w:val="24"/>
          <w:szCs w:val="24"/>
        </w:rPr>
      </w:pPr>
    </w:p>
    <w:p w:rsidR="002B4139" w:rsidRPr="006E5ADF" w:rsidRDefault="002B4139" w:rsidP="001E3601">
      <w:pPr>
        <w:pStyle w:val="3"/>
        <w:numPr>
          <w:ilvl w:val="0"/>
          <w:numId w:val="4"/>
        </w:numPr>
        <w:tabs>
          <w:tab w:val="left" w:pos="851"/>
        </w:tabs>
        <w:ind w:left="567" w:firstLine="0"/>
        <w:rPr>
          <w:rFonts w:asciiTheme="minorHAnsi" w:hAnsiTheme="minorHAnsi" w:cs="Arial"/>
          <w:b/>
          <w:sz w:val="24"/>
          <w:szCs w:val="24"/>
        </w:rPr>
      </w:pPr>
      <w:r w:rsidRPr="006E5ADF">
        <w:rPr>
          <w:rFonts w:asciiTheme="minorHAnsi" w:hAnsiTheme="minorHAnsi" w:cs="Arial"/>
          <w:b/>
          <w:sz w:val="24"/>
          <w:szCs w:val="24"/>
        </w:rPr>
        <w:t xml:space="preserve">MANIFESTACIÓN DE IMPEDIMENTOS LEGALES: </w:t>
      </w:r>
      <w:r w:rsidR="001E3601" w:rsidRPr="001E3601">
        <w:rPr>
          <w:rFonts w:asciiTheme="minorHAnsi" w:hAnsiTheme="minorHAnsi" w:cs="Arial"/>
          <w:sz w:val="24"/>
          <w:szCs w:val="24"/>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1E3601" w:rsidRPr="00D619B8">
        <w:rPr>
          <w:rFonts w:asciiTheme="minorHAnsi" w:hAnsiTheme="minorHAnsi" w:cs="Arial"/>
          <w:b/>
          <w:sz w:val="24"/>
          <w:szCs w:val="24"/>
        </w:rPr>
        <w:t>Anexo 4</w:t>
      </w:r>
      <w:r w:rsidR="001E3601" w:rsidRPr="001E3601">
        <w:rPr>
          <w:rFonts w:asciiTheme="minorHAnsi" w:hAnsiTheme="minorHAnsi" w:cs="Arial"/>
          <w:sz w:val="24"/>
          <w:szCs w:val="24"/>
        </w:rPr>
        <w:t xml:space="preserve"> de las presentes bases, requisito que se hace exigible en términos de las disposiciones del artículo 26 fracción III del “Reglamento”.</w:t>
      </w:r>
    </w:p>
    <w:p w:rsidR="002B4139" w:rsidRPr="006E5ADF" w:rsidRDefault="002B4139" w:rsidP="00E21468">
      <w:pPr>
        <w:pStyle w:val="3"/>
        <w:tabs>
          <w:tab w:val="left" w:pos="851"/>
        </w:tabs>
        <w:ind w:left="567" w:firstLine="0"/>
        <w:rPr>
          <w:rFonts w:asciiTheme="minorHAnsi" w:hAnsiTheme="minorHAnsi" w:cs="Arial"/>
          <w:b/>
          <w:sz w:val="24"/>
          <w:szCs w:val="24"/>
        </w:rPr>
      </w:pPr>
      <w:r w:rsidRPr="006E5ADF">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w:t>
      </w:r>
      <w:r w:rsidR="00E06E9B" w:rsidRPr="006E5ADF">
        <w:rPr>
          <w:rFonts w:asciiTheme="minorHAnsi" w:hAnsiTheme="minorHAnsi" w:cs="Arial"/>
          <w:b/>
          <w:sz w:val="24"/>
          <w:szCs w:val="24"/>
        </w:rPr>
        <w:t>rive del presente procedimiento; la omisión de su presentación afectará la solvencia de la proposición y será motivo para desecharla por incumplimiento del requisito señalado en las disposiciones legales antes citadas.</w:t>
      </w:r>
    </w:p>
    <w:p w:rsidR="002B4139" w:rsidRPr="006E5ADF" w:rsidRDefault="002B4139" w:rsidP="00E06E9B">
      <w:pPr>
        <w:pStyle w:val="3"/>
        <w:ind w:left="993" w:firstLine="0"/>
        <w:rPr>
          <w:rFonts w:asciiTheme="minorHAnsi" w:hAnsiTheme="minorHAnsi" w:cs="Arial"/>
          <w:b/>
          <w:sz w:val="24"/>
          <w:szCs w:val="24"/>
        </w:rPr>
      </w:pPr>
      <w:r w:rsidRPr="006E5ADF">
        <w:rPr>
          <w:rFonts w:asciiTheme="minorHAnsi" w:hAnsiTheme="minorHAnsi" w:cs="Arial"/>
          <w:sz w:val="24"/>
          <w:szCs w:val="24"/>
        </w:rPr>
        <w:t xml:space="preserve">      </w:t>
      </w:r>
    </w:p>
    <w:p w:rsidR="002B4139" w:rsidRPr="007A7801" w:rsidRDefault="00D13BDD" w:rsidP="007A7801">
      <w:pPr>
        <w:pStyle w:val="3"/>
        <w:numPr>
          <w:ilvl w:val="0"/>
          <w:numId w:val="4"/>
        </w:numPr>
        <w:tabs>
          <w:tab w:val="left" w:pos="851"/>
        </w:tabs>
        <w:ind w:left="567" w:firstLine="65"/>
        <w:rPr>
          <w:rFonts w:asciiTheme="minorHAnsi" w:hAnsiTheme="minorHAnsi" w:cs="Arial"/>
          <w:b/>
          <w:sz w:val="24"/>
          <w:szCs w:val="24"/>
        </w:rPr>
      </w:pPr>
      <w:r w:rsidRPr="007A7801">
        <w:rPr>
          <w:rFonts w:asciiTheme="minorHAnsi" w:hAnsiTheme="minorHAnsi" w:cs="Arial"/>
          <w:b/>
          <w:sz w:val="24"/>
          <w:szCs w:val="24"/>
        </w:rPr>
        <w:t xml:space="preserve">CURRÍCULUM DEL LICITANTE: </w:t>
      </w:r>
      <w:r w:rsidR="007A7801" w:rsidRPr="007A7801">
        <w:rPr>
          <w:rFonts w:asciiTheme="minorHAnsi" w:hAnsiTheme="minorHAnsi" w:cs="Arial"/>
          <w:sz w:val="24"/>
          <w:szCs w:val="24"/>
        </w:rPr>
        <w:t>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dos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w:t>
      </w:r>
      <w:r w:rsidRPr="007A7801">
        <w:rPr>
          <w:rFonts w:asciiTheme="minorHAnsi" w:hAnsiTheme="minorHAnsi" w:cs="Arial"/>
          <w:sz w:val="24"/>
          <w:szCs w:val="24"/>
        </w:rPr>
        <w:t xml:space="preserve">. </w:t>
      </w:r>
      <w:r w:rsidRPr="007A7801">
        <w:rPr>
          <w:rFonts w:asciiTheme="minorHAnsi" w:hAnsiTheme="minorHAnsi"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E06E9B" w:rsidRPr="006E5ADF" w:rsidRDefault="00E06E9B" w:rsidP="002B4139">
      <w:pPr>
        <w:pStyle w:val="3"/>
        <w:ind w:left="709" w:firstLine="0"/>
        <w:rPr>
          <w:rFonts w:asciiTheme="minorHAnsi" w:hAnsiTheme="minorHAnsi" w:cs="Arial"/>
          <w:b/>
          <w:sz w:val="24"/>
          <w:szCs w:val="24"/>
        </w:rPr>
      </w:pPr>
    </w:p>
    <w:p w:rsidR="002B4139" w:rsidRPr="00433522" w:rsidRDefault="00C96A8D" w:rsidP="00F21AE2">
      <w:pPr>
        <w:pStyle w:val="3"/>
        <w:numPr>
          <w:ilvl w:val="0"/>
          <w:numId w:val="4"/>
        </w:numPr>
        <w:tabs>
          <w:tab w:val="left" w:pos="851"/>
        </w:tabs>
        <w:ind w:left="567" w:firstLine="0"/>
        <w:rPr>
          <w:rFonts w:asciiTheme="minorHAnsi" w:hAnsiTheme="minorHAnsi" w:cs="Arial"/>
          <w:sz w:val="24"/>
          <w:szCs w:val="24"/>
        </w:rPr>
      </w:pPr>
      <w:r w:rsidRPr="006E5ADF">
        <w:rPr>
          <w:rFonts w:asciiTheme="minorHAnsi" w:hAnsiTheme="minorHAnsi" w:cs="Arial"/>
          <w:b/>
          <w:sz w:val="24"/>
          <w:szCs w:val="24"/>
        </w:rPr>
        <w:t>DECLARACIÓN</w:t>
      </w:r>
      <w:r w:rsidR="002B4139" w:rsidRPr="006E5ADF">
        <w:rPr>
          <w:rFonts w:asciiTheme="minorHAnsi" w:hAnsiTheme="minorHAnsi" w:cs="Arial"/>
          <w:b/>
          <w:sz w:val="24"/>
          <w:szCs w:val="24"/>
        </w:rPr>
        <w:t xml:space="preserve"> SOBRE COMPROMISOS FISCALES: </w:t>
      </w:r>
      <w:r w:rsidR="002B4139" w:rsidRPr="006E5ADF">
        <w:rPr>
          <w:rFonts w:asciiTheme="minorHAnsi" w:hAnsiTheme="minorHAnsi" w:cs="Arial"/>
          <w:sz w:val="24"/>
          <w:szCs w:val="24"/>
        </w:rPr>
        <w:t xml:space="preserve">Manifestación bajo protesta de decir verdad que el licitante se encuentra al </w:t>
      </w:r>
      <w:r w:rsidR="002B4139" w:rsidRPr="00433522">
        <w:rPr>
          <w:rFonts w:asciiTheme="minorHAnsi" w:hAnsiTheme="minorHAnsi" w:cs="Arial"/>
          <w:sz w:val="24"/>
          <w:szCs w:val="24"/>
        </w:rPr>
        <w:t>corriente del cumplimiento de sus obl</w:t>
      </w:r>
      <w:r w:rsidR="000C6C92" w:rsidRPr="00433522">
        <w:rPr>
          <w:rFonts w:asciiTheme="minorHAnsi" w:hAnsiTheme="minorHAnsi" w:cs="Arial"/>
          <w:sz w:val="24"/>
          <w:szCs w:val="24"/>
        </w:rPr>
        <w:t>i</w:t>
      </w:r>
      <w:r w:rsidR="002B4139" w:rsidRPr="00433522">
        <w:rPr>
          <w:rFonts w:asciiTheme="minorHAnsi" w:hAnsiTheme="minorHAnsi" w:cs="Arial"/>
          <w:sz w:val="24"/>
          <w:szCs w:val="24"/>
        </w:rPr>
        <w:t xml:space="preserve">gaciones fiscales, pudiendo utilizar para ello el formato </w:t>
      </w:r>
      <w:r w:rsidR="002B4139" w:rsidRPr="00433522">
        <w:rPr>
          <w:rFonts w:asciiTheme="minorHAnsi" w:hAnsiTheme="minorHAnsi" w:cs="Arial"/>
          <w:b/>
          <w:sz w:val="24"/>
          <w:szCs w:val="24"/>
        </w:rPr>
        <w:t xml:space="preserve">Anexo </w:t>
      </w:r>
      <w:r w:rsidR="00E21468" w:rsidRPr="00433522">
        <w:rPr>
          <w:rFonts w:asciiTheme="minorHAnsi" w:hAnsiTheme="minorHAnsi" w:cs="Arial"/>
          <w:b/>
          <w:sz w:val="24"/>
          <w:szCs w:val="24"/>
        </w:rPr>
        <w:t>5</w:t>
      </w:r>
      <w:r w:rsidR="002B4139" w:rsidRPr="00433522">
        <w:rPr>
          <w:rFonts w:asciiTheme="minorHAnsi" w:hAnsiTheme="minorHAnsi" w:cs="Arial"/>
          <w:sz w:val="24"/>
          <w:szCs w:val="24"/>
        </w:rPr>
        <w:t xml:space="preserve"> de las presentes bases</w:t>
      </w:r>
      <w:r w:rsidR="001A4D87" w:rsidRPr="00433522">
        <w:rPr>
          <w:rFonts w:asciiTheme="minorHAnsi" w:hAnsiTheme="minorHAnsi" w:cs="Arial"/>
          <w:sz w:val="24"/>
          <w:szCs w:val="24"/>
        </w:rPr>
        <w:t xml:space="preserve">, </w:t>
      </w:r>
      <w:r w:rsidR="00E133DC" w:rsidRPr="00433522">
        <w:rPr>
          <w:rFonts w:asciiTheme="minorHAnsi" w:hAnsiTheme="minorHAnsi" w:cs="Arial"/>
          <w:sz w:val="24"/>
          <w:szCs w:val="24"/>
        </w:rPr>
        <w:t>o mediante la presentación de opinión de cumplimiento</w:t>
      </w:r>
      <w:r w:rsidR="00E133DC" w:rsidRPr="00433522">
        <w:rPr>
          <w:rFonts w:ascii="Calibri" w:hAnsi="Calibri" w:cs="Calibri"/>
          <w:color w:val="000000"/>
          <w:sz w:val="24"/>
          <w:szCs w:val="24"/>
          <w:lang w:val="es-ES"/>
        </w:rPr>
        <w:t xml:space="preserve"> de obligaciones fiscales vigente</w:t>
      </w:r>
      <w:r w:rsidR="00E133DC" w:rsidRPr="00433522">
        <w:rPr>
          <w:rFonts w:asciiTheme="minorHAnsi" w:hAnsiTheme="minorHAnsi" w:cs="Arial"/>
          <w:sz w:val="24"/>
          <w:szCs w:val="24"/>
        </w:rPr>
        <w:t xml:space="preserve"> y en sentido positivo emitida por el SAT.</w:t>
      </w:r>
    </w:p>
    <w:p w:rsidR="002B4139" w:rsidRPr="006E5ADF" w:rsidRDefault="002B4139" w:rsidP="00E21468">
      <w:pPr>
        <w:pStyle w:val="3"/>
        <w:tabs>
          <w:tab w:val="left" w:pos="851"/>
        </w:tabs>
        <w:ind w:left="567" w:firstLine="0"/>
        <w:rPr>
          <w:rFonts w:asciiTheme="minorHAnsi" w:hAnsiTheme="minorHAnsi" w:cs="Arial"/>
          <w:b/>
          <w:sz w:val="24"/>
          <w:szCs w:val="24"/>
        </w:rPr>
      </w:pPr>
      <w:r w:rsidRPr="00433522">
        <w:rPr>
          <w:rFonts w:asciiTheme="minorHAnsi" w:hAnsiTheme="minorHAnsi" w:cs="Arial"/>
          <w:b/>
          <w:sz w:val="24"/>
          <w:szCs w:val="24"/>
        </w:rPr>
        <w:t>Dicho documento será utilizado en la evaluación de las propuestas para verificar que el licitante cuente con la capacidad legal suficiente para</w:t>
      </w:r>
      <w:r w:rsidRPr="006E5ADF">
        <w:rPr>
          <w:rFonts w:asciiTheme="minorHAnsi" w:hAnsiTheme="minorHAnsi" w:cs="Arial"/>
          <w:b/>
          <w:sz w:val="24"/>
          <w:szCs w:val="24"/>
        </w:rPr>
        <w:t xml:space="preserve"> comprometerse en términos del contrato que se derive del presente procedimiento.</w:t>
      </w:r>
    </w:p>
    <w:p w:rsidR="002B4139" w:rsidRPr="006E5ADF" w:rsidRDefault="002B4139" w:rsidP="002B4139">
      <w:pPr>
        <w:pStyle w:val="2"/>
        <w:tabs>
          <w:tab w:val="num" w:pos="1440"/>
        </w:tabs>
        <w:ind w:left="709"/>
        <w:rPr>
          <w:rFonts w:asciiTheme="minorHAnsi" w:hAnsiTheme="minorHAnsi" w:cs="Arial"/>
          <w:b/>
          <w:bCs/>
          <w:sz w:val="24"/>
          <w:szCs w:val="24"/>
        </w:rPr>
      </w:pPr>
    </w:p>
    <w:p w:rsidR="002B4139" w:rsidRPr="006E5ADF" w:rsidRDefault="002B4139" w:rsidP="00F21AE2">
      <w:pPr>
        <w:pStyle w:val="3"/>
        <w:numPr>
          <w:ilvl w:val="0"/>
          <w:numId w:val="4"/>
        </w:numPr>
        <w:tabs>
          <w:tab w:val="left" w:pos="851"/>
        </w:tabs>
        <w:ind w:left="567" w:firstLine="0"/>
        <w:rPr>
          <w:rFonts w:asciiTheme="minorHAnsi" w:hAnsiTheme="minorHAnsi" w:cs="Arial"/>
          <w:color w:val="000000"/>
          <w:sz w:val="24"/>
          <w:szCs w:val="24"/>
        </w:rPr>
      </w:pPr>
      <w:r w:rsidRPr="006E5ADF">
        <w:rPr>
          <w:rFonts w:asciiTheme="minorHAnsi" w:hAnsiTheme="minorHAnsi" w:cs="Arial"/>
          <w:b/>
          <w:bCs/>
          <w:color w:val="000000"/>
          <w:sz w:val="24"/>
          <w:szCs w:val="24"/>
        </w:rPr>
        <w:t xml:space="preserve">ACUSE DE RECIBO DE DOCUMENTOS:  </w:t>
      </w:r>
      <w:r w:rsidRPr="006E5ADF">
        <w:rPr>
          <w:rFonts w:asciiTheme="minorHAnsi" w:hAnsiTheme="minorHAnsi" w:cs="Arial"/>
          <w:color w:val="000000"/>
          <w:sz w:val="24"/>
          <w:szCs w:val="24"/>
        </w:rPr>
        <w:t xml:space="preserve">Se recomienda que el licitante integre a su propuesta el formato </w:t>
      </w:r>
      <w:r w:rsidRPr="006E5ADF">
        <w:rPr>
          <w:rFonts w:asciiTheme="minorHAnsi" w:hAnsiTheme="minorHAnsi" w:cs="Arial"/>
          <w:b/>
          <w:bCs/>
          <w:color w:val="000000"/>
          <w:sz w:val="24"/>
          <w:szCs w:val="24"/>
        </w:rPr>
        <w:t xml:space="preserve">Anexo </w:t>
      </w:r>
      <w:r w:rsidR="00E21468">
        <w:rPr>
          <w:rFonts w:asciiTheme="minorHAnsi" w:hAnsiTheme="minorHAnsi" w:cs="Arial"/>
          <w:b/>
          <w:bCs/>
          <w:color w:val="000000"/>
          <w:sz w:val="24"/>
          <w:szCs w:val="24"/>
        </w:rPr>
        <w:t>6</w:t>
      </w:r>
      <w:r w:rsidRPr="006E5ADF">
        <w:rPr>
          <w:rFonts w:asciiTheme="minorHAnsi" w:hAnsiTheme="minorHAnsi" w:cs="Arial"/>
          <w:color w:val="000000"/>
          <w:sz w:val="24"/>
          <w:szCs w:val="24"/>
        </w:rPr>
        <w:t xml:space="preserve"> relación de documentos que contiene su protesta técnica que servirá como acuse de </w:t>
      </w:r>
      <w:r w:rsidRPr="006E5ADF">
        <w:rPr>
          <w:rFonts w:asciiTheme="minorHAnsi" w:hAnsiTheme="minorHAnsi" w:cs="Arial"/>
          <w:color w:val="000000"/>
          <w:sz w:val="24"/>
          <w:szCs w:val="24"/>
        </w:rPr>
        <w:lastRenderedPageBreak/>
        <w:t>recibo de los documentos que integran su propuesta y fueron entregados a “La Convocante”, la no presentación de este documento no será causa para desechar su proposición.</w:t>
      </w:r>
    </w:p>
    <w:p w:rsidR="002B4139" w:rsidRPr="006E5ADF" w:rsidRDefault="002B4139" w:rsidP="002B4139">
      <w:pPr>
        <w:pStyle w:val="3"/>
        <w:ind w:left="709" w:firstLine="0"/>
        <w:rPr>
          <w:rFonts w:asciiTheme="minorHAnsi" w:hAnsiTheme="minorHAnsi" w:cs="Arial"/>
          <w:sz w:val="24"/>
          <w:szCs w:val="24"/>
        </w:rPr>
      </w:pPr>
    </w:p>
    <w:p w:rsidR="002B4139" w:rsidRPr="006E5ADF" w:rsidRDefault="002B4139" w:rsidP="00425D5C">
      <w:pPr>
        <w:pStyle w:val="4"/>
        <w:tabs>
          <w:tab w:val="left" w:pos="540"/>
          <w:tab w:val="left" w:pos="990"/>
        </w:tabs>
        <w:ind w:left="567" w:firstLine="0"/>
        <w:jc w:val="both"/>
        <w:rPr>
          <w:rFonts w:asciiTheme="minorHAnsi" w:hAnsiTheme="minorHAnsi" w:cs="Arial"/>
          <w:bCs/>
          <w:sz w:val="24"/>
          <w:szCs w:val="24"/>
        </w:rPr>
      </w:pPr>
      <w:r w:rsidRPr="006E5ADF">
        <w:rPr>
          <w:rFonts w:asciiTheme="minorHAnsi" w:hAnsiTheme="minorHAnsi" w:cs="Arial"/>
          <w:sz w:val="24"/>
          <w:szCs w:val="24"/>
        </w:rPr>
        <w:t>6.2.-</w:t>
      </w:r>
      <w:r w:rsidRPr="006E5ADF">
        <w:rPr>
          <w:rFonts w:asciiTheme="minorHAnsi" w:hAnsiTheme="minorHAnsi" w:cs="Arial"/>
          <w:b w:val="0"/>
          <w:sz w:val="24"/>
          <w:szCs w:val="24"/>
        </w:rPr>
        <w:t xml:space="preserve"> </w:t>
      </w:r>
      <w:r w:rsidRPr="006E5ADF">
        <w:rPr>
          <w:rFonts w:asciiTheme="minorHAnsi" w:hAnsiTheme="minorHAnsi" w:cs="Arial"/>
          <w:sz w:val="24"/>
          <w:szCs w:val="24"/>
        </w:rPr>
        <w:t xml:space="preserve"> </w:t>
      </w:r>
      <w:r w:rsidRPr="006E5ADF">
        <w:rPr>
          <w:rFonts w:asciiTheme="minorHAnsi" w:hAnsiTheme="minorHAnsi" w:cs="Arial"/>
          <w:bCs/>
          <w:sz w:val="24"/>
          <w:szCs w:val="24"/>
        </w:rPr>
        <w:t>SOBRE CONTENIENDO LA PROPUESTA ECONOMICA</w:t>
      </w:r>
    </w:p>
    <w:p w:rsidR="006E52DD" w:rsidRPr="006E5ADF" w:rsidRDefault="00425D5C" w:rsidP="00F21AE2">
      <w:pPr>
        <w:pStyle w:val="3"/>
        <w:numPr>
          <w:ilvl w:val="0"/>
          <w:numId w:val="5"/>
        </w:numPr>
        <w:tabs>
          <w:tab w:val="left" w:pos="851"/>
        </w:tabs>
        <w:ind w:left="567" w:right="18" w:firstLine="0"/>
        <w:rPr>
          <w:rFonts w:asciiTheme="minorHAnsi" w:hAnsiTheme="minorHAnsi" w:cs="Arial"/>
          <w:sz w:val="24"/>
        </w:rPr>
      </w:pPr>
      <w:r w:rsidRPr="006E5ADF">
        <w:rPr>
          <w:rFonts w:asciiTheme="minorHAnsi" w:hAnsiTheme="minorHAnsi" w:cs="Arial"/>
          <w:b/>
          <w:sz w:val="24"/>
          <w:szCs w:val="24"/>
        </w:rPr>
        <w:t xml:space="preserve">CATÁLOGO </w:t>
      </w:r>
      <w:r w:rsidR="002B4139" w:rsidRPr="006E5ADF">
        <w:rPr>
          <w:rFonts w:asciiTheme="minorHAnsi" w:hAnsiTheme="minorHAnsi" w:cs="Arial"/>
          <w:b/>
          <w:sz w:val="24"/>
          <w:szCs w:val="24"/>
        </w:rPr>
        <w:t xml:space="preserve">DE CONCEPTOS: </w:t>
      </w:r>
      <w:r w:rsidR="002B4139" w:rsidRPr="006E5ADF">
        <w:rPr>
          <w:rFonts w:asciiTheme="minorHAnsi" w:hAnsiTheme="minorHAnsi" w:cs="Arial"/>
          <w:sz w:val="24"/>
          <w:szCs w:val="24"/>
        </w:rPr>
        <w:t>En el que el licitante cotizará l</w:t>
      </w:r>
      <w:r w:rsidR="00D13BDD" w:rsidRPr="006E5ADF">
        <w:rPr>
          <w:rFonts w:asciiTheme="minorHAnsi" w:hAnsiTheme="minorHAnsi" w:cs="Arial"/>
          <w:sz w:val="24"/>
          <w:szCs w:val="24"/>
        </w:rPr>
        <w:t>a</w:t>
      </w:r>
      <w:r w:rsidR="002B4139" w:rsidRPr="006E5ADF">
        <w:rPr>
          <w:rFonts w:asciiTheme="minorHAnsi" w:hAnsiTheme="minorHAnsi" w:cs="Arial"/>
          <w:sz w:val="24"/>
          <w:szCs w:val="24"/>
        </w:rPr>
        <w:t xml:space="preserve"> </w:t>
      </w:r>
      <w:r w:rsidR="00D13BDD" w:rsidRPr="006E5ADF">
        <w:rPr>
          <w:rFonts w:asciiTheme="minorHAnsi" w:hAnsiTheme="minorHAnsi" w:cs="Arial"/>
          <w:sz w:val="24"/>
          <w:szCs w:val="24"/>
        </w:rPr>
        <w:t>póliza</w:t>
      </w:r>
      <w:r w:rsidR="002B4139" w:rsidRPr="006E5ADF">
        <w:rPr>
          <w:rFonts w:asciiTheme="minorHAnsi" w:hAnsiTheme="minorHAnsi" w:cs="Arial"/>
          <w:sz w:val="24"/>
          <w:szCs w:val="24"/>
        </w:rPr>
        <w:t xml:space="preserve">, </w:t>
      </w:r>
      <w:r w:rsidR="006E52DD" w:rsidRPr="006E5ADF">
        <w:rPr>
          <w:rFonts w:asciiTheme="minorHAnsi" w:hAnsiTheme="minorHAnsi" w:cs="Arial"/>
          <w:sz w:val="24"/>
          <w:szCs w:val="24"/>
        </w:rPr>
        <w:t>e</w:t>
      </w:r>
      <w:r w:rsidR="006E52DD" w:rsidRPr="006E5ADF">
        <w:rPr>
          <w:rFonts w:asciiTheme="minorHAnsi" w:hAnsiTheme="minorHAnsi" w:cs="Arial"/>
          <w:sz w:val="24"/>
        </w:rPr>
        <w:t>l precio deberá ser desglosado de la siguiente mane</w:t>
      </w:r>
      <w:r w:rsidR="00A43CE5">
        <w:rPr>
          <w:rFonts w:asciiTheme="minorHAnsi" w:hAnsiTheme="minorHAnsi" w:cs="Arial"/>
          <w:sz w:val="24"/>
        </w:rPr>
        <w:t xml:space="preserve">ra: precio unitario, importe </w:t>
      </w:r>
      <w:r w:rsidR="00495807">
        <w:rPr>
          <w:rFonts w:asciiTheme="minorHAnsi" w:hAnsiTheme="minorHAnsi" w:cs="Arial"/>
          <w:sz w:val="24"/>
        </w:rPr>
        <w:t>por partida</w:t>
      </w:r>
      <w:r w:rsidR="006E52DD" w:rsidRPr="006E5ADF">
        <w:rPr>
          <w:rFonts w:asciiTheme="minorHAnsi" w:hAnsiTheme="minorHAnsi" w:cs="Arial"/>
          <w:sz w:val="24"/>
        </w:rPr>
        <w:t xml:space="preserve">, subtotal y </w:t>
      </w:r>
      <w:r w:rsidR="006E52DD" w:rsidRPr="006E5ADF">
        <w:rPr>
          <w:rFonts w:asciiTheme="minorHAnsi" w:hAnsiTheme="minorHAnsi" w:cs="Arial"/>
          <w:b/>
          <w:bCs/>
          <w:sz w:val="24"/>
        </w:rPr>
        <w:t>señalar únicamente</w:t>
      </w:r>
      <w:r w:rsidR="006E52DD" w:rsidRPr="006E5ADF">
        <w:rPr>
          <w:rFonts w:asciiTheme="minorHAnsi" w:hAnsiTheme="minorHAnsi" w:cs="Arial"/>
          <w:sz w:val="24"/>
        </w:rPr>
        <w:t xml:space="preserve"> el porcentaje de Impuesto al Valor Agregado a trasladar, así mismo se indicarán </w:t>
      </w:r>
      <w:r w:rsidR="009926C2" w:rsidRPr="006E5ADF">
        <w:rPr>
          <w:rFonts w:asciiTheme="minorHAnsi" w:hAnsiTheme="minorHAnsi" w:cs="Arial"/>
          <w:sz w:val="24"/>
        </w:rPr>
        <w:t>las condiciones de precio y pago que se ofertan en concordancia con lo solicitado en el numeral 4.</w:t>
      </w:r>
      <w:r w:rsidR="008D0202" w:rsidRPr="006E5ADF">
        <w:rPr>
          <w:rFonts w:asciiTheme="minorHAnsi" w:hAnsiTheme="minorHAnsi" w:cs="Arial"/>
          <w:sz w:val="24"/>
        </w:rPr>
        <w:t>4</w:t>
      </w:r>
      <w:r w:rsidR="009926C2" w:rsidRPr="006E5ADF">
        <w:rPr>
          <w:rFonts w:asciiTheme="minorHAnsi" w:hAnsiTheme="minorHAnsi" w:cs="Arial"/>
          <w:sz w:val="24"/>
        </w:rPr>
        <w:t xml:space="preserve"> de las presentes bases</w:t>
      </w:r>
      <w:r w:rsidR="006E52DD" w:rsidRPr="006E5ADF">
        <w:rPr>
          <w:rFonts w:asciiTheme="minorHAnsi" w:hAnsiTheme="minorHAnsi" w:cs="Arial"/>
          <w:sz w:val="24"/>
        </w:rPr>
        <w:t xml:space="preserve">. </w:t>
      </w:r>
    </w:p>
    <w:p w:rsidR="006E52DD" w:rsidRPr="006E5ADF" w:rsidRDefault="006E52DD" w:rsidP="00425D5C">
      <w:pPr>
        <w:pStyle w:val="3"/>
        <w:tabs>
          <w:tab w:val="left" w:pos="900"/>
        </w:tabs>
        <w:ind w:left="567" w:right="18" w:firstLine="0"/>
        <w:rPr>
          <w:rFonts w:asciiTheme="minorHAnsi" w:hAnsiTheme="minorHAnsi" w:cs="Arial"/>
          <w:sz w:val="24"/>
        </w:rPr>
      </w:pPr>
      <w:r w:rsidRPr="006E5ADF">
        <w:rPr>
          <w:rFonts w:asciiTheme="minorHAnsi" w:hAnsiTheme="minorHAnsi" w:cs="Arial"/>
          <w:sz w:val="24"/>
        </w:rPr>
        <w:t>Para la determinación de los precios unitarios, el Licitante deberá tomar en consideración necesariamente los costos directos e indirectos relacionados con l</w:t>
      </w:r>
      <w:r w:rsidR="00D13BDD" w:rsidRPr="006E5ADF">
        <w:rPr>
          <w:rFonts w:asciiTheme="minorHAnsi" w:hAnsiTheme="minorHAnsi" w:cs="Arial"/>
          <w:sz w:val="24"/>
        </w:rPr>
        <w:t>a</w:t>
      </w:r>
      <w:r w:rsidRPr="006E5ADF">
        <w:rPr>
          <w:rFonts w:asciiTheme="minorHAnsi" w:hAnsiTheme="minorHAnsi" w:cs="Arial"/>
          <w:sz w:val="24"/>
        </w:rPr>
        <w:t xml:space="preserve"> </w:t>
      </w:r>
      <w:r w:rsidR="00D13BDD" w:rsidRPr="006E5ADF">
        <w:rPr>
          <w:rFonts w:asciiTheme="minorHAnsi" w:hAnsiTheme="minorHAnsi" w:cs="Arial"/>
          <w:sz w:val="24"/>
        </w:rPr>
        <w:t>póliza</w:t>
      </w:r>
      <w:r w:rsidRPr="006E5ADF">
        <w:rPr>
          <w:rFonts w:asciiTheme="minorHAnsi" w:hAnsiTheme="minorHAnsi" w:cs="Arial"/>
          <w:sz w:val="24"/>
        </w:rPr>
        <w:t xml:space="preserve"> materia de la presente licitación, incluyendo todos los costos relacionados para la entrega oportuna de l</w:t>
      </w:r>
      <w:r w:rsidR="00D13BDD" w:rsidRPr="006E5ADF">
        <w:rPr>
          <w:rFonts w:asciiTheme="minorHAnsi" w:hAnsiTheme="minorHAnsi" w:cs="Arial"/>
          <w:sz w:val="24"/>
        </w:rPr>
        <w:t>a</w:t>
      </w:r>
      <w:r w:rsidRPr="006E5ADF">
        <w:rPr>
          <w:rFonts w:asciiTheme="minorHAnsi" w:hAnsiTheme="minorHAnsi" w:cs="Arial"/>
          <w:sz w:val="24"/>
        </w:rPr>
        <w:t xml:space="preserve">s </w:t>
      </w:r>
      <w:r w:rsidR="00D13BDD" w:rsidRPr="006E5ADF">
        <w:rPr>
          <w:rFonts w:asciiTheme="minorHAnsi" w:hAnsiTheme="minorHAnsi" w:cs="Arial"/>
          <w:sz w:val="24"/>
        </w:rPr>
        <w:t>pólizas</w:t>
      </w:r>
      <w:r w:rsidRPr="006E5ADF">
        <w:rPr>
          <w:rFonts w:asciiTheme="minorHAnsi" w:hAnsiTheme="minorHAnsi" w:cs="Arial"/>
          <w:sz w:val="24"/>
        </w:rPr>
        <w:t xml:space="preserve"> en el lugar y condiciones establecid</w:t>
      </w:r>
      <w:r w:rsidR="00D13BDD" w:rsidRPr="006E5ADF">
        <w:rPr>
          <w:rFonts w:asciiTheme="minorHAnsi" w:hAnsiTheme="minorHAnsi" w:cs="Arial"/>
          <w:sz w:val="24"/>
        </w:rPr>
        <w:t>a</w:t>
      </w:r>
      <w:r w:rsidRPr="006E5ADF">
        <w:rPr>
          <w:rFonts w:asciiTheme="minorHAnsi" w:hAnsiTheme="minorHAnsi" w:cs="Arial"/>
          <w:sz w:val="24"/>
        </w:rPr>
        <w:t>s en estas bases de licitación.</w:t>
      </w:r>
    </w:p>
    <w:p w:rsidR="002B4139" w:rsidRPr="006E5ADF" w:rsidRDefault="002B4139" w:rsidP="00425D5C">
      <w:pPr>
        <w:spacing w:line="240" w:lineRule="exact"/>
        <w:ind w:left="567"/>
        <w:jc w:val="both"/>
        <w:rPr>
          <w:rFonts w:asciiTheme="minorHAnsi" w:hAnsiTheme="minorHAnsi" w:cs="Arial"/>
          <w:sz w:val="24"/>
          <w:szCs w:val="24"/>
        </w:rPr>
      </w:pPr>
      <w:r w:rsidRPr="006E5ADF">
        <w:rPr>
          <w:rFonts w:asciiTheme="minorHAnsi" w:hAnsiTheme="minorHAnsi" w:cs="Arial"/>
          <w:sz w:val="24"/>
          <w:szCs w:val="24"/>
        </w:rPr>
        <w:t xml:space="preserve">Así mismo deberá precisar </w:t>
      </w:r>
      <w:r w:rsidRPr="006E5ADF">
        <w:rPr>
          <w:rFonts w:asciiTheme="minorHAnsi" w:hAnsiTheme="minorHAnsi" w:cs="Arial"/>
          <w:b/>
          <w:sz w:val="24"/>
          <w:szCs w:val="24"/>
        </w:rPr>
        <w:t>la condición de precio fijo</w:t>
      </w:r>
      <w:r w:rsidRPr="006E5ADF">
        <w:rPr>
          <w:rFonts w:asciiTheme="minorHAnsi" w:hAnsiTheme="minorHAnsi"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sidRPr="006E5ADF">
        <w:rPr>
          <w:rFonts w:asciiTheme="minorHAnsi" w:hAnsiTheme="minorHAnsi" w:cs="Arial"/>
          <w:b/>
          <w:sz w:val="24"/>
          <w:szCs w:val="24"/>
        </w:rPr>
        <w:t xml:space="preserve">(Anexo </w:t>
      </w:r>
      <w:r w:rsidR="00425D5C">
        <w:rPr>
          <w:rFonts w:asciiTheme="minorHAnsi" w:hAnsiTheme="minorHAnsi" w:cs="Arial"/>
          <w:b/>
          <w:sz w:val="24"/>
          <w:szCs w:val="24"/>
        </w:rPr>
        <w:t>7</w:t>
      </w:r>
      <w:r w:rsidRPr="006E5ADF">
        <w:rPr>
          <w:rFonts w:asciiTheme="minorHAnsi" w:hAnsiTheme="minorHAnsi" w:cs="Arial"/>
          <w:b/>
          <w:sz w:val="24"/>
          <w:szCs w:val="24"/>
        </w:rPr>
        <w:t xml:space="preserve">) </w:t>
      </w:r>
      <w:r w:rsidRPr="006E5ADF">
        <w:rPr>
          <w:rFonts w:asciiTheme="minorHAnsi" w:hAnsiTheme="minorHAnsi" w:cs="Arial"/>
          <w:sz w:val="24"/>
          <w:szCs w:val="24"/>
        </w:rPr>
        <w:t>de éstas bases.</w:t>
      </w:r>
      <w:r w:rsidRPr="006E5ADF">
        <w:rPr>
          <w:rFonts w:asciiTheme="minorHAnsi" w:hAnsiTheme="minorHAnsi" w:cs="Arial"/>
          <w:b/>
          <w:sz w:val="24"/>
          <w:szCs w:val="24"/>
        </w:rPr>
        <w:t xml:space="preserve"> </w:t>
      </w:r>
    </w:p>
    <w:p w:rsidR="002B4139" w:rsidRPr="006E5ADF" w:rsidRDefault="002B4139" w:rsidP="00FD7108">
      <w:pPr>
        <w:pStyle w:val="4"/>
        <w:tabs>
          <w:tab w:val="left" w:pos="540"/>
          <w:tab w:val="left" w:pos="990"/>
        </w:tabs>
        <w:ind w:left="567" w:firstLine="0"/>
        <w:jc w:val="both"/>
        <w:rPr>
          <w:rFonts w:asciiTheme="minorHAnsi" w:hAnsiTheme="minorHAnsi" w:cs="Arial"/>
          <w:sz w:val="24"/>
          <w:szCs w:val="24"/>
        </w:rPr>
      </w:pPr>
      <w:r w:rsidRPr="006E5ADF">
        <w:rPr>
          <w:rFonts w:asciiTheme="minorHAnsi" w:hAnsiTheme="minorHAnsi" w:cs="Arial"/>
          <w:sz w:val="24"/>
          <w:szCs w:val="24"/>
        </w:rPr>
        <w:t xml:space="preserve">Dicho documento será utilizado en la evaluación de las propuestas para verificar que los precios de </w:t>
      </w:r>
      <w:r w:rsidR="009926C2" w:rsidRPr="006E5ADF">
        <w:rPr>
          <w:rFonts w:asciiTheme="minorHAnsi" w:hAnsiTheme="minorHAnsi" w:cs="Arial"/>
          <w:sz w:val="24"/>
          <w:szCs w:val="24"/>
        </w:rPr>
        <w:t>los servicios</w:t>
      </w:r>
      <w:r w:rsidRPr="006E5ADF">
        <w:rPr>
          <w:rFonts w:asciiTheme="minorHAnsi" w:hAnsiTheme="minorHAnsi" w:cs="Arial"/>
          <w:sz w:val="24"/>
          <w:szCs w:val="24"/>
        </w:rPr>
        <w:t xml:space="preserve"> ofertados son aceptables</w:t>
      </w:r>
      <w:r w:rsidR="009926C2" w:rsidRPr="006E5ADF">
        <w:rPr>
          <w:rFonts w:asciiTheme="minorHAnsi" w:hAnsiTheme="minorHAnsi" w:cs="Arial"/>
          <w:sz w:val="24"/>
          <w:szCs w:val="24"/>
        </w:rPr>
        <w:t xml:space="preserve"> y que las condiciones</w:t>
      </w:r>
      <w:r w:rsidRPr="006E5ADF">
        <w:rPr>
          <w:rFonts w:asciiTheme="minorHAnsi" w:hAnsiTheme="minorHAnsi" w:cs="Arial"/>
          <w:sz w:val="24"/>
          <w:szCs w:val="24"/>
        </w:rPr>
        <w:t xml:space="preserve"> </w:t>
      </w:r>
      <w:r w:rsidR="009926C2" w:rsidRPr="006E5ADF">
        <w:rPr>
          <w:rFonts w:asciiTheme="minorHAnsi" w:hAnsiTheme="minorHAnsi" w:cs="Arial"/>
          <w:sz w:val="24"/>
          <w:szCs w:val="24"/>
        </w:rPr>
        <w:t>económicas sean ofertadas en términos de las establecidas en éstas bases de licitación.</w:t>
      </w:r>
    </w:p>
    <w:p w:rsidR="002B4139" w:rsidRPr="006E5ADF" w:rsidRDefault="002B4139" w:rsidP="00FD7108">
      <w:pPr>
        <w:pStyle w:val="3"/>
        <w:ind w:left="567" w:firstLine="0"/>
        <w:rPr>
          <w:rFonts w:asciiTheme="minorHAnsi" w:hAnsiTheme="minorHAnsi" w:cs="Arial"/>
          <w:color w:val="000000"/>
          <w:sz w:val="24"/>
          <w:szCs w:val="24"/>
        </w:rPr>
      </w:pPr>
      <w:r w:rsidRPr="006E5ADF">
        <w:rPr>
          <w:rFonts w:asciiTheme="minorHAnsi" w:hAnsiTheme="minorHAnsi" w:cs="Arial"/>
          <w:b/>
          <w:color w:val="000000"/>
          <w:sz w:val="24"/>
          <w:szCs w:val="24"/>
        </w:rPr>
        <w:t>Este documento será rubricado por el servidor público que presida el acto y por lo menos un licitante, si asistiere alguno</w:t>
      </w:r>
      <w:r w:rsidRPr="006E5ADF">
        <w:rPr>
          <w:rFonts w:asciiTheme="minorHAnsi" w:hAnsiTheme="minorHAnsi" w:cs="Arial"/>
          <w:color w:val="000000"/>
          <w:sz w:val="24"/>
          <w:szCs w:val="24"/>
        </w:rPr>
        <w:t>.</w:t>
      </w:r>
    </w:p>
    <w:p w:rsidR="002B4139" w:rsidRPr="006E5ADF" w:rsidRDefault="002B4139" w:rsidP="002B4139">
      <w:pPr>
        <w:pStyle w:val="4"/>
        <w:tabs>
          <w:tab w:val="left" w:pos="540"/>
          <w:tab w:val="left" w:pos="990"/>
        </w:tabs>
        <w:ind w:left="709" w:firstLine="0"/>
        <w:jc w:val="both"/>
        <w:rPr>
          <w:rFonts w:asciiTheme="minorHAnsi" w:hAnsiTheme="minorHAnsi" w:cs="Arial"/>
          <w:b w:val="0"/>
          <w:sz w:val="24"/>
          <w:szCs w:val="24"/>
        </w:rPr>
      </w:pPr>
    </w:p>
    <w:p w:rsidR="002B4139" w:rsidRPr="006E5ADF" w:rsidRDefault="002B4139" w:rsidP="00F21AE2">
      <w:pPr>
        <w:pStyle w:val="4"/>
        <w:numPr>
          <w:ilvl w:val="0"/>
          <w:numId w:val="5"/>
        </w:numPr>
        <w:tabs>
          <w:tab w:val="left" w:pos="540"/>
          <w:tab w:val="left" w:pos="720"/>
          <w:tab w:val="left" w:pos="851"/>
        </w:tabs>
        <w:ind w:left="567" w:firstLine="0"/>
        <w:jc w:val="both"/>
        <w:rPr>
          <w:rFonts w:asciiTheme="minorHAnsi" w:hAnsiTheme="minorHAnsi" w:cs="Arial"/>
          <w:sz w:val="24"/>
          <w:szCs w:val="24"/>
        </w:rPr>
      </w:pPr>
      <w:r w:rsidRPr="006E5ADF">
        <w:rPr>
          <w:rFonts w:asciiTheme="minorHAnsi" w:hAnsiTheme="minorHAnsi" w:cs="Arial"/>
          <w:sz w:val="24"/>
          <w:szCs w:val="24"/>
        </w:rPr>
        <w:t xml:space="preserve">PROPUESTA ECONÓMICA: </w:t>
      </w:r>
      <w:r w:rsidRPr="006E5ADF">
        <w:rPr>
          <w:rFonts w:asciiTheme="minorHAnsi" w:hAnsiTheme="minorHAnsi" w:cs="Arial"/>
          <w:b w:val="0"/>
          <w:sz w:val="24"/>
          <w:szCs w:val="24"/>
        </w:rPr>
        <w:t>Proporcionando toda la información contenida en</w:t>
      </w:r>
      <w:r w:rsidRPr="006E5ADF">
        <w:rPr>
          <w:rFonts w:asciiTheme="minorHAnsi" w:hAnsiTheme="minorHAnsi" w:cs="Arial"/>
          <w:sz w:val="24"/>
          <w:szCs w:val="24"/>
        </w:rPr>
        <w:t xml:space="preserve"> </w:t>
      </w:r>
      <w:r w:rsidRPr="006E5ADF">
        <w:rPr>
          <w:rFonts w:asciiTheme="minorHAnsi" w:hAnsiTheme="minorHAnsi" w:cs="Arial"/>
          <w:b w:val="0"/>
          <w:sz w:val="24"/>
          <w:szCs w:val="24"/>
        </w:rPr>
        <w:t>el</w:t>
      </w:r>
      <w:r w:rsidRPr="006E5ADF">
        <w:rPr>
          <w:rFonts w:asciiTheme="minorHAnsi" w:hAnsiTheme="minorHAnsi" w:cs="Arial"/>
          <w:sz w:val="24"/>
          <w:szCs w:val="24"/>
        </w:rPr>
        <w:t xml:space="preserve"> </w:t>
      </w:r>
      <w:r w:rsidRPr="006E5ADF">
        <w:rPr>
          <w:rFonts w:asciiTheme="minorHAnsi" w:hAnsiTheme="minorHAnsi" w:cs="Arial"/>
          <w:b w:val="0"/>
          <w:sz w:val="24"/>
          <w:szCs w:val="24"/>
        </w:rPr>
        <w:t xml:space="preserve"> formato proporcionado en el </w:t>
      </w:r>
      <w:r w:rsidRPr="006E5ADF">
        <w:rPr>
          <w:rFonts w:asciiTheme="minorHAnsi" w:hAnsiTheme="minorHAnsi" w:cs="Arial"/>
          <w:sz w:val="24"/>
          <w:szCs w:val="24"/>
        </w:rPr>
        <w:t xml:space="preserve">Anexo </w:t>
      </w:r>
      <w:r w:rsidR="00425D5C">
        <w:rPr>
          <w:rFonts w:asciiTheme="minorHAnsi" w:hAnsiTheme="minorHAnsi" w:cs="Arial"/>
          <w:sz w:val="24"/>
          <w:szCs w:val="24"/>
        </w:rPr>
        <w:t>8</w:t>
      </w:r>
      <w:r w:rsidRPr="006E5ADF">
        <w:rPr>
          <w:rFonts w:asciiTheme="minorHAnsi" w:hAnsiTheme="minorHAnsi" w:cs="Arial"/>
          <w:sz w:val="24"/>
          <w:szCs w:val="24"/>
        </w:rPr>
        <w:t xml:space="preserve"> </w:t>
      </w:r>
      <w:r w:rsidRPr="006E5ADF">
        <w:rPr>
          <w:rFonts w:asciiTheme="minorHAnsi" w:hAnsiTheme="minorHAnsi" w:cs="Arial"/>
          <w:b w:val="0"/>
          <w:sz w:val="24"/>
          <w:szCs w:val="24"/>
        </w:rPr>
        <w:t>de estas bases de licitación.</w:t>
      </w:r>
    </w:p>
    <w:p w:rsidR="002B4139" w:rsidRPr="006E5ADF" w:rsidRDefault="002B4139" w:rsidP="00425D5C">
      <w:pPr>
        <w:pStyle w:val="4"/>
        <w:tabs>
          <w:tab w:val="left" w:pos="540"/>
          <w:tab w:val="left" w:pos="720"/>
          <w:tab w:val="left" w:pos="851"/>
        </w:tabs>
        <w:ind w:left="567" w:firstLine="0"/>
        <w:jc w:val="both"/>
        <w:rPr>
          <w:rFonts w:asciiTheme="minorHAnsi" w:hAnsiTheme="minorHAnsi" w:cs="Arial"/>
          <w:color w:val="000000"/>
          <w:sz w:val="24"/>
          <w:szCs w:val="24"/>
        </w:rPr>
      </w:pPr>
      <w:r w:rsidRPr="006E5ADF">
        <w:rPr>
          <w:rFonts w:asciiTheme="minorHAnsi" w:hAnsiTheme="minorHAnsi" w:cs="Arial"/>
          <w:sz w:val="24"/>
          <w:szCs w:val="24"/>
        </w:rPr>
        <w:t xml:space="preserve">Dicho documento será utilizado en la evaluación de las propuestas para verificar que las condiciones económicas sean ofertadas en términos de las establecidas en éstas  bases. </w:t>
      </w:r>
    </w:p>
    <w:p w:rsidR="002B4139" w:rsidRDefault="002B4139" w:rsidP="00425D5C">
      <w:pPr>
        <w:pStyle w:val="3"/>
        <w:tabs>
          <w:tab w:val="left" w:pos="720"/>
          <w:tab w:val="left" w:pos="851"/>
        </w:tabs>
        <w:ind w:left="567" w:firstLine="0"/>
        <w:rPr>
          <w:rFonts w:asciiTheme="minorHAnsi" w:hAnsiTheme="minorHAnsi" w:cs="Arial"/>
          <w:color w:val="000000"/>
          <w:sz w:val="24"/>
          <w:szCs w:val="24"/>
        </w:rPr>
      </w:pPr>
      <w:r w:rsidRPr="006E5ADF">
        <w:rPr>
          <w:rFonts w:asciiTheme="minorHAnsi" w:hAnsiTheme="minorHAnsi" w:cs="Arial"/>
          <w:b/>
          <w:color w:val="000000"/>
          <w:sz w:val="24"/>
          <w:szCs w:val="24"/>
        </w:rPr>
        <w:t>Este documento será rubricado por el servidor público que presida el acto y por lo menos un licitante, si asistiere alguno</w:t>
      </w:r>
      <w:r w:rsidRPr="006E5ADF">
        <w:rPr>
          <w:rFonts w:asciiTheme="minorHAnsi" w:hAnsiTheme="minorHAnsi" w:cs="Arial"/>
          <w:color w:val="000000"/>
          <w:sz w:val="24"/>
          <w:szCs w:val="24"/>
        </w:rPr>
        <w:t>.</w:t>
      </w:r>
    </w:p>
    <w:p w:rsidR="00425D5C" w:rsidRDefault="00425D5C" w:rsidP="009926C2">
      <w:pPr>
        <w:pStyle w:val="3"/>
        <w:ind w:left="993" w:firstLine="0"/>
        <w:rPr>
          <w:rFonts w:asciiTheme="minorHAnsi" w:hAnsiTheme="minorHAnsi" w:cs="Arial"/>
          <w:color w:val="000000"/>
          <w:sz w:val="24"/>
          <w:szCs w:val="24"/>
        </w:rPr>
      </w:pPr>
    </w:p>
    <w:p w:rsidR="00425D5C" w:rsidRPr="00425D5C" w:rsidRDefault="00425D5C" w:rsidP="00F21AE2">
      <w:pPr>
        <w:pStyle w:val="3"/>
        <w:numPr>
          <w:ilvl w:val="0"/>
          <w:numId w:val="5"/>
        </w:numPr>
        <w:tabs>
          <w:tab w:val="left" w:pos="851"/>
        </w:tabs>
        <w:ind w:left="567" w:right="40" w:firstLine="0"/>
        <w:rPr>
          <w:rFonts w:asciiTheme="minorHAnsi" w:hAnsiTheme="minorHAnsi" w:cs="Arial"/>
          <w:color w:val="000000"/>
          <w:sz w:val="24"/>
          <w:szCs w:val="24"/>
        </w:rPr>
      </w:pPr>
      <w:r w:rsidRPr="00425D5C">
        <w:rPr>
          <w:rFonts w:asciiTheme="minorHAnsi" w:hAnsiTheme="minorHAnsi" w:cs="Arial"/>
          <w:b/>
          <w:bCs/>
          <w:color w:val="000000"/>
          <w:sz w:val="24"/>
          <w:szCs w:val="24"/>
        </w:rPr>
        <w:t xml:space="preserve">ACUSE DE RECIBO DE DOCUMENTOS:  </w:t>
      </w:r>
      <w:r w:rsidRPr="00425D5C">
        <w:rPr>
          <w:rFonts w:asciiTheme="minorHAnsi" w:hAnsiTheme="minorHAnsi" w:cs="Arial"/>
          <w:color w:val="000000"/>
          <w:sz w:val="24"/>
          <w:szCs w:val="24"/>
        </w:rPr>
        <w:t xml:space="preserve">Se recomienda que el licitante integre a su propuesta el formato </w:t>
      </w:r>
      <w:r w:rsidRPr="00425D5C">
        <w:rPr>
          <w:rFonts w:asciiTheme="minorHAnsi" w:hAnsiTheme="minorHAnsi" w:cs="Arial"/>
          <w:b/>
          <w:bCs/>
          <w:color w:val="000000"/>
          <w:sz w:val="24"/>
          <w:szCs w:val="24"/>
        </w:rPr>
        <w:t>Anexo 9</w:t>
      </w:r>
      <w:r w:rsidRPr="00425D5C">
        <w:rPr>
          <w:rFonts w:asciiTheme="minorHAnsi" w:hAnsiTheme="minorHAnsi" w:cs="Arial"/>
          <w:color w:val="000000"/>
          <w:sz w:val="24"/>
          <w:szCs w:val="24"/>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425D5C" w:rsidRPr="006E5ADF" w:rsidRDefault="00425D5C" w:rsidP="009926C2">
      <w:pPr>
        <w:pStyle w:val="3"/>
        <w:ind w:left="993" w:firstLine="0"/>
        <w:rPr>
          <w:rFonts w:asciiTheme="minorHAnsi" w:hAnsiTheme="minorHAnsi" w:cs="Arial"/>
          <w:color w:val="000000"/>
          <w:sz w:val="24"/>
          <w:szCs w:val="24"/>
        </w:rPr>
      </w:pPr>
    </w:p>
    <w:p w:rsidR="002B4139" w:rsidRPr="006E5ADF" w:rsidRDefault="002B4139" w:rsidP="00073AC1">
      <w:pPr>
        <w:spacing w:line="240" w:lineRule="exact"/>
        <w:ind w:left="567"/>
        <w:jc w:val="both"/>
        <w:rPr>
          <w:rFonts w:asciiTheme="minorHAnsi" w:hAnsiTheme="minorHAnsi" w:cs="Arial"/>
          <w:b/>
          <w:sz w:val="24"/>
          <w:szCs w:val="24"/>
        </w:rPr>
      </w:pPr>
      <w:r w:rsidRPr="006E5ADF">
        <w:rPr>
          <w:rFonts w:asciiTheme="minorHAnsi" w:hAnsiTheme="minorHAnsi" w:cs="Arial"/>
          <w:b/>
          <w:sz w:val="24"/>
          <w:szCs w:val="24"/>
        </w:rPr>
        <w:t>6.3.- PERIODO DE VIGENCIA DE LA PROPOSICIÓN:</w:t>
      </w:r>
    </w:p>
    <w:p w:rsidR="002455C4" w:rsidRPr="006E5ADF" w:rsidRDefault="002B4139" w:rsidP="00073AC1">
      <w:pPr>
        <w:pStyle w:val="3"/>
        <w:tabs>
          <w:tab w:val="left" w:pos="1710"/>
        </w:tabs>
        <w:ind w:left="567" w:firstLine="0"/>
        <w:rPr>
          <w:rFonts w:asciiTheme="minorHAnsi" w:hAnsiTheme="minorHAnsi" w:cs="Arial"/>
          <w:sz w:val="24"/>
          <w:szCs w:val="24"/>
        </w:rPr>
      </w:pPr>
      <w:r w:rsidRPr="006E5ADF">
        <w:rPr>
          <w:rFonts w:asciiTheme="minorHAnsi" w:hAnsiTheme="minorHAnsi" w:cs="Arial"/>
          <w:sz w:val="24"/>
          <w:szCs w:val="24"/>
        </w:rPr>
        <w:t>La proposición tendrá una vigencia obligatoria de cuando menos 30 (treinta) días naturales contados a partir de la fecha de su apertura.</w:t>
      </w:r>
    </w:p>
    <w:p w:rsidR="002B4139" w:rsidRPr="006E5ADF" w:rsidRDefault="002B4139" w:rsidP="00073AC1">
      <w:pPr>
        <w:pStyle w:val="3"/>
        <w:tabs>
          <w:tab w:val="left" w:pos="1710"/>
        </w:tabs>
        <w:ind w:left="567" w:firstLine="0"/>
        <w:rPr>
          <w:rFonts w:asciiTheme="minorHAnsi" w:hAnsiTheme="minorHAnsi" w:cs="Arial"/>
          <w:sz w:val="24"/>
          <w:szCs w:val="24"/>
        </w:rPr>
      </w:pPr>
      <w:r w:rsidRPr="006E5ADF">
        <w:rPr>
          <w:rFonts w:asciiTheme="minorHAnsi" w:hAnsiTheme="minorHAnsi" w:cs="Arial"/>
          <w:sz w:val="24"/>
          <w:szCs w:val="24"/>
        </w:rPr>
        <w:t xml:space="preserve"> </w:t>
      </w:r>
    </w:p>
    <w:p w:rsidR="002B4139" w:rsidRPr="006E5ADF" w:rsidRDefault="002B4139" w:rsidP="00073AC1">
      <w:pPr>
        <w:pStyle w:val="3"/>
        <w:tabs>
          <w:tab w:val="left" w:pos="1710"/>
        </w:tabs>
        <w:ind w:left="567" w:firstLine="0"/>
        <w:rPr>
          <w:rFonts w:asciiTheme="minorHAnsi" w:hAnsiTheme="minorHAnsi" w:cs="Arial"/>
          <w:sz w:val="24"/>
          <w:szCs w:val="24"/>
        </w:rPr>
      </w:pPr>
      <w:r w:rsidRPr="006E5ADF">
        <w:rPr>
          <w:rFonts w:asciiTheme="minorHAnsi" w:hAnsiTheme="minorHAnsi"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6E5ADF" w:rsidRDefault="000A77F9" w:rsidP="00073AC1">
      <w:pPr>
        <w:pStyle w:val="2"/>
        <w:tabs>
          <w:tab w:val="left" w:pos="450"/>
          <w:tab w:val="left" w:pos="720"/>
        </w:tabs>
        <w:ind w:left="567"/>
        <w:rPr>
          <w:rFonts w:asciiTheme="minorHAnsi" w:hAnsiTheme="minorHAnsi" w:cs="Arial"/>
          <w:b/>
          <w:sz w:val="24"/>
        </w:rPr>
      </w:pPr>
    </w:p>
    <w:p w:rsidR="00F96C46" w:rsidRPr="006E5ADF" w:rsidRDefault="006E52DD" w:rsidP="00073AC1">
      <w:pPr>
        <w:pStyle w:val="2"/>
        <w:ind w:left="567"/>
        <w:rPr>
          <w:rFonts w:asciiTheme="minorHAnsi" w:hAnsiTheme="minorHAnsi" w:cs="Arial"/>
          <w:b/>
          <w:sz w:val="24"/>
        </w:rPr>
      </w:pPr>
      <w:r w:rsidRPr="006E5ADF">
        <w:rPr>
          <w:rFonts w:asciiTheme="minorHAnsi" w:hAnsiTheme="minorHAnsi" w:cs="Arial"/>
          <w:b/>
          <w:sz w:val="24"/>
        </w:rPr>
        <w:t xml:space="preserve">7.- </w:t>
      </w:r>
      <w:r w:rsidR="008575ED" w:rsidRPr="006E5ADF">
        <w:rPr>
          <w:rFonts w:asciiTheme="minorHAnsi" w:hAnsiTheme="minorHAnsi" w:cs="Arial"/>
          <w:b/>
          <w:sz w:val="24"/>
        </w:rPr>
        <w:t xml:space="preserve">  </w:t>
      </w:r>
      <w:r w:rsidR="00F96C46" w:rsidRPr="006E5ADF">
        <w:rPr>
          <w:rFonts w:asciiTheme="minorHAnsi" w:hAnsiTheme="minorHAnsi" w:cs="Arial"/>
          <w:b/>
          <w:sz w:val="24"/>
        </w:rPr>
        <w:t>IDENTIFICACIÓN DE LAS PROPOSICIONES:</w:t>
      </w:r>
    </w:p>
    <w:p w:rsidR="00F96C46" w:rsidRPr="006E5ADF" w:rsidRDefault="00F96C46" w:rsidP="00073AC1">
      <w:pPr>
        <w:pStyle w:val="2"/>
        <w:ind w:left="567"/>
        <w:rPr>
          <w:rFonts w:asciiTheme="minorHAnsi" w:hAnsiTheme="minorHAnsi" w:cs="Arial"/>
          <w:sz w:val="24"/>
        </w:rPr>
      </w:pPr>
      <w:r w:rsidRPr="006E5ADF">
        <w:rPr>
          <w:rFonts w:asciiTheme="minorHAnsi" w:hAnsiTheme="minorHAnsi" w:cs="Arial"/>
          <w:sz w:val="24"/>
        </w:rPr>
        <w:lastRenderedPageBreak/>
        <w:t>La proposición será colocada dentro de dos sobres cerrados, uno conteniendo la propuesta técnica y otro la económica los cuales deberán ser debidamente identificados, mismos que el licitante deberá cerrar de manera inviolable.</w:t>
      </w:r>
    </w:p>
    <w:p w:rsidR="00F96C46" w:rsidRPr="006E5ADF" w:rsidRDefault="00F96C46" w:rsidP="00073AC1">
      <w:pPr>
        <w:pStyle w:val="2"/>
        <w:ind w:left="567"/>
        <w:rPr>
          <w:rFonts w:asciiTheme="minorHAnsi" w:hAnsiTheme="minorHAnsi" w:cs="Arial"/>
          <w:sz w:val="24"/>
        </w:rPr>
      </w:pPr>
    </w:p>
    <w:p w:rsidR="002E5D81" w:rsidRPr="006E5ADF" w:rsidRDefault="00F96C46" w:rsidP="00073AC1">
      <w:pPr>
        <w:pStyle w:val="2"/>
        <w:ind w:left="567"/>
        <w:rPr>
          <w:rFonts w:asciiTheme="minorHAnsi" w:hAnsiTheme="minorHAnsi" w:cs="Arial"/>
          <w:sz w:val="24"/>
        </w:rPr>
      </w:pPr>
      <w:r w:rsidRPr="006E5ADF">
        <w:rPr>
          <w:rFonts w:asciiTheme="minorHAnsi" w:hAnsiTheme="minorHAnsi" w:cs="Arial"/>
          <w:sz w:val="24"/>
        </w:rPr>
        <w:t>Estará dirigido al Comité de Adquisiciones de Ofic</w:t>
      </w:r>
      <w:r w:rsidR="002455C4" w:rsidRPr="006E5ADF">
        <w:rPr>
          <w:rFonts w:asciiTheme="minorHAnsi" w:hAnsiTheme="minorHAnsi" w:cs="Arial"/>
          <w:sz w:val="24"/>
        </w:rPr>
        <w:t>i</w:t>
      </w:r>
      <w:r w:rsidRPr="006E5ADF">
        <w:rPr>
          <w:rFonts w:asciiTheme="minorHAnsi" w:hAnsiTheme="minorHAnsi" w:cs="Arial"/>
          <w:sz w:val="24"/>
        </w:rPr>
        <w:t>alía Mayor de Gobierno del Estado de Baja California al domicilio ubicado en el Tercer piso del Edificio del Poder Ejecutivo de Gobierno del Estado, Calzada Independencia #994, Centro Cívico en Mexicali, Baja California; indicarán identificación de la licitación “</w:t>
      </w:r>
      <w:r w:rsidR="00C503D9" w:rsidRPr="00C503D9">
        <w:rPr>
          <w:rFonts w:asciiTheme="minorHAnsi" w:hAnsiTheme="minorHAnsi" w:cs="Arial"/>
          <w:sz w:val="24"/>
        </w:rPr>
        <w:t xml:space="preserve">CONTRATACION DE POLIZA DE SEGURO PARA </w:t>
      </w:r>
      <w:r w:rsidR="00495807">
        <w:rPr>
          <w:rFonts w:asciiTheme="minorHAnsi" w:hAnsiTheme="minorHAnsi" w:cs="Arial"/>
          <w:sz w:val="24"/>
        </w:rPr>
        <w:t>LA CESPT</w:t>
      </w:r>
      <w:r w:rsidRPr="006E5ADF">
        <w:rPr>
          <w:rFonts w:asciiTheme="minorHAnsi" w:hAnsiTheme="minorHAnsi" w:cs="Arial"/>
          <w:sz w:val="24"/>
        </w:rPr>
        <w:t xml:space="preserve">” y el número de esta </w:t>
      </w:r>
      <w:r w:rsidR="002455C4" w:rsidRPr="006E5ADF">
        <w:rPr>
          <w:rFonts w:asciiTheme="minorHAnsi" w:hAnsiTheme="minorHAnsi" w:cs="Arial"/>
          <w:sz w:val="24"/>
        </w:rPr>
        <w:t>OM-C</w:t>
      </w:r>
      <w:r w:rsidR="00495807">
        <w:rPr>
          <w:rFonts w:asciiTheme="minorHAnsi" w:hAnsiTheme="minorHAnsi" w:cs="Arial"/>
          <w:sz w:val="24"/>
        </w:rPr>
        <w:t>ESPT</w:t>
      </w:r>
      <w:r w:rsidR="002455C4" w:rsidRPr="006E5ADF">
        <w:rPr>
          <w:rFonts w:asciiTheme="minorHAnsi" w:hAnsiTheme="minorHAnsi" w:cs="Arial"/>
          <w:sz w:val="24"/>
        </w:rPr>
        <w:t>-</w:t>
      </w:r>
      <w:r w:rsidR="00495807">
        <w:rPr>
          <w:rFonts w:asciiTheme="minorHAnsi" w:hAnsiTheme="minorHAnsi" w:cs="Arial"/>
          <w:sz w:val="24"/>
        </w:rPr>
        <w:t>105</w:t>
      </w:r>
      <w:r w:rsidR="002455C4" w:rsidRPr="006E5ADF">
        <w:rPr>
          <w:rFonts w:asciiTheme="minorHAnsi" w:hAnsiTheme="minorHAnsi" w:cs="Arial"/>
          <w:sz w:val="24"/>
        </w:rPr>
        <w:t>-2020</w:t>
      </w:r>
      <w:r w:rsidRPr="006E5ADF">
        <w:rPr>
          <w:rFonts w:asciiTheme="minorHAnsi" w:hAnsiTheme="minorHAnsi" w:cs="Arial"/>
          <w:sz w:val="24"/>
        </w:rPr>
        <w:t>.</w:t>
      </w:r>
    </w:p>
    <w:p w:rsidR="00F96C46" w:rsidRPr="006E5ADF" w:rsidRDefault="00F96C46" w:rsidP="00073AC1">
      <w:pPr>
        <w:pStyle w:val="2"/>
        <w:ind w:left="567"/>
        <w:rPr>
          <w:rFonts w:asciiTheme="minorHAnsi" w:hAnsiTheme="minorHAnsi" w:cs="Arial"/>
          <w:bCs/>
          <w:sz w:val="24"/>
          <w:lang w:val="es-MX"/>
        </w:rPr>
      </w:pPr>
    </w:p>
    <w:p w:rsidR="001949BF" w:rsidRPr="006E5ADF" w:rsidRDefault="00302BC4" w:rsidP="00073AC1">
      <w:pPr>
        <w:pStyle w:val="2"/>
        <w:keepNext/>
        <w:ind w:left="567"/>
        <w:rPr>
          <w:rFonts w:asciiTheme="minorHAnsi" w:hAnsiTheme="minorHAnsi" w:cs="Arial"/>
          <w:b/>
          <w:bCs/>
          <w:sz w:val="24"/>
        </w:rPr>
      </w:pPr>
      <w:r w:rsidRPr="006E5ADF">
        <w:rPr>
          <w:rFonts w:asciiTheme="minorHAnsi" w:hAnsiTheme="minorHAnsi" w:cs="Arial"/>
          <w:b/>
          <w:bCs/>
          <w:sz w:val="24"/>
        </w:rPr>
        <w:t>8</w:t>
      </w:r>
      <w:r w:rsidR="001949BF" w:rsidRPr="006E5ADF">
        <w:rPr>
          <w:rFonts w:asciiTheme="minorHAnsi" w:hAnsiTheme="minorHAnsi" w:cs="Arial"/>
          <w:b/>
          <w:bCs/>
          <w:sz w:val="24"/>
        </w:rPr>
        <w:t>.  ACTOS DEL PROCEDIMIENTO</w:t>
      </w:r>
    </w:p>
    <w:p w:rsidR="001949BF" w:rsidRPr="006E5ADF" w:rsidRDefault="001949BF" w:rsidP="00073AC1">
      <w:pPr>
        <w:pStyle w:val="2"/>
        <w:keepNext/>
        <w:ind w:left="567"/>
        <w:rPr>
          <w:rFonts w:asciiTheme="minorHAnsi" w:hAnsiTheme="minorHAnsi" w:cs="Arial"/>
          <w:b/>
          <w:bCs/>
          <w:sz w:val="24"/>
        </w:rPr>
      </w:pPr>
    </w:p>
    <w:p w:rsidR="00576DD7" w:rsidRPr="006E5ADF" w:rsidRDefault="00302BC4" w:rsidP="00073AC1">
      <w:pPr>
        <w:pStyle w:val="2"/>
        <w:keepNext/>
        <w:ind w:left="567"/>
        <w:rPr>
          <w:rFonts w:asciiTheme="minorHAnsi" w:hAnsiTheme="minorHAnsi" w:cs="Arial"/>
          <w:b/>
          <w:bCs/>
          <w:sz w:val="24"/>
        </w:rPr>
      </w:pPr>
      <w:r w:rsidRPr="006E5ADF">
        <w:rPr>
          <w:rFonts w:asciiTheme="minorHAnsi" w:hAnsiTheme="minorHAnsi" w:cs="Arial"/>
          <w:b/>
          <w:bCs/>
          <w:sz w:val="24"/>
        </w:rPr>
        <w:t>8</w:t>
      </w:r>
      <w:r w:rsidR="001949BF" w:rsidRPr="006E5ADF">
        <w:rPr>
          <w:rFonts w:asciiTheme="minorHAnsi" w:hAnsiTheme="minorHAnsi" w:cs="Arial"/>
          <w:b/>
          <w:bCs/>
          <w:sz w:val="24"/>
        </w:rPr>
        <w:t xml:space="preserve">.1  </w:t>
      </w:r>
      <w:r w:rsidR="00576DD7" w:rsidRPr="006E5ADF">
        <w:rPr>
          <w:rFonts w:asciiTheme="minorHAnsi" w:hAnsiTheme="minorHAnsi" w:cs="Arial"/>
          <w:b/>
          <w:bCs/>
          <w:sz w:val="24"/>
        </w:rPr>
        <w:t>JUNTA DE ACLARACIONES.</w:t>
      </w:r>
    </w:p>
    <w:p w:rsidR="00F96C46" w:rsidRPr="006E5ADF" w:rsidRDefault="00F96C46" w:rsidP="00073AC1">
      <w:pPr>
        <w:pStyle w:val="3"/>
        <w:ind w:left="567" w:hanging="11"/>
        <w:rPr>
          <w:rFonts w:asciiTheme="minorHAnsi" w:hAnsiTheme="minorHAnsi" w:cs="Arial"/>
          <w:sz w:val="24"/>
        </w:rPr>
      </w:pPr>
      <w:r w:rsidRPr="006E5ADF">
        <w:rPr>
          <w:rFonts w:asciiTheme="minorHAnsi" w:hAnsiTheme="minorHAnsi" w:cs="Arial"/>
          <w:sz w:val="24"/>
        </w:rPr>
        <w:t>El Comité podrá celebrar las juntas de aclaraciones que considere necesarias, atendiendo a las características de l</w:t>
      </w:r>
      <w:r w:rsidR="002455C4" w:rsidRPr="006E5ADF">
        <w:rPr>
          <w:rFonts w:asciiTheme="minorHAnsi" w:hAnsiTheme="minorHAnsi" w:cs="Arial"/>
          <w:sz w:val="24"/>
        </w:rPr>
        <w:t>a</w:t>
      </w:r>
      <w:r w:rsidRPr="006E5ADF">
        <w:rPr>
          <w:rFonts w:asciiTheme="minorHAnsi" w:hAnsiTheme="minorHAnsi" w:cs="Arial"/>
          <w:sz w:val="24"/>
        </w:rPr>
        <w:t xml:space="preserve">s </w:t>
      </w:r>
      <w:r w:rsidR="002455C4" w:rsidRPr="006E5ADF">
        <w:rPr>
          <w:rFonts w:asciiTheme="minorHAnsi" w:hAnsiTheme="minorHAnsi" w:cs="Arial"/>
          <w:sz w:val="24"/>
        </w:rPr>
        <w:t>pólizas</w:t>
      </w:r>
      <w:r w:rsidRPr="006E5ADF">
        <w:rPr>
          <w:rFonts w:asciiTheme="minorHAnsi" w:hAnsiTheme="minorHAnsi" w:cs="Arial"/>
          <w:sz w:val="24"/>
        </w:rPr>
        <w:t xml:space="preserve"> que se pretenden contratar, “La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FD7108">
        <w:rPr>
          <w:rFonts w:asciiTheme="minorHAnsi" w:hAnsiTheme="minorHAnsi" w:cs="Arial"/>
          <w:sz w:val="24"/>
          <w:u w:val="single"/>
        </w:rPr>
        <w:t>escrito dirigido al Comité de Adquisiciones de Oficialía Mayor de Gobierno del Estado de Baja California</w:t>
      </w:r>
      <w:r w:rsidR="00EF4CAF" w:rsidRPr="006E5ADF">
        <w:rPr>
          <w:rFonts w:asciiTheme="minorHAnsi" w:hAnsiTheme="minorHAnsi" w:cs="Arial"/>
          <w:sz w:val="24"/>
        </w:rPr>
        <w:t>, debidamente suscrito por el licit</w:t>
      </w:r>
      <w:r w:rsidR="00FD7108">
        <w:rPr>
          <w:rFonts w:asciiTheme="minorHAnsi" w:hAnsiTheme="minorHAnsi" w:cs="Arial"/>
          <w:sz w:val="24"/>
        </w:rPr>
        <w:t xml:space="preserve">ante  o su representante legal </w:t>
      </w:r>
      <w:r w:rsidRPr="006E5ADF">
        <w:rPr>
          <w:rFonts w:asciiTheme="minorHAnsi" w:hAnsiTheme="minorHAnsi" w:cs="Arial"/>
          <w:sz w:val="24"/>
        </w:rPr>
        <w:t xml:space="preserve">y entregarlo en el domicilio ubicado en Tercer piso del Edificio del Poder Ejecutivo de Gobierno del Estado, Calzada Independencia #994, Centro Cívico de la Ciudad de Mexicali, Baja California C.P. 21000 </w:t>
      </w:r>
      <w:r w:rsidR="005D4827" w:rsidRPr="006E5ADF">
        <w:rPr>
          <w:rFonts w:asciiTheme="minorHAnsi" w:hAnsiTheme="minorHAnsi" w:cs="Arial"/>
          <w:sz w:val="24"/>
        </w:rPr>
        <w:t xml:space="preserve">adjuntando a su escrito versión digital editable misma que podrá ser entregada en un cd, </w:t>
      </w:r>
      <w:r w:rsidR="00EF4CAF" w:rsidRPr="006E5ADF">
        <w:rPr>
          <w:rFonts w:asciiTheme="minorHAnsi" w:hAnsiTheme="minorHAnsi" w:cs="Arial"/>
          <w:sz w:val="24"/>
        </w:rPr>
        <w:t xml:space="preserve">o </w:t>
      </w:r>
      <w:r w:rsidR="005D4827" w:rsidRPr="006E5ADF">
        <w:rPr>
          <w:rFonts w:asciiTheme="minorHAnsi" w:hAnsiTheme="minorHAnsi" w:cs="Arial"/>
          <w:sz w:val="24"/>
        </w:rPr>
        <w:t xml:space="preserve">en un </w:t>
      </w:r>
      <w:proofErr w:type="spellStart"/>
      <w:r w:rsidR="005D4827" w:rsidRPr="006E5ADF">
        <w:rPr>
          <w:rFonts w:asciiTheme="minorHAnsi" w:hAnsiTheme="minorHAnsi" w:cs="Arial"/>
          <w:sz w:val="24"/>
        </w:rPr>
        <w:t>usb</w:t>
      </w:r>
      <w:proofErr w:type="spellEnd"/>
      <w:r w:rsidR="005D4827" w:rsidRPr="006E5ADF">
        <w:rPr>
          <w:rFonts w:asciiTheme="minorHAnsi" w:hAnsiTheme="minorHAnsi" w:cs="Arial"/>
          <w:sz w:val="24"/>
        </w:rPr>
        <w:t xml:space="preserve"> que será devuelto en el mismo momento de su entrega </w:t>
      </w:r>
      <w:r w:rsidRPr="006E5ADF">
        <w:rPr>
          <w:rFonts w:asciiTheme="minorHAnsi" w:hAnsiTheme="minorHAnsi" w:cs="Arial"/>
          <w:sz w:val="24"/>
        </w:rPr>
        <w:t xml:space="preserve">o al correo electrónico </w:t>
      </w:r>
      <w:hyperlink r:id="rId9" w:history="1">
        <w:r w:rsidR="00073AC1" w:rsidRPr="00C22101">
          <w:rPr>
            <w:rStyle w:val="Hipervnculo"/>
            <w:rFonts w:asciiTheme="minorHAnsi" w:hAnsiTheme="minorHAnsi" w:cs="Arial"/>
            <w:sz w:val="24"/>
          </w:rPr>
          <w:t>dgonzalezgo@baja.gob.mx</w:t>
        </w:r>
      </w:hyperlink>
      <w:r w:rsidR="00073AC1">
        <w:rPr>
          <w:rFonts w:asciiTheme="minorHAnsi" w:hAnsiTheme="minorHAnsi" w:cs="Arial"/>
          <w:sz w:val="24"/>
        </w:rPr>
        <w:t xml:space="preserve"> </w:t>
      </w:r>
    </w:p>
    <w:p w:rsidR="00F96C46" w:rsidRPr="006E5ADF" w:rsidRDefault="00F96C46" w:rsidP="00F96C46">
      <w:pPr>
        <w:pStyle w:val="3"/>
        <w:ind w:left="720" w:right="-72" w:hanging="11"/>
        <w:rPr>
          <w:rFonts w:asciiTheme="minorHAnsi" w:hAnsiTheme="minorHAnsi" w:cs="Arial"/>
          <w:sz w:val="24"/>
        </w:rPr>
      </w:pPr>
    </w:p>
    <w:p w:rsidR="00F96C46" w:rsidRDefault="00073AC1" w:rsidP="00073AC1">
      <w:pPr>
        <w:pStyle w:val="3"/>
        <w:ind w:left="567" w:right="-72" w:hanging="11"/>
        <w:rPr>
          <w:rFonts w:asciiTheme="minorHAnsi" w:hAnsiTheme="minorHAnsi" w:cs="Arial"/>
          <w:sz w:val="24"/>
        </w:rPr>
      </w:pPr>
      <w:r w:rsidRPr="00073AC1">
        <w:rPr>
          <w:rFonts w:asciiTheme="minorHAnsi" w:hAnsiTheme="minorHAnsi" w:cs="Arial"/>
          <w:sz w:val="24"/>
        </w:rPr>
        <w:t xml:space="preserve">Los cuestionarios serán recibidos a más tardar el día </w:t>
      </w:r>
      <w:r w:rsidR="00EE0384">
        <w:rPr>
          <w:rFonts w:asciiTheme="minorHAnsi" w:hAnsiTheme="minorHAnsi" w:cs="Arial"/>
          <w:b/>
          <w:sz w:val="24"/>
        </w:rPr>
        <w:t>0</w:t>
      </w:r>
      <w:r w:rsidR="00491D52">
        <w:rPr>
          <w:rFonts w:asciiTheme="minorHAnsi" w:hAnsiTheme="minorHAnsi" w:cs="Arial"/>
          <w:b/>
          <w:sz w:val="24"/>
        </w:rPr>
        <w:t>6</w:t>
      </w:r>
      <w:r w:rsidRPr="00073AC1">
        <w:rPr>
          <w:rFonts w:asciiTheme="minorHAnsi" w:hAnsiTheme="minorHAnsi" w:cs="Arial"/>
          <w:b/>
          <w:sz w:val="24"/>
        </w:rPr>
        <w:t xml:space="preserve"> de </w:t>
      </w:r>
      <w:r w:rsidR="00FD6984">
        <w:rPr>
          <w:rFonts w:asciiTheme="minorHAnsi" w:hAnsiTheme="minorHAnsi" w:cs="Arial"/>
          <w:b/>
          <w:sz w:val="24"/>
        </w:rPr>
        <w:t>ju</w:t>
      </w:r>
      <w:r w:rsidR="00491D52">
        <w:rPr>
          <w:rFonts w:asciiTheme="minorHAnsi" w:hAnsiTheme="minorHAnsi" w:cs="Arial"/>
          <w:b/>
          <w:sz w:val="24"/>
        </w:rPr>
        <w:t>lio</w:t>
      </w:r>
      <w:r w:rsidRPr="00073AC1">
        <w:rPr>
          <w:rFonts w:asciiTheme="minorHAnsi" w:hAnsiTheme="minorHAnsi" w:cs="Arial"/>
          <w:b/>
          <w:sz w:val="24"/>
        </w:rPr>
        <w:t xml:space="preserve"> a las 1</w:t>
      </w:r>
      <w:r w:rsidR="00491D52">
        <w:rPr>
          <w:rFonts w:asciiTheme="minorHAnsi" w:hAnsiTheme="minorHAnsi" w:cs="Arial"/>
          <w:b/>
          <w:sz w:val="24"/>
        </w:rPr>
        <w:t>2</w:t>
      </w:r>
      <w:r w:rsidRPr="00073AC1">
        <w:rPr>
          <w:rFonts w:asciiTheme="minorHAnsi" w:hAnsiTheme="minorHAnsi" w:cs="Arial"/>
          <w:b/>
          <w:sz w:val="24"/>
        </w:rPr>
        <w:t>:</w:t>
      </w:r>
      <w:r w:rsidR="00491D52">
        <w:rPr>
          <w:rFonts w:asciiTheme="minorHAnsi" w:hAnsiTheme="minorHAnsi" w:cs="Arial"/>
          <w:b/>
          <w:sz w:val="24"/>
        </w:rPr>
        <w:t>3</w:t>
      </w:r>
      <w:r w:rsidRPr="00073AC1">
        <w:rPr>
          <w:rFonts w:asciiTheme="minorHAnsi" w:hAnsiTheme="minorHAnsi" w:cs="Arial"/>
          <w:b/>
          <w:sz w:val="24"/>
        </w:rPr>
        <w:t>0 horas</w:t>
      </w:r>
      <w:r w:rsidRPr="00073AC1">
        <w:rPr>
          <w:rFonts w:asciiTheme="minorHAnsi" w:hAnsiTheme="minorHAnsi" w:cs="Arial"/>
          <w:sz w:val="24"/>
        </w:rPr>
        <w:t xml:space="preserve">, la convocante realizara  una junta de aclaraciones el </w:t>
      </w:r>
      <w:r w:rsidR="00EE0384">
        <w:rPr>
          <w:rFonts w:asciiTheme="minorHAnsi" w:hAnsiTheme="minorHAnsi" w:cs="Arial"/>
          <w:b/>
          <w:sz w:val="24"/>
        </w:rPr>
        <w:t>0</w:t>
      </w:r>
      <w:r w:rsidR="00491D52">
        <w:rPr>
          <w:rFonts w:asciiTheme="minorHAnsi" w:hAnsiTheme="minorHAnsi" w:cs="Arial"/>
          <w:b/>
          <w:sz w:val="24"/>
        </w:rPr>
        <w:t>7</w:t>
      </w:r>
      <w:r w:rsidRPr="00AE0BFD">
        <w:rPr>
          <w:rFonts w:asciiTheme="minorHAnsi" w:hAnsiTheme="minorHAnsi" w:cs="Arial"/>
          <w:b/>
          <w:sz w:val="24"/>
        </w:rPr>
        <w:t xml:space="preserve"> de </w:t>
      </w:r>
      <w:r w:rsidR="00AE0BFD" w:rsidRPr="00AE0BFD">
        <w:rPr>
          <w:rFonts w:asciiTheme="minorHAnsi" w:hAnsiTheme="minorHAnsi" w:cs="Arial"/>
          <w:b/>
          <w:sz w:val="24"/>
        </w:rPr>
        <w:t>ju</w:t>
      </w:r>
      <w:r w:rsidR="00491D52">
        <w:rPr>
          <w:rFonts w:asciiTheme="minorHAnsi" w:hAnsiTheme="minorHAnsi" w:cs="Arial"/>
          <w:b/>
          <w:sz w:val="24"/>
        </w:rPr>
        <w:t>l</w:t>
      </w:r>
      <w:r w:rsidR="00AE0BFD" w:rsidRPr="00AE0BFD">
        <w:rPr>
          <w:rFonts w:asciiTheme="minorHAnsi" w:hAnsiTheme="minorHAnsi" w:cs="Arial"/>
          <w:b/>
          <w:sz w:val="24"/>
        </w:rPr>
        <w:t>io</w:t>
      </w:r>
      <w:r w:rsidR="00A40407" w:rsidRPr="00AE0BFD">
        <w:rPr>
          <w:rFonts w:asciiTheme="minorHAnsi" w:hAnsiTheme="minorHAnsi" w:cs="Arial"/>
          <w:b/>
          <w:sz w:val="24"/>
        </w:rPr>
        <w:t xml:space="preserve"> de 2020 a las </w:t>
      </w:r>
      <w:r w:rsidR="00EE0384">
        <w:rPr>
          <w:rFonts w:asciiTheme="minorHAnsi" w:hAnsiTheme="minorHAnsi" w:cs="Arial"/>
          <w:b/>
          <w:sz w:val="24"/>
        </w:rPr>
        <w:t>12</w:t>
      </w:r>
      <w:r w:rsidRPr="00AE0BFD">
        <w:rPr>
          <w:rFonts w:asciiTheme="minorHAnsi" w:hAnsiTheme="minorHAnsi" w:cs="Arial"/>
          <w:b/>
          <w:sz w:val="24"/>
        </w:rPr>
        <w:t>:30 horas</w:t>
      </w:r>
      <w:r w:rsidRPr="00073AC1">
        <w:rPr>
          <w:rFonts w:asciiTheme="minorHAnsi" w:hAnsiTheme="minorHAnsi" w:cs="Arial"/>
          <w:sz w:val="24"/>
        </w:rPr>
        <w:t xml:space="preserve"> en la Sala de Juntas de la Dirección de Adquisiciones de la Oficialía Mayor de Gobierno, ubicada en el Tercer piso del Edificio del Poder Ejecutivo de Gobierno del Estado, Calzada Independencia #994, Centro Cívico de la Ciudad de Mexicali, Baja California.</w:t>
      </w:r>
    </w:p>
    <w:p w:rsidR="00073AC1" w:rsidRPr="006E5ADF" w:rsidRDefault="00073AC1" w:rsidP="00073AC1">
      <w:pPr>
        <w:pStyle w:val="3"/>
        <w:ind w:left="567" w:right="-72" w:hanging="11"/>
        <w:rPr>
          <w:rFonts w:asciiTheme="minorHAnsi" w:hAnsiTheme="minorHAnsi" w:cs="Arial"/>
          <w:sz w:val="24"/>
        </w:rPr>
      </w:pPr>
    </w:p>
    <w:p w:rsidR="00F96C46" w:rsidRPr="006E5ADF" w:rsidRDefault="00F96C46" w:rsidP="00073AC1">
      <w:pPr>
        <w:pStyle w:val="3"/>
        <w:ind w:left="567" w:right="-72" w:hanging="11"/>
        <w:rPr>
          <w:rFonts w:asciiTheme="minorHAnsi" w:hAnsiTheme="minorHAnsi" w:cs="Arial"/>
          <w:sz w:val="24"/>
        </w:rPr>
      </w:pPr>
      <w:r w:rsidRPr="006E5ADF">
        <w:rPr>
          <w:rFonts w:asciiTheme="minorHAnsi" w:hAnsiTheme="minorHAnsi"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6E5ADF" w:rsidRDefault="00F96C46" w:rsidP="00F96C46">
      <w:pPr>
        <w:pStyle w:val="3"/>
        <w:ind w:left="720" w:right="-72" w:hanging="11"/>
        <w:rPr>
          <w:rFonts w:asciiTheme="minorHAnsi" w:hAnsiTheme="minorHAnsi" w:cs="Arial"/>
          <w:sz w:val="24"/>
        </w:rPr>
      </w:pPr>
      <w:r w:rsidRPr="006E5ADF">
        <w:rPr>
          <w:rFonts w:asciiTheme="minorHAnsi" w:hAnsiTheme="minorHAnsi" w:cs="Arial"/>
          <w:sz w:val="24"/>
        </w:rPr>
        <w:t xml:space="preserve"> </w:t>
      </w:r>
    </w:p>
    <w:p w:rsidR="00F96C46" w:rsidRPr="006E5ADF" w:rsidRDefault="00F96C46" w:rsidP="00AE0887">
      <w:pPr>
        <w:pStyle w:val="3"/>
        <w:ind w:left="567" w:right="-72" w:hanging="11"/>
        <w:rPr>
          <w:rFonts w:asciiTheme="minorHAnsi" w:hAnsiTheme="minorHAnsi" w:cs="Arial"/>
          <w:sz w:val="24"/>
        </w:rPr>
      </w:pPr>
      <w:r w:rsidRPr="006E5ADF">
        <w:rPr>
          <w:rFonts w:asciiTheme="minorHAnsi" w:hAnsiTheme="minorHAnsi" w:cs="Arial"/>
          <w:sz w:val="24"/>
        </w:rPr>
        <w:lastRenderedPageBreak/>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6E5ADF" w:rsidRDefault="001949BF" w:rsidP="00AE0887">
      <w:pPr>
        <w:pStyle w:val="3"/>
        <w:ind w:left="567" w:right="-72" w:firstLine="0"/>
        <w:rPr>
          <w:rFonts w:asciiTheme="minorHAnsi" w:hAnsiTheme="minorHAnsi" w:cs="Arial"/>
          <w:sz w:val="24"/>
        </w:rPr>
      </w:pPr>
      <w:r w:rsidRPr="006E5ADF">
        <w:rPr>
          <w:rFonts w:asciiTheme="minorHAnsi" w:hAnsiTheme="minorHAnsi" w:cs="Arial"/>
          <w:sz w:val="24"/>
        </w:rPr>
        <w:t xml:space="preserve"> </w:t>
      </w:r>
    </w:p>
    <w:p w:rsidR="006C5ACD" w:rsidRPr="006E5ADF" w:rsidRDefault="00485287" w:rsidP="00AE0887">
      <w:pPr>
        <w:ind w:left="567"/>
        <w:jc w:val="both"/>
        <w:rPr>
          <w:rFonts w:asciiTheme="minorHAnsi" w:hAnsiTheme="minorHAnsi" w:cs="Arial"/>
          <w:b/>
          <w:sz w:val="24"/>
          <w:szCs w:val="24"/>
        </w:rPr>
      </w:pPr>
      <w:r w:rsidRPr="00AE0887">
        <w:rPr>
          <w:rFonts w:asciiTheme="minorHAnsi" w:hAnsiTheme="minorHAnsi" w:cs="Arial"/>
          <w:b/>
          <w:sz w:val="24"/>
          <w:szCs w:val="24"/>
        </w:rPr>
        <w:t>8</w:t>
      </w:r>
      <w:r w:rsidR="006C5ACD" w:rsidRPr="00AE0887">
        <w:rPr>
          <w:rFonts w:asciiTheme="minorHAnsi" w:hAnsiTheme="minorHAnsi" w:cs="Arial"/>
          <w:b/>
          <w:sz w:val="24"/>
          <w:szCs w:val="24"/>
        </w:rPr>
        <w:t>.</w:t>
      </w:r>
      <w:r w:rsidRPr="00AE0887">
        <w:rPr>
          <w:rFonts w:asciiTheme="minorHAnsi" w:hAnsiTheme="minorHAnsi" w:cs="Arial"/>
          <w:b/>
          <w:sz w:val="24"/>
          <w:szCs w:val="24"/>
        </w:rPr>
        <w:t>2</w:t>
      </w:r>
      <w:r w:rsidR="006C5ACD" w:rsidRPr="00AE0887">
        <w:rPr>
          <w:rFonts w:asciiTheme="minorHAnsi" w:hAnsiTheme="minorHAnsi" w:cs="Arial"/>
          <w:b/>
          <w:sz w:val="24"/>
          <w:szCs w:val="24"/>
        </w:rPr>
        <w:t xml:space="preserve"> ACTO DE PRESENTACIÓN Y APERTURA DE PROPOSICIONES</w:t>
      </w:r>
    </w:p>
    <w:p w:rsidR="00833FDC" w:rsidRDefault="006C5ACD" w:rsidP="00AE0887">
      <w:pPr>
        <w:pStyle w:val="3"/>
        <w:ind w:left="567" w:right="-72" w:hanging="11"/>
        <w:rPr>
          <w:rFonts w:asciiTheme="minorHAnsi" w:hAnsiTheme="minorHAnsi" w:cs="Arial"/>
          <w:bCs/>
          <w:sz w:val="24"/>
        </w:rPr>
      </w:pPr>
      <w:r w:rsidRPr="006E5ADF">
        <w:rPr>
          <w:rFonts w:asciiTheme="minorHAnsi" w:hAnsiTheme="minorHAnsi" w:cs="Arial"/>
          <w:sz w:val="24"/>
        </w:rPr>
        <w:t>Las proposiciones deberán ser presentadas  por los licitantes, conforme</w:t>
      </w:r>
      <w:r w:rsidR="001B0CEC" w:rsidRPr="006E5ADF">
        <w:rPr>
          <w:rFonts w:asciiTheme="minorHAnsi" w:hAnsiTheme="minorHAnsi" w:cs="Arial"/>
          <w:sz w:val="24"/>
        </w:rPr>
        <w:t xml:space="preserve"> a lo indicado en el artículo 31</w:t>
      </w:r>
      <w:r w:rsidRPr="006E5ADF">
        <w:rPr>
          <w:rFonts w:asciiTheme="minorHAnsi" w:hAnsiTheme="minorHAnsi" w:cs="Arial"/>
          <w:sz w:val="24"/>
        </w:rPr>
        <w:t xml:space="preserve"> de “La Ley” en </w:t>
      </w:r>
      <w:r w:rsidR="005D4827" w:rsidRPr="006E5ADF">
        <w:rPr>
          <w:rFonts w:asciiTheme="minorHAnsi" w:hAnsiTheme="minorHAnsi" w:cs="Arial"/>
          <w:sz w:val="24"/>
        </w:rPr>
        <w:t xml:space="preserve">la </w:t>
      </w:r>
      <w:r w:rsidR="00AE0887" w:rsidRPr="00AE0887">
        <w:rPr>
          <w:rFonts w:asciiTheme="minorHAnsi" w:hAnsiTheme="minorHAnsi" w:cs="Arial"/>
          <w:b/>
          <w:sz w:val="24"/>
        </w:rPr>
        <w:t>recepción de la</w:t>
      </w:r>
      <w:r w:rsidR="00AE0887" w:rsidRPr="00073AC1">
        <w:rPr>
          <w:rFonts w:asciiTheme="minorHAnsi" w:hAnsiTheme="minorHAnsi" w:cs="Arial"/>
          <w:sz w:val="24"/>
        </w:rPr>
        <w:t xml:space="preserve"> </w:t>
      </w:r>
      <w:r w:rsidR="00AE0887" w:rsidRPr="00AE0887">
        <w:rPr>
          <w:rFonts w:asciiTheme="minorHAnsi" w:hAnsiTheme="minorHAnsi" w:cs="Arial"/>
          <w:b/>
          <w:sz w:val="24"/>
        </w:rPr>
        <w:t xml:space="preserve"> Dirección de Adquisiciones de la Oficialía Mayor de Gobierno, ubicada en el Tercer piso del Edificio del Poder Ejecutivo de Gobierno del Estado, Calzada Independencia #994, Centro Cívico de la Ciudad de Mexicali</w:t>
      </w:r>
      <w:r w:rsidR="00AE0887">
        <w:rPr>
          <w:rFonts w:asciiTheme="minorHAnsi" w:hAnsiTheme="minorHAnsi" w:cs="Arial"/>
          <w:sz w:val="24"/>
        </w:rPr>
        <w:t>, Baja California,</w:t>
      </w:r>
      <w:r w:rsidR="005D4827" w:rsidRPr="006E5ADF">
        <w:rPr>
          <w:rFonts w:asciiTheme="minorHAnsi" w:hAnsiTheme="minorHAnsi" w:cs="Arial"/>
          <w:sz w:val="24"/>
        </w:rPr>
        <w:t xml:space="preserve"> </w:t>
      </w:r>
      <w:r w:rsidRPr="006E5ADF">
        <w:rPr>
          <w:rFonts w:asciiTheme="minorHAnsi" w:hAnsiTheme="minorHAnsi" w:cs="Arial"/>
          <w:sz w:val="24"/>
        </w:rPr>
        <w:t xml:space="preserve">a más tardar a las </w:t>
      </w:r>
      <w:r w:rsidR="004A3F36">
        <w:rPr>
          <w:rFonts w:asciiTheme="minorHAnsi" w:hAnsiTheme="minorHAnsi" w:cs="Arial"/>
          <w:b/>
          <w:sz w:val="24"/>
        </w:rPr>
        <w:t>10</w:t>
      </w:r>
      <w:r w:rsidR="000F6E85" w:rsidRPr="006E5ADF">
        <w:rPr>
          <w:rFonts w:asciiTheme="minorHAnsi" w:hAnsiTheme="minorHAnsi" w:cs="Arial"/>
          <w:b/>
          <w:sz w:val="24"/>
        </w:rPr>
        <w:t>:</w:t>
      </w:r>
      <w:r w:rsidR="000A16D6">
        <w:rPr>
          <w:rFonts w:asciiTheme="minorHAnsi" w:hAnsiTheme="minorHAnsi" w:cs="Arial"/>
          <w:b/>
          <w:sz w:val="24"/>
        </w:rPr>
        <w:t>3</w:t>
      </w:r>
      <w:r w:rsidR="000F6E85" w:rsidRPr="006E5ADF">
        <w:rPr>
          <w:rFonts w:asciiTheme="minorHAnsi" w:hAnsiTheme="minorHAnsi" w:cs="Arial"/>
          <w:b/>
          <w:sz w:val="24"/>
        </w:rPr>
        <w:t>0</w:t>
      </w:r>
      <w:r w:rsidRPr="006E5ADF">
        <w:rPr>
          <w:rFonts w:asciiTheme="minorHAnsi" w:hAnsiTheme="minorHAnsi" w:cs="Arial"/>
          <w:b/>
          <w:sz w:val="24"/>
        </w:rPr>
        <w:t xml:space="preserve"> horas del </w:t>
      </w:r>
      <w:r w:rsidR="00695FED" w:rsidRPr="006E5ADF">
        <w:rPr>
          <w:rFonts w:asciiTheme="minorHAnsi" w:hAnsiTheme="minorHAnsi" w:cs="Arial"/>
          <w:b/>
          <w:sz w:val="24"/>
        </w:rPr>
        <w:t xml:space="preserve">día </w:t>
      </w:r>
      <w:r w:rsidR="00C776DB" w:rsidRPr="006E5ADF">
        <w:rPr>
          <w:rFonts w:asciiTheme="minorHAnsi" w:hAnsiTheme="minorHAnsi" w:cs="Arial"/>
          <w:b/>
          <w:sz w:val="24"/>
        </w:rPr>
        <w:t>1</w:t>
      </w:r>
      <w:r w:rsidR="004A3F36">
        <w:rPr>
          <w:rFonts w:asciiTheme="minorHAnsi" w:hAnsiTheme="minorHAnsi" w:cs="Arial"/>
          <w:b/>
          <w:sz w:val="24"/>
        </w:rPr>
        <w:t>3</w:t>
      </w:r>
      <w:r w:rsidR="000F6E85" w:rsidRPr="006E5ADF">
        <w:rPr>
          <w:rFonts w:asciiTheme="minorHAnsi" w:hAnsiTheme="minorHAnsi" w:cs="Arial"/>
          <w:b/>
          <w:sz w:val="24"/>
        </w:rPr>
        <w:t xml:space="preserve"> de </w:t>
      </w:r>
      <w:r w:rsidR="000A16D6">
        <w:rPr>
          <w:rFonts w:asciiTheme="minorHAnsi" w:hAnsiTheme="minorHAnsi" w:cs="Arial"/>
          <w:b/>
          <w:sz w:val="24"/>
        </w:rPr>
        <w:t>ju</w:t>
      </w:r>
      <w:r w:rsidR="004A3F36">
        <w:rPr>
          <w:rFonts w:asciiTheme="minorHAnsi" w:hAnsiTheme="minorHAnsi" w:cs="Arial"/>
          <w:b/>
          <w:sz w:val="24"/>
        </w:rPr>
        <w:t>l</w:t>
      </w:r>
      <w:r w:rsidR="000A16D6">
        <w:rPr>
          <w:rFonts w:asciiTheme="minorHAnsi" w:hAnsiTheme="minorHAnsi" w:cs="Arial"/>
          <w:b/>
          <w:sz w:val="24"/>
        </w:rPr>
        <w:t>io</w:t>
      </w:r>
      <w:r w:rsidR="000F6E85" w:rsidRPr="006E5ADF">
        <w:rPr>
          <w:rFonts w:asciiTheme="minorHAnsi" w:hAnsiTheme="minorHAnsi" w:cs="Arial"/>
          <w:b/>
          <w:sz w:val="24"/>
        </w:rPr>
        <w:t xml:space="preserve"> de 2020</w:t>
      </w:r>
      <w:r w:rsidRPr="006E5ADF">
        <w:rPr>
          <w:rFonts w:asciiTheme="minorHAnsi" w:hAnsiTheme="minorHAnsi" w:cs="Arial"/>
          <w:bCs/>
          <w:sz w:val="24"/>
        </w:rPr>
        <w:t>, o</w:t>
      </w:r>
      <w:r w:rsidR="008E4ABF" w:rsidRPr="006E5ADF">
        <w:rPr>
          <w:rFonts w:asciiTheme="minorHAnsi" w:hAnsiTheme="minorHAnsi" w:cs="Arial"/>
          <w:bCs/>
          <w:sz w:val="24"/>
        </w:rPr>
        <w:t xml:space="preserve"> enviarl</w:t>
      </w:r>
      <w:r w:rsidRPr="006E5ADF">
        <w:rPr>
          <w:rFonts w:asciiTheme="minorHAnsi" w:hAnsiTheme="minorHAnsi" w:cs="Arial"/>
          <w:bCs/>
          <w:sz w:val="24"/>
        </w:rPr>
        <w:t>as por servicio postal o mensajería quedando bajo la responsabilidad de los licitantes que sean entregadas con acuse de recibo en su debida oportunidad.</w:t>
      </w:r>
    </w:p>
    <w:p w:rsidR="00D32AEF" w:rsidRDefault="00D32AEF" w:rsidP="00AE0887">
      <w:pPr>
        <w:pStyle w:val="3"/>
        <w:ind w:left="567" w:right="-72" w:hanging="11"/>
        <w:rPr>
          <w:rFonts w:asciiTheme="minorHAnsi" w:hAnsiTheme="minorHAnsi" w:cs="Arial"/>
          <w:bCs/>
          <w:sz w:val="24"/>
        </w:rPr>
      </w:pPr>
    </w:p>
    <w:p w:rsidR="00D32AEF" w:rsidRDefault="00D32AEF" w:rsidP="00D32AEF">
      <w:pPr>
        <w:pStyle w:val="3"/>
        <w:tabs>
          <w:tab w:val="num" w:pos="142"/>
          <w:tab w:val="left" w:pos="1620"/>
        </w:tabs>
        <w:ind w:left="567" w:right="27" w:firstLine="0"/>
        <w:rPr>
          <w:rFonts w:ascii="Calibri" w:hAnsi="Calibri" w:cs="Calibri"/>
          <w:bCs/>
          <w:iCs/>
          <w:sz w:val="24"/>
          <w:szCs w:val="24"/>
        </w:rPr>
      </w:pPr>
      <w:r w:rsidRPr="00CC1FE5">
        <w:rPr>
          <w:rFonts w:ascii="Calibri" w:hAnsi="Calibri" w:cs="Calibri"/>
          <w:bCs/>
          <w:iCs/>
          <w:sz w:val="24"/>
          <w:szCs w:val="24"/>
        </w:rPr>
        <w:t xml:space="preserve">Para lo cual el licitante participante deberá considerar llegar </w:t>
      </w:r>
      <w:r w:rsidRPr="00CC1FE5">
        <w:rPr>
          <w:rFonts w:ascii="Calibri" w:hAnsi="Calibri" w:cs="Calibri"/>
          <w:b/>
          <w:bCs/>
          <w:iCs/>
          <w:sz w:val="24"/>
          <w:szCs w:val="24"/>
        </w:rPr>
        <w:t>15 minutos</w:t>
      </w:r>
      <w:r w:rsidRPr="00CC1FE5">
        <w:rPr>
          <w:rFonts w:ascii="Calibri" w:hAnsi="Calibri" w:cs="Calibri"/>
          <w:bCs/>
          <w:iCs/>
          <w:sz w:val="24"/>
          <w:szCs w:val="24"/>
        </w:rPr>
        <w:t xml:space="preserve"> antes de la hora fijada en el párrafo anterior para la correcta recepción y registro de sus proposiciones.</w:t>
      </w:r>
    </w:p>
    <w:p w:rsidR="00833FDC" w:rsidRDefault="00833FDC" w:rsidP="00AE0887">
      <w:pPr>
        <w:pStyle w:val="3"/>
        <w:tabs>
          <w:tab w:val="left" w:pos="1620"/>
        </w:tabs>
        <w:ind w:left="567" w:firstLine="0"/>
        <w:rPr>
          <w:rFonts w:asciiTheme="minorHAnsi" w:hAnsiTheme="minorHAnsi" w:cs="Arial"/>
          <w:bCs/>
          <w:sz w:val="24"/>
        </w:rPr>
      </w:pPr>
    </w:p>
    <w:p w:rsidR="00833FDC" w:rsidRDefault="00493DF8" w:rsidP="00AE0887">
      <w:pPr>
        <w:pStyle w:val="3"/>
        <w:tabs>
          <w:tab w:val="left" w:pos="1620"/>
        </w:tabs>
        <w:ind w:left="567" w:firstLine="0"/>
        <w:rPr>
          <w:rFonts w:asciiTheme="minorHAnsi" w:hAnsiTheme="minorHAnsi" w:cs="Arial"/>
          <w:sz w:val="24"/>
        </w:rPr>
      </w:pPr>
      <w:r w:rsidRPr="006E5ADF">
        <w:rPr>
          <w:rFonts w:asciiTheme="minorHAnsi" w:hAnsiTheme="minorHAnsi" w:cs="Arial"/>
          <w:sz w:val="24"/>
        </w:rPr>
        <w:t>El</w:t>
      </w:r>
      <w:r w:rsidR="008E4ABF" w:rsidRPr="006E5ADF">
        <w:rPr>
          <w:rFonts w:asciiTheme="minorHAnsi" w:hAnsiTheme="minorHAnsi" w:cs="Arial"/>
          <w:sz w:val="24"/>
        </w:rPr>
        <w:t xml:space="preserve"> acto se llevará </w:t>
      </w:r>
      <w:r w:rsidRPr="006E5ADF">
        <w:rPr>
          <w:rFonts w:asciiTheme="minorHAnsi" w:hAnsiTheme="minorHAnsi" w:cs="Arial"/>
          <w:sz w:val="24"/>
        </w:rPr>
        <w:t>conforme</w:t>
      </w:r>
      <w:r w:rsidR="00395DBC" w:rsidRPr="006E5ADF">
        <w:rPr>
          <w:rFonts w:asciiTheme="minorHAnsi" w:hAnsiTheme="minorHAnsi" w:cs="Arial"/>
          <w:sz w:val="24"/>
        </w:rPr>
        <w:t xml:space="preserve"> a lo señalado en el artículo 32</w:t>
      </w:r>
      <w:r w:rsidRPr="006E5ADF">
        <w:rPr>
          <w:rFonts w:asciiTheme="minorHAnsi" w:hAnsiTheme="minorHAnsi" w:cs="Arial"/>
          <w:sz w:val="24"/>
        </w:rPr>
        <w:t xml:space="preserve"> de </w:t>
      </w:r>
      <w:r w:rsidR="00395DBC" w:rsidRPr="006E5ADF">
        <w:rPr>
          <w:rFonts w:asciiTheme="minorHAnsi" w:hAnsiTheme="minorHAnsi" w:cs="Arial"/>
          <w:sz w:val="24"/>
        </w:rPr>
        <w:t>“L</w:t>
      </w:r>
      <w:r w:rsidRPr="006E5ADF">
        <w:rPr>
          <w:rFonts w:asciiTheme="minorHAnsi" w:hAnsiTheme="minorHAnsi" w:cs="Arial"/>
          <w:sz w:val="24"/>
        </w:rPr>
        <w:t>a Ley</w:t>
      </w:r>
      <w:r w:rsidR="00395DBC" w:rsidRPr="006E5ADF">
        <w:rPr>
          <w:rFonts w:asciiTheme="minorHAnsi" w:hAnsiTheme="minorHAnsi" w:cs="Arial"/>
          <w:sz w:val="24"/>
        </w:rPr>
        <w:t>”</w:t>
      </w:r>
      <w:r w:rsidRPr="006E5ADF">
        <w:rPr>
          <w:rFonts w:asciiTheme="minorHAnsi" w:hAnsiTheme="minorHAnsi" w:cs="Arial"/>
          <w:sz w:val="24"/>
        </w:rPr>
        <w:t xml:space="preserve"> </w:t>
      </w:r>
      <w:r w:rsidR="00395DBC" w:rsidRPr="006E5ADF">
        <w:rPr>
          <w:rFonts w:asciiTheme="minorHAnsi" w:hAnsiTheme="minorHAnsi" w:cs="Arial"/>
          <w:sz w:val="24"/>
        </w:rPr>
        <w:t>y 33 al 35</w:t>
      </w:r>
      <w:r w:rsidRPr="006E5ADF">
        <w:rPr>
          <w:rFonts w:asciiTheme="minorHAnsi" w:hAnsiTheme="minorHAnsi" w:cs="Arial"/>
          <w:sz w:val="24"/>
        </w:rPr>
        <w:t xml:space="preserve"> de su Reglamento de acuerdo a lo siguiente:</w:t>
      </w:r>
    </w:p>
    <w:p w:rsidR="0096162C" w:rsidRPr="00433522" w:rsidRDefault="0096162C" w:rsidP="00AE0887">
      <w:pPr>
        <w:pStyle w:val="3"/>
        <w:tabs>
          <w:tab w:val="left" w:pos="1620"/>
        </w:tabs>
        <w:ind w:left="567" w:firstLine="0"/>
        <w:rPr>
          <w:rFonts w:ascii="Calibri" w:hAnsi="Calibri" w:cs="Arial"/>
          <w:sz w:val="24"/>
          <w:szCs w:val="24"/>
        </w:rPr>
      </w:pPr>
      <w:r w:rsidRPr="00833FDC">
        <w:rPr>
          <w:rFonts w:ascii="Calibri" w:hAnsi="Calibri" w:cs="Arial"/>
          <w:sz w:val="24"/>
          <w:szCs w:val="24"/>
        </w:rPr>
        <w:t xml:space="preserve">El acto de presentación y </w:t>
      </w:r>
      <w:r w:rsidRPr="00433522">
        <w:rPr>
          <w:rFonts w:ascii="Calibri" w:hAnsi="Calibri" w:cs="Arial"/>
          <w:sz w:val="24"/>
          <w:szCs w:val="24"/>
        </w:rPr>
        <w:t>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433522" w:rsidRDefault="0096162C" w:rsidP="00AE0887">
      <w:pPr>
        <w:pStyle w:val="Textodebloque"/>
        <w:tabs>
          <w:tab w:val="left" w:pos="1440"/>
        </w:tabs>
        <w:spacing w:line="240" w:lineRule="auto"/>
        <w:ind w:left="567" w:right="11"/>
        <w:rPr>
          <w:rFonts w:asciiTheme="minorHAnsi" w:hAnsiTheme="minorHAnsi" w:cs="Arial"/>
          <w:szCs w:val="24"/>
        </w:rPr>
      </w:pPr>
    </w:p>
    <w:p w:rsidR="0096162C" w:rsidRPr="006E5ADF" w:rsidRDefault="0096162C" w:rsidP="00AE0887">
      <w:pPr>
        <w:pStyle w:val="3"/>
        <w:ind w:left="567" w:right="18" w:firstLine="0"/>
        <w:rPr>
          <w:rFonts w:asciiTheme="minorHAnsi" w:hAnsiTheme="minorHAnsi" w:cs="Arial"/>
          <w:sz w:val="24"/>
          <w:szCs w:val="24"/>
        </w:rPr>
      </w:pPr>
      <w:r w:rsidRPr="00433522">
        <w:rPr>
          <w:rFonts w:asciiTheme="minorHAnsi" w:hAnsiTheme="minorHAnsi" w:cs="Arial"/>
          <w:sz w:val="24"/>
          <w:szCs w:val="24"/>
        </w:rPr>
        <w:t xml:space="preserve">“La convocante” realizara el acto de presentación y apertura de proposiciones en su primera etapa </w:t>
      </w:r>
      <w:r w:rsidRPr="00433522">
        <w:rPr>
          <w:rFonts w:asciiTheme="minorHAnsi" w:hAnsiTheme="minorHAnsi" w:cs="Arial"/>
          <w:bCs/>
          <w:sz w:val="24"/>
        </w:rPr>
        <w:t>a las</w:t>
      </w:r>
      <w:r w:rsidRPr="00433522">
        <w:rPr>
          <w:rFonts w:asciiTheme="minorHAnsi" w:hAnsiTheme="minorHAnsi" w:cs="Arial"/>
          <w:b/>
          <w:sz w:val="24"/>
        </w:rPr>
        <w:t xml:space="preserve"> </w:t>
      </w:r>
      <w:r w:rsidR="00F50090">
        <w:rPr>
          <w:rFonts w:asciiTheme="minorHAnsi" w:hAnsiTheme="minorHAnsi" w:cs="Arial"/>
          <w:b/>
          <w:sz w:val="24"/>
        </w:rPr>
        <w:t>10</w:t>
      </w:r>
      <w:r w:rsidR="000F6E85" w:rsidRPr="00433522">
        <w:rPr>
          <w:rFonts w:asciiTheme="minorHAnsi" w:hAnsiTheme="minorHAnsi" w:cs="Arial"/>
          <w:b/>
          <w:sz w:val="24"/>
        </w:rPr>
        <w:t>:</w:t>
      </w:r>
      <w:r w:rsidR="0039614C" w:rsidRPr="00433522">
        <w:rPr>
          <w:rFonts w:asciiTheme="minorHAnsi" w:hAnsiTheme="minorHAnsi" w:cs="Arial"/>
          <w:b/>
          <w:sz w:val="24"/>
        </w:rPr>
        <w:t>3</w:t>
      </w:r>
      <w:r w:rsidR="000F6E85" w:rsidRPr="00433522">
        <w:rPr>
          <w:rFonts w:asciiTheme="minorHAnsi" w:hAnsiTheme="minorHAnsi" w:cs="Arial"/>
          <w:b/>
          <w:sz w:val="24"/>
        </w:rPr>
        <w:t>0</w:t>
      </w:r>
      <w:r w:rsidR="00485287" w:rsidRPr="00433522">
        <w:rPr>
          <w:rFonts w:asciiTheme="minorHAnsi" w:hAnsiTheme="minorHAnsi" w:cs="Arial"/>
          <w:b/>
          <w:sz w:val="24"/>
        </w:rPr>
        <w:t xml:space="preserve"> horas del día </w:t>
      </w:r>
      <w:r w:rsidR="00AE0887" w:rsidRPr="00433522">
        <w:rPr>
          <w:rFonts w:asciiTheme="minorHAnsi" w:hAnsiTheme="minorHAnsi" w:cs="Arial"/>
          <w:b/>
          <w:sz w:val="24"/>
        </w:rPr>
        <w:t>1</w:t>
      </w:r>
      <w:r w:rsidR="00F50090">
        <w:rPr>
          <w:rFonts w:asciiTheme="minorHAnsi" w:hAnsiTheme="minorHAnsi" w:cs="Arial"/>
          <w:b/>
          <w:sz w:val="24"/>
        </w:rPr>
        <w:t>3</w:t>
      </w:r>
      <w:r w:rsidR="00AE0887" w:rsidRPr="00433522">
        <w:rPr>
          <w:rFonts w:asciiTheme="minorHAnsi" w:hAnsiTheme="minorHAnsi" w:cs="Arial"/>
          <w:b/>
          <w:sz w:val="24"/>
        </w:rPr>
        <w:t xml:space="preserve"> de </w:t>
      </w:r>
      <w:r w:rsidR="0039614C" w:rsidRPr="00433522">
        <w:rPr>
          <w:rFonts w:asciiTheme="minorHAnsi" w:hAnsiTheme="minorHAnsi" w:cs="Arial"/>
          <w:b/>
          <w:sz w:val="24"/>
        </w:rPr>
        <w:t>ju</w:t>
      </w:r>
      <w:r w:rsidR="00F50090">
        <w:rPr>
          <w:rFonts w:asciiTheme="minorHAnsi" w:hAnsiTheme="minorHAnsi" w:cs="Arial"/>
          <w:b/>
          <w:sz w:val="24"/>
        </w:rPr>
        <w:t>l</w:t>
      </w:r>
      <w:r w:rsidR="0039614C" w:rsidRPr="00433522">
        <w:rPr>
          <w:rFonts w:asciiTheme="minorHAnsi" w:hAnsiTheme="minorHAnsi" w:cs="Arial"/>
          <w:b/>
          <w:sz w:val="24"/>
        </w:rPr>
        <w:t>io</w:t>
      </w:r>
      <w:r w:rsidR="000F6E85" w:rsidRPr="00433522">
        <w:rPr>
          <w:rFonts w:asciiTheme="minorHAnsi" w:hAnsiTheme="minorHAnsi" w:cs="Arial"/>
          <w:b/>
          <w:sz w:val="24"/>
        </w:rPr>
        <w:t xml:space="preserve"> de 2020</w:t>
      </w:r>
      <w:r w:rsidR="00485287" w:rsidRPr="00433522">
        <w:rPr>
          <w:rFonts w:asciiTheme="minorHAnsi" w:hAnsiTheme="minorHAnsi" w:cs="Arial"/>
          <w:b/>
          <w:sz w:val="24"/>
        </w:rPr>
        <w:t xml:space="preserve"> </w:t>
      </w:r>
      <w:r w:rsidR="00C713F9" w:rsidRPr="00433522">
        <w:rPr>
          <w:rFonts w:asciiTheme="minorHAnsi" w:hAnsiTheme="minorHAnsi" w:cs="Arial"/>
          <w:sz w:val="24"/>
        </w:rPr>
        <w:t>e</w:t>
      </w:r>
      <w:r w:rsidRPr="00433522">
        <w:rPr>
          <w:rFonts w:asciiTheme="minorHAnsi" w:hAnsiTheme="minorHAnsi" w:cs="Arial"/>
          <w:sz w:val="24"/>
        </w:rPr>
        <w:t xml:space="preserve">n </w:t>
      </w:r>
      <w:r w:rsidRPr="00433522">
        <w:rPr>
          <w:rFonts w:asciiTheme="minorHAnsi" w:hAnsiTheme="minorHAnsi" w:cs="Arial"/>
          <w:b/>
          <w:sz w:val="24"/>
        </w:rPr>
        <w:t xml:space="preserve">la </w:t>
      </w:r>
      <w:r w:rsidR="005D4827" w:rsidRPr="00433522">
        <w:rPr>
          <w:rFonts w:asciiTheme="minorHAnsi" w:hAnsiTheme="minorHAnsi" w:cs="Arial"/>
          <w:b/>
          <w:sz w:val="24"/>
        </w:rPr>
        <w:t>Sala de Juntas de la Dirección de Adquisiciones de la Oficialía Mayor de Gobierno, ubicada en el Tercer piso del Edificio del Poder Ejecutivo de Gobierno del Estado, Calzada Independencia #994, Centro Cívico de la Ciudad de Mexicali</w:t>
      </w:r>
      <w:r w:rsidRPr="00433522">
        <w:rPr>
          <w:rFonts w:asciiTheme="minorHAnsi" w:hAnsiTheme="minorHAnsi" w:cs="Arial"/>
          <w:b/>
          <w:bCs/>
          <w:sz w:val="24"/>
          <w:szCs w:val="24"/>
          <w:lang w:val="es-MX"/>
        </w:rPr>
        <w:t xml:space="preserve"> </w:t>
      </w:r>
      <w:r w:rsidRPr="00433522">
        <w:rPr>
          <w:rFonts w:asciiTheme="minorHAnsi" w:hAnsiTheme="minorHAnsi" w:cs="Arial"/>
          <w:sz w:val="24"/>
          <w:szCs w:val="24"/>
        </w:rPr>
        <w:t>en el que los licitantes presentes entregarán en sobre cerrado sus proposiciones a quien presida el acto, posteriormente se registrarán las que en su caso se hayan recibido mediante el servicio postal o mensajería, durante el evento</w:t>
      </w:r>
      <w:r w:rsidRPr="006E5ADF">
        <w:rPr>
          <w:rFonts w:asciiTheme="minorHAnsi" w:hAnsiTheme="minorHAnsi" w:cs="Arial"/>
          <w:sz w:val="24"/>
          <w:szCs w:val="24"/>
        </w:rPr>
        <w:t xml:space="preserve"> la revisión de la documentación presentada se efectuará en forma cuantitativa, sin entrar al análisis detallado de su contenido y se desecharán las que hubieren omitido alguno de los requisitos exigidos.</w:t>
      </w: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r w:rsidRPr="006E5ADF">
        <w:rPr>
          <w:rFonts w:asciiTheme="minorHAnsi" w:hAnsiTheme="minorHAnsi" w:cs="Arial"/>
          <w:szCs w:val="24"/>
        </w:rPr>
        <w:tab/>
        <w:t>Por lo menos un</w:t>
      </w:r>
      <w:r w:rsidR="00C44FD7">
        <w:rPr>
          <w:rFonts w:asciiTheme="minorHAnsi" w:hAnsiTheme="minorHAnsi" w:cs="Arial"/>
          <w:szCs w:val="24"/>
        </w:rPr>
        <w:t xml:space="preserve"> licitante, si asistiere alguno</w:t>
      </w:r>
      <w:r w:rsidRPr="006E5ADF">
        <w:rPr>
          <w:rFonts w:asciiTheme="minorHAnsi" w:hAnsiTheme="minorHAnsi" w:cs="Arial"/>
          <w:szCs w:val="24"/>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r w:rsidRPr="006E5ADF">
        <w:rPr>
          <w:rFonts w:asciiTheme="minorHAnsi" w:hAnsiTheme="minorHAnsi" w:cs="Arial"/>
          <w:szCs w:val="24"/>
        </w:rPr>
        <w:tab/>
        <w:t xml:space="preserve">De estimarlo necesario se podrá señalar nuevo lugar, fecha y hora en que se dará apertura a las propuestas económicas. </w:t>
      </w: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p>
    <w:p w:rsidR="0096162C" w:rsidRPr="006E5ADF" w:rsidRDefault="0096162C" w:rsidP="00AE0887">
      <w:pPr>
        <w:pStyle w:val="3"/>
        <w:ind w:left="567" w:right="-72" w:firstLine="0"/>
        <w:rPr>
          <w:rFonts w:asciiTheme="minorHAnsi" w:hAnsiTheme="minorHAnsi" w:cs="Arial"/>
          <w:sz w:val="24"/>
        </w:rPr>
      </w:pPr>
      <w:r w:rsidRPr="006E5ADF">
        <w:rPr>
          <w:rFonts w:asciiTheme="minorHAnsi" w:hAnsiTheme="minorHAnsi" w:cs="Arial"/>
          <w:sz w:val="24"/>
          <w:szCs w:val="24"/>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w:t>
      </w:r>
      <w:r w:rsidRPr="006E5ADF">
        <w:rPr>
          <w:rFonts w:asciiTheme="minorHAnsi" w:hAnsiTheme="minorHAnsi" w:cs="Arial"/>
          <w:sz w:val="24"/>
          <w:szCs w:val="24"/>
        </w:rPr>
        <w:lastRenderedPageBreak/>
        <w:t>los que no hayan asistido,</w:t>
      </w:r>
      <w:r w:rsidRPr="006E5ADF">
        <w:rPr>
          <w:rFonts w:asciiTheme="minorHAnsi" w:hAnsiTheme="minorHAnsi" w:cs="Arial"/>
          <w:szCs w:val="24"/>
        </w:rPr>
        <w:t xml:space="preserve"> </w:t>
      </w:r>
      <w:r w:rsidRPr="006E5ADF">
        <w:rPr>
          <w:rFonts w:asciiTheme="minorHAnsi" w:hAnsiTheme="minorHAnsi" w:cs="Arial"/>
          <w:sz w:val="24"/>
        </w:rPr>
        <w:t>fijándose copia de dicha acta en el pizarrón de avisos instalado en la</w:t>
      </w:r>
      <w:r w:rsidR="00433522">
        <w:rPr>
          <w:rFonts w:asciiTheme="minorHAnsi" w:hAnsiTheme="minorHAnsi" w:cs="Arial"/>
          <w:sz w:val="24"/>
        </w:rPr>
        <w:t xml:space="preserve"> recepción </w:t>
      </w:r>
      <w:r w:rsidRPr="006E5ADF">
        <w:rPr>
          <w:rFonts w:asciiTheme="minorHAnsi" w:hAnsiTheme="minorHAnsi" w:cs="Arial"/>
          <w:sz w:val="24"/>
        </w:rPr>
        <w:t xml:space="preserve">de “La Convocante” en el domicilio  ya indicado, </w:t>
      </w:r>
      <w:r w:rsidR="00AC2416" w:rsidRPr="006E5ADF">
        <w:rPr>
          <w:rFonts w:asciiTheme="minorHAnsi" w:hAnsiTheme="minorHAnsi" w:cs="Arial"/>
          <w:sz w:val="24"/>
        </w:rPr>
        <w:t>así mismo se publicará el mismo día en la página de compras de Gobierno del Estado: https://compras.ebajacalifornia.gob.mx, por un término no menor de cinco días hábiles</w:t>
      </w:r>
      <w:r w:rsidRPr="006E5ADF">
        <w:rPr>
          <w:rFonts w:asciiTheme="minorHAnsi" w:hAnsiTheme="minorHAnsi" w:cs="Arial"/>
          <w:sz w:val="24"/>
        </w:rPr>
        <w:t>; siendo de la exclusiva responsabilidad de los licitantes acudir a enterarse de su contenido y obtener copia de la misma. Dicho procedimiento sustituirá a la notificación personal.</w:t>
      </w:r>
    </w:p>
    <w:p w:rsidR="0096162C" w:rsidRPr="006E5ADF" w:rsidRDefault="0096162C" w:rsidP="00833FDC">
      <w:pPr>
        <w:pStyle w:val="Textodebloque"/>
        <w:tabs>
          <w:tab w:val="left" w:pos="1440"/>
        </w:tabs>
        <w:spacing w:line="240" w:lineRule="auto"/>
        <w:ind w:left="567" w:right="11"/>
        <w:rPr>
          <w:rFonts w:asciiTheme="minorHAnsi" w:hAnsiTheme="minorHAnsi" w:cs="Arial"/>
          <w:szCs w:val="24"/>
        </w:rPr>
      </w:pPr>
      <w:r w:rsidRPr="006E5ADF">
        <w:rPr>
          <w:rFonts w:asciiTheme="minorHAnsi" w:hAnsiTheme="minorHAnsi" w:cs="Arial"/>
          <w:szCs w:val="24"/>
        </w:rPr>
        <w:tab/>
      </w:r>
    </w:p>
    <w:p w:rsidR="0096162C" w:rsidRPr="006E5ADF" w:rsidRDefault="0096162C" w:rsidP="00833FDC">
      <w:pPr>
        <w:pStyle w:val="Textodebloque"/>
        <w:tabs>
          <w:tab w:val="left" w:pos="1440"/>
        </w:tabs>
        <w:spacing w:line="240" w:lineRule="auto"/>
        <w:ind w:left="567" w:right="11"/>
        <w:rPr>
          <w:rFonts w:asciiTheme="minorHAnsi" w:hAnsiTheme="minorHAnsi" w:cs="Arial"/>
          <w:szCs w:val="24"/>
        </w:rPr>
      </w:pPr>
      <w:r w:rsidRPr="006E5ADF">
        <w:rPr>
          <w:rFonts w:asciiTheme="minorHAnsi" w:hAnsiTheme="minorHAnsi" w:cs="Arial"/>
          <w:szCs w:val="24"/>
        </w:rPr>
        <w:tab/>
        <w:t>“</w:t>
      </w:r>
      <w:smartTag w:uri="urn:schemas-microsoft-com:office:smarttags" w:element="PersonName">
        <w:smartTagPr>
          <w:attr w:name="ProductID" w:val="La Convocante"/>
        </w:smartTagPr>
        <w:r w:rsidRPr="006E5ADF">
          <w:rPr>
            <w:rFonts w:asciiTheme="minorHAnsi" w:hAnsiTheme="minorHAnsi" w:cs="Arial"/>
            <w:szCs w:val="24"/>
          </w:rPr>
          <w:t>La Convocante</w:t>
        </w:r>
      </w:smartTag>
      <w:r w:rsidRPr="006E5ADF">
        <w:rPr>
          <w:rFonts w:asciiTheme="minorHAnsi" w:hAnsiTheme="minorHAnsi" w:cs="Arial"/>
          <w:szCs w:val="24"/>
        </w:rPr>
        <w:t>” procederá a realizar el análisis detallado de las propuestas técnicas aceptadas, debiendo dar a conocer el resultado a los licitantes en la segunda etapa, previo a la apertura de las propuestas económicas.</w:t>
      </w:r>
    </w:p>
    <w:p w:rsidR="0096162C" w:rsidRPr="006E5ADF" w:rsidRDefault="0096162C" w:rsidP="0096162C">
      <w:pPr>
        <w:pStyle w:val="Textodebloque"/>
        <w:tabs>
          <w:tab w:val="left" w:pos="1440"/>
        </w:tabs>
        <w:spacing w:line="240" w:lineRule="auto"/>
        <w:ind w:right="11"/>
        <w:rPr>
          <w:rFonts w:asciiTheme="minorHAnsi" w:hAnsiTheme="minorHAnsi" w:cs="Arial"/>
          <w:szCs w:val="24"/>
        </w:rPr>
      </w:pPr>
    </w:p>
    <w:p w:rsidR="0096162C" w:rsidRPr="006E5ADF" w:rsidRDefault="0096162C" w:rsidP="00AE0887">
      <w:pPr>
        <w:pStyle w:val="Textodebloque"/>
        <w:tabs>
          <w:tab w:val="left" w:pos="1440"/>
        </w:tabs>
        <w:spacing w:line="240" w:lineRule="auto"/>
        <w:ind w:left="567" w:right="-102" w:hanging="11"/>
        <w:rPr>
          <w:rFonts w:asciiTheme="minorHAnsi" w:hAnsiTheme="minorHAnsi" w:cs="Arial"/>
          <w:szCs w:val="24"/>
        </w:rPr>
      </w:pPr>
      <w:r w:rsidRPr="006E5ADF">
        <w:rPr>
          <w:rFonts w:asciiTheme="minorHAnsi" w:hAnsiTheme="minorHAnsi" w:cs="Arial"/>
          <w:szCs w:val="24"/>
        </w:rPr>
        <w:tab/>
        <w:t xml:space="preserve">El acto de presentación y apertura de proposiciones segunda etapa tendrá verificativo </w:t>
      </w:r>
      <w:r w:rsidRPr="006E5ADF">
        <w:rPr>
          <w:rFonts w:asciiTheme="minorHAnsi" w:hAnsiTheme="minorHAnsi" w:cs="Arial"/>
          <w:bCs/>
        </w:rPr>
        <w:t>a las</w:t>
      </w:r>
      <w:r w:rsidRPr="006E5ADF">
        <w:rPr>
          <w:rFonts w:asciiTheme="minorHAnsi" w:hAnsiTheme="minorHAnsi" w:cs="Arial"/>
          <w:b/>
        </w:rPr>
        <w:t xml:space="preserve"> </w:t>
      </w:r>
      <w:r w:rsidR="000F6E85" w:rsidRPr="006E5ADF">
        <w:rPr>
          <w:rFonts w:asciiTheme="minorHAnsi" w:hAnsiTheme="minorHAnsi" w:cs="Arial"/>
          <w:b/>
        </w:rPr>
        <w:t>1</w:t>
      </w:r>
      <w:r w:rsidR="00907BA9">
        <w:rPr>
          <w:rFonts w:asciiTheme="minorHAnsi" w:hAnsiTheme="minorHAnsi" w:cs="Arial"/>
          <w:b/>
        </w:rPr>
        <w:t>3</w:t>
      </w:r>
      <w:r w:rsidR="00AE0887">
        <w:rPr>
          <w:rFonts w:asciiTheme="minorHAnsi" w:hAnsiTheme="minorHAnsi" w:cs="Arial"/>
          <w:b/>
        </w:rPr>
        <w:t>:</w:t>
      </w:r>
      <w:r w:rsidR="00235F3A">
        <w:rPr>
          <w:rFonts w:asciiTheme="minorHAnsi" w:hAnsiTheme="minorHAnsi" w:cs="Arial"/>
          <w:b/>
        </w:rPr>
        <w:t>0</w:t>
      </w:r>
      <w:r w:rsidR="000F6E85" w:rsidRPr="006E5ADF">
        <w:rPr>
          <w:rFonts w:asciiTheme="minorHAnsi" w:hAnsiTheme="minorHAnsi" w:cs="Arial"/>
          <w:b/>
        </w:rPr>
        <w:t>0</w:t>
      </w:r>
      <w:r w:rsidR="00485287" w:rsidRPr="006E5ADF">
        <w:rPr>
          <w:rFonts w:asciiTheme="minorHAnsi" w:hAnsiTheme="minorHAnsi" w:cs="Arial"/>
          <w:b/>
        </w:rPr>
        <w:t xml:space="preserve"> horas del día </w:t>
      </w:r>
      <w:r w:rsidR="00C44FD7">
        <w:rPr>
          <w:rFonts w:asciiTheme="minorHAnsi" w:hAnsiTheme="minorHAnsi" w:cs="Arial"/>
          <w:b/>
        </w:rPr>
        <w:t>1</w:t>
      </w:r>
      <w:r w:rsidR="00235F3A">
        <w:rPr>
          <w:rFonts w:asciiTheme="minorHAnsi" w:hAnsiTheme="minorHAnsi" w:cs="Arial"/>
          <w:b/>
        </w:rPr>
        <w:t>5</w:t>
      </w:r>
      <w:r w:rsidR="000F6E85" w:rsidRPr="006E5ADF">
        <w:rPr>
          <w:rFonts w:asciiTheme="minorHAnsi" w:hAnsiTheme="minorHAnsi" w:cs="Arial"/>
          <w:b/>
        </w:rPr>
        <w:t xml:space="preserve"> de </w:t>
      </w:r>
      <w:r w:rsidR="00C44FD7">
        <w:rPr>
          <w:rFonts w:asciiTheme="minorHAnsi" w:hAnsiTheme="minorHAnsi" w:cs="Arial"/>
          <w:b/>
        </w:rPr>
        <w:t>ju</w:t>
      </w:r>
      <w:r w:rsidR="00235F3A">
        <w:rPr>
          <w:rFonts w:asciiTheme="minorHAnsi" w:hAnsiTheme="minorHAnsi" w:cs="Arial"/>
          <w:b/>
        </w:rPr>
        <w:t>l</w:t>
      </w:r>
      <w:r w:rsidR="00C44FD7">
        <w:rPr>
          <w:rFonts w:asciiTheme="minorHAnsi" w:hAnsiTheme="minorHAnsi" w:cs="Arial"/>
          <w:b/>
        </w:rPr>
        <w:t>io</w:t>
      </w:r>
      <w:r w:rsidR="000F6E85" w:rsidRPr="006E5ADF">
        <w:rPr>
          <w:rFonts w:asciiTheme="minorHAnsi" w:hAnsiTheme="minorHAnsi" w:cs="Arial"/>
          <w:b/>
        </w:rPr>
        <w:t xml:space="preserve"> de 2020</w:t>
      </w:r>
      <w:r w:rsidR="00485287" w:rsidRPr="006E5ADF">
        <w:rPr>
          <w:rFonts w:asciiTheme="minorHAnsi" w:hAnsiTheme="minorHAnsi" w:cs="Arial"/>
          <w:b/>
        </w:rPr>
        <w:t xml:space="preserve"> </w:t>
      </w:r>
      <w:r w:rsidRPr="006E5ADF">
        <w:rPr>
          <w:rFonts w:asciiTheme="minorHAnsi" w:hAnsiTheme="minorHAnsi" w:cs="Arial"/>
        </w:rPr>
        <w:t xml:space="preserve">en la </w:t>
      </w:r>
      <w:r w:rsidR="00AC2416" w:rsidRPr="006E5ADF">
        <w:rPr>
          <w:rFonts w:asciiTheme="minorHAnsi" w:hAnsiTheme="minorHAnsi"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6E5ADF">
        <w:rPr>
          <w:rFonts w:asciiTheme="minorHAnsi" w:hAnsiTheme="minorHAnsi" w:cs="Arial"/>
          <w:b/>
          <w:bCs/>
          <w:szCs w:val="24"/>
          <w:lang w:val="es-MX"/>
        </w:rPr>
        <w:t xml:space="preserve">. </w:t>
      </w:r>
      <w:r w:rsidRPr="006E5ADF">
        <w:rPr>
          <w:rFonts w:asciiTheme="minorHAnsi" w:hAnsiTheme="minorHAnsi"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6E5ADF" w:rsidRDefault="0096162C" w:rsidP="00AE0887">
      <w:pPr>
        <w:pStyle w:val="Textodebloque"/>
        <w:tabs>
          <w:tab w:val="left" w:pos="1440"/>
        </w:tabs>
        <w:spacing w:line="240" w:lineRule="auto"/>
        <w:ind w:left="567" w:right="-102"/>
        <w:rPr>
          <w:rFonts w:asciiTheme="minorHAnsi" w:hAnsiTheme="minorHAnsi" w:cs="Arial"/>
          <w:szCs w:val="24"/>
        </w:rPr>
      </w:pPr>
    </w:p>
    <w:p w:rsidR="0096162C" w:rsidRPr="006E5ADF" w:rsidRDefault="0096162C" w:rsidP="00AE0887">
      <w:pPr>
        <w:pStyle w:val="3"/>
        <w:ind w:left="567" w:right="-102" w:firstLine="0"/>
        <w:rPr>
          <w:rFonts w:asciiTheme="minorHAnsi" w:hAnsiTheme="minorHAnsi" w:cs="Arial"/>
          <w:sz w:val="24"/>
        </w:rPr>
      </w:pPr>
      <w:r w:rsidRPr="006E5ADF">
        <w:rPr>
          <w:rFonts w:asciiTheme="minorHAnsi" w:hAnsiTheme="minorHAnsi"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6E5ADF">
        <w:rPr>
          <w:rFonts w:asciiTheme="minorHAnsi" w:hAnsiTheme="minorHAnsi" w:cs="Arial"/>
          <w:szCs w:val="24"/>
        </w:rPr>
        <w:t xml:space="preserve"> </w:t>
      </w:r>
      <w:r w:rsidRPr="006E5ADF">
        <w:rPr>
          <w:rFonts w:asciiTheme="minorHAnsi" w:hAnsiTheme="minorHAnsi" w:cs="Arial"/>
          <w:sz w:val="24"/>
        </w:rPr>
        <w:t xml:space="preserve">fijándose copia de dicha acta en el pizarrón de avisos instalado en la </w:t>
      </w:r>
      <w:r w:rsidR="008235F9">
        <w:rPr>
          <w:rFonts w:asciiTheme="minorHAnsi" w:hAnsiTheme="minorHAnsi" w:cs="Arial"/>
          <w:sz w:val="24"/>
        </w:rPr>
        <w:t>recepción</w:t>
      </w:r>
      <w:r w:rsidRPr="006E5ADF">
        <w:rPr>
          <w:rFonts w:asciiTheme="minorHAnsi" w:hAnsiTheme="minorHAnsi" w:cs="Arial"/>
          <w:sz w:val="24"/>
        </w:rPr>
        <w:t xml:space="preserve"> de “La Convocante” en el domicilio  ya indicado, </w:t>
      </w:r>
      <w:r w:rsidR="00AC2416" w:rsidRPr="006E5ADF">
        <w:rPr>
          <w:rFonts w:asciiTheme="minorHAnsi" w:hAnsiTheme="minorHAnsi" w:cs="Arial"/>
          <w:sz w:val="24"/>
        </w:rPr>
        <w:t xml:space="preserve">así mismo se publicará el mismo día en la página de internet de Gobierno del Estado: </w:t>
      </w:r>
      <w:hyperlink r:id="rId10" w:history="1">
        <w:r w:rsidR="00AC2416" w:rsidRPr="006E5ADF">
          <w:rPr>
            <w:rStyle w:val="Hipervnculo"/>
            <w:rFonts w:asciiTheme="minorHAnsi" w:hAnsiTheme="minorHAnsi" w:cs="Arial"/>
            <w:sz w:val="24"/>
          </w:rPr>
          <w:t>https://compras.ebajacalifornia.gob.mx</w:t>
        </w:r>
      </w:hyperlink>
      <w:r w:rsidR="00AC2416" w:rsidRPr="006E5ADF">
        <w:rPr>
          <w:rFonts w:asciiTheme="minorHAnsi" w:hAnsiTheme="minorHAnsi" w:cs="Arial"/>
          <w:sz w:val="24"/>
        </w:rPr>
        <w:t xml:space="preserve"> </w:t>
      </w:r>
      <w:r w:rsidRPr="006E5ADF">
        <w:rPr>
          <w:rFonts w:asciiTheme="minorHAnsi" w:hAnsiTheme="minorHAnsi"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6E5ADF" w:rsidRDefault="0096162C" w:rsidP="00AE0887">
      <w:pPr>
        <w:pStyle w:val="3"/>
        <w:ind w:left="567" w:right="-102" w:firstLine="0"/>
        <w:rPr>
          <w:rFonts w:asciiTheme="minorHAnsi" w:hAnsiTheme="minorHAnsi" w:cs="Arial"/>
          <w:sz w:val="24"/>
        </w:rPr>
      </w:pPr>
    </w:p>
    <w:p w:rsidR="0096162C" w:rsidRPr="006E5ADF" w:rsidRDefault="0096162C" w:rsidP="00AE0887">
      <w:pPr>
        <w:pStyle w:val="Textodebloque"/>
        <w:tabs>
          <w:tab w:val="left" w:pos="1440"/>
        </w:tabs>
        <w:spacing w:line="240" w:lineRule="auto"/>
        <w:ind w:left="567" w:right="-102"/>
        <w:rPr>
          <w:rFonts w:asciiTheme="minorHAnsi" w:hAnsiTheme="minorHAnsi" w:cs="Arial"/>
          <w:szCs w:val="24"/>
        </w:rPr>
      </w:pPr>
      <w:r w:rsidRPr="006E5ADF">
        <w:rPr>
          <w:rFonts w:asciiTheme="minorHAnsi" w:hAnsiTheme="minorHAnsi"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6E5ADF" w:rsidRDefault="0096162C" w:rsidP="00AE0887">
      <w:pPr>
        <w:pStyle w:val="3"/>
        <w:ind w:left="567" w:right="-102" w:firstLine="0"/>
        <w:rPr>
          <w:rFonts w:asciiTheme="minorHAnsi" w:hAnsiTheme="minorHAnsi" w:cs="Arial"/>
          <w:sz w:val="24"/>
          <w:szCs w:val="24"/>
        </w:rPr>
      </w:pPr>
    </w:p>
    <w:p w:rsidR="0096162C" w:rsidRPr="006E5ADF" w:rsidRDefault="0096162C" w:rsidP="00AE0887">
      <w:pPr>
        <w:pStyle w:val="3"/>
        <w:ind w:left="567" w:right="-102" w:firstLine="0"/>
        <w:rPr>
          <w:rFonts w:asciiTheme="minorHAnsi" w:hAnsiTheme="minorHAnsi" w:cs="Arial"/>
          <w:sz w:val="24"/>
        </w:rPr>
      </w:pPr>
      <w:r w:rsidRPr="006E5ADF">
        <w:rPr>
          <w:rFonts w:asciiTheme="minorHAnsi" w:hAnsiTheme="minorHAnsi"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6E5ADF">
        <w:rPr>
          <w:rFonts w:asciiTheme="minorHAnsi" w:hAnsiTheme="minorHAnsi" w:cs="Arial"/>
          <w:sz w:val="24"/>
        </w:rPr>
        <w:t>artículo</w:t>
      </w:r>
      <w:r w:rsidRPr="006E5ADF">
        <w:rPr>
          <w:rFonts w:asciiTheme="minorHAnsi" w:hAnsiTheme="minorHAnsi" w:cs="Arial"/>
          <w:sz w:val="24"/>
        </w:rPr>
        <w:t xml:space="preserve"> 33 de “La Ley” mismo que servirá como fundamento al fallo del procedimiento.</w:t>
      </w:r>
    </w:p>
    <w:p w:rsidR="008B7718" w:rsidRPr="006E5ADF" w:rsidRDefault="008B7718" w:rsidP="00AE0887">
      <w:pPr>
        <w:pStyle w:val="3"/>
        <w:tabs>
          <w:tab w:val="left" w:pos="1620"/>
        </w:tabs>
        <w:ind w:left="567" w:right="-102" w:firstLine="0"/>
        <w:rPr>
          <w:rFonts w:asciiTheme="minorHAnsi" w:hAnsiTheme="minorHAnsi" w:cs="Arial"/>
          <w:bCs/>
          <w:sz w:val="24"/>
        </w:rPr>
      </w:pPr>
    </w:p>
    <w:p w:rsidR="0096162C" w:rsidRPr="006E5ADF" w:rsidRDefault="0096162C" w:rsidP="00AE0887">
      <w:pPr>
        <w:pStyle w:val="3"/>
        <w:tabs>
          <w:tab w:val="left" w:pos="1620"/>
        </w:tabs>
        <w:ind w:left="567" w:right="-102" w:firstLine="0"/>
        <w:rPr>
          <w:rFonts w:asciiTheme="minorHAnsi" w:hAnsiTheme="minorHAnsi" w:cs="Arial"/>
          <w:bCs/>
          <w:sz w:val="24"/>
        </w:rPr>
      </w:pPr>
      <w:r w:rsidRPr="006E5ADF">
        <w:rPr>
          <w:rFonts w:asciiTheme="minorHAnsi" w:hAnsiTheme="minorHAnsi" w:cs="Arial"/>
          <w:bCs/>
          <w:sz w:val="24"/>
        </w:rPr>
        <w:lastRenderedPageBreak/>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6E5ADF">
        <w:rPr>
          <w:rFonts w:asciiTheme="minorHAnsi" w:hAnsiTheme="minorHAnsi" w:cs="Arial"/>
          <w:bCs/>
          <w:sz w:val="24"/>
        </w:rPr>
        <w:t>.</w:t>
      </w:r>
      <w:r w:rsidRPr="006E5ADF">
        <w:rPr>
          <w:rFonts w:asciiTheme="minorHAnsi" w:hAnsiTheme="minorHAnsi" w:cs="Arial"/>
          <w:bCs/>
          <w:sz w:val="24"/>
        </w:rPr>
        <w:tab/>
        <w:t xml:space="preserve">  </w:t>
      </w:r>
    </w:p>
    <w:p w:rsidR="00EC72BE" w:rsidRPr="006E5ADF" w:rsidRDefault="00EC72BE" w:rsidP="00AE0887">
      <w:pPr>
        <w:pStyle w:val="3"/>
        <w:tabs>
          <w:tab w:val="left" w:pos="1620"/>
        </w:tabs>
        <w:ind w:left="567" w:right="-102"/>
        <w:rPr>
          <w:rFonts w:asciiTheme="minorHAnsi" w:hAnsiTheme="minorHAnsi" w:cs="Arial"/>
          <w:bCs/>
          <w:sz w:val="24"/>
        </w:rPr>
      </w:pPr>
    </w:p>
    <w:p w:rsidR="008575ED" w:rsidRPr="006E5ADF" w:rsidRDefault="001B4628" w:rsidP="00AE0887">
      <w:pPr>
        <w:pStyle w:val="2"/>
        <w:ind w:left="567" w:right="-102"/>
        <w:rPr>
          <w:rFonts w:asciiTheme="minorHAnsi" w:hAnsiTheme="minorHAnsi" w:cs="Arial"/>
          <w:b/>
          <w:sz w:val="24"/>
        </w:rPr>
      </w:pPr>
      <w:r w:rsidRPr="006E5ADF">
        <w:rPr>
          <w:rFonts w:asciiTheme="minorHAnsi" w:hAnsiTheme="minorHAnsi" w:cs="Arial"/>
          <w:b/>
          <w:sz w:val="24"/>
        </w:rPr>
        <w:t>9</w:t>
      </w:r>
      <w:r w:rsidR="008575ED" w:rsidRPr="006E5ADF">
        <w:rPr>
          <w:rFonts w:asciiTheme="minorHAnsi" w:hAnsiTheme="minorHAnsi" w:cs="Arial"/>
          <w:b/>
          <w:sz w:val="24"/>
        </w:rPr>
        <w:t>.</w:t>
      </w:r>
      <w:r w:rsidR="001A58AE" w:rsidRPr="006E5ADF">
        <w:rPr>
          <w:rFonts w:asciiTheme="minorHAnsi" w:hAnsiTheme="minorHAnsi" w:cs="Arial"/>
          <w:b/>
          <w:sz w:val="24"/>
        </w:rPr>
        <w:t xml:space="preserve"> </w:t>
      </w:r>
      <w:r w:rsidR="008575ED" w:rsidRPr="006E5ADF">
        <w:rPr>
          <w:rFonts w:asciiTheme="minorHAnsi" w:hAnsiTheme="minorHAnsi" w:cs="Arial"/>
          <w:b/>
          <w:sz w:val="24"/>
        </w:rPr>
        <w:t xml:space="preserve"> </w:t>
      </w:r>
      <w:r w:rsidR="00AF0D98" w:rsidRPr="006E5ADF">
        <w:rPr>
          <w:rFonts w:asciiTheme="minorHAnsi" w:hAnsiTheme="minorHAnsi" w:cs="Arial"/>
          <w:b/>
          <w:sz w:val="24"/>
        </w:rPr>
        <w:t>CRITERIOS DE EVALUACIÓN DE LAS PROPUESTAS:</w:t>
      </w:r>
    </w:p>
    <w:p w:rsidR="00DD53B8" w:rsidRPr="006E5ADF" w:rsidRDefault="008575ED" w:rsidP="00AE0887">
      <w:pPr>
        <w:pStyle w:val="4"/>
        <w:tabs>
          <w:tab w:val="left" w:pos="540"/>
          <w:tab w:val="left" w:pos="1350"/>
        </w:tabs>
        <w:ind w:left="567" w:right="-102" w:firstLine="0"/>
        <w:jc w:val="both"/>
        <w:rPr>
          <w:rFonts w:asciiTheme="minorHAnsi" w:hAnsiTheme="minorHAnsi" w:cs="Arial"/>
          <w:b w:val="0"/>
          <w:sz w:val="24"/>
        </w:rPr>
      </w:pPr>
      <w:r w:rsidRPr="006E5ADF">
        <w:rPr>
          <w:rFonts w:asciiTheme="minorHAnsi" w:hAnsiTheme="minorHAnsi" w:cs="Arial"/>
          <w:b w:val="0"/>
          <w:sz w:val="24"/>
        </w:rPr>
        <w:t xml:space="preserve">Una vez </w:t>
      </w:r>
      <w:r w:rsidR="00AF0D98" w:rsidRPr="006E5ADF">
        <w:rPr>
          <w:rFonts w:asciiTheme="minorHAnsi" w:hAnsiTheme="minorHAnsi" w:cs="Arial"/>
          <w:b w:val="0"/>
          <w:sz w:val="24"/>
        </w:rPr>
        <w:t>realizada</w:t>
      </w:r>
      <w:r w:rsidRPr="006E5ADF">
        <w:rPr>
          <w:rFonts w:asciiTheme="minorHAnsi" w:hAnsiTheme="minorHAnsi" w:cs="Arial"/>
          <w:b w:val="0"/>
          <w:sz w:val="24"/>
        </w:rPr>
        <w:t xml:space="preserve"> la </w:t>
      </w:r>
      <w:r w:rsidR="00AF0D98" w:rsidRPr="006E5ADF">
        <w:rPr>
          <w:rFonts w:asciiTheme="minorHAnsi" w:hAnsiTheme="minorHAnsi" w:cs="Arial"/>
          <w:b w:val="0"/>
          <w:sz w:val="24"/>
        </w:rPr>
        <w:t>revisión cuantitativa</w:t>
      </w:r>
      <w:r w:rsidRPr="006E5ADF">
        <w:rPr>
          <w:rFonts w:asciiTheme="minorHAnsi" w:hAnsiTheme="minorHAnsi" w:cs="Arial"/>
          <w:b w:val="0"/>
          <w:sz w:val="24"/>
        </w:rPr>
        <w:t xml:space="preserve"> de las propuestas </w:t>
      </w:r>
      <w:r w:rsidR="001A58AE" w:rsidRPr="006E5ADF">
        <w:rPr>
          <w:rFonts w:asciiTheme="minorHAnsi" w:hAnsiTheme="minorHAnsi" w:cs="Arial"/>
          <w:b w:val="0"/>
          <w:sz w:val="24"/>
        </w:rPr>
        <w:t>“La Convocante”</w:t>
      </w:r>
      <w:r w:rsidRPr="006E5ADF">
        <w:rPr>
          <w:rFonts w:asciiTheme="minorHAnsi" w:hAnsiTheme="minorHAnsi" w:cs="Arial"/>
          <w:b w:val="0"/>
          <w:sz w:val="24"/>
        </w:rPr>
        <w:t xml:space="preserve"> procederá a realizar el análisis </w:t>
      </w:r>
      <w:r w:rsidR="00AF0D98" w:rsidRPr="006E5ADF">
        <w:rPr>
          <w:rFonts w:asciiTheme="minorHAnsi" w:hAnsiTheme="minorHAnsi" w:cs="Arial"/>
          <w:b w:val="0"/>
          <w:sz w:val="24"/>
        </w:rPr>
        <w:t xml:space="preserve">detallado </w:t>
      </w:r>
      <w:r w:rsidRPr="006E5ADF">
        <w:rPr>
          <w:rFonts w:asciiTheme="minorHAnsi" w:hAnsiTheme="minorHAnsi" w:cs="Arial"/>
          <w:b w:val="0"/>
          <w:sz w:val="24"/>
        </w:rPr>
        <w:t xml:space="preserve">de las propuestas aceptadas </w:t>
      </w:r>
      <w:r w:rsidR="007A0AEE" w:rsidRPr="006E5ADF">
        <w:rPr>
          <w:rFonts w:asciiTheme="minorHAnsi" w:hAnsiTheme="minorHAnsi" w:cs="Arial"/>
          <w:b w:val="0"/>
          <w:sz w:val="24"/>
        </w:rPr>
        <w:t>de acuerdo a los siguientes criterios de evaluación:</w:t>
      </w:r>
    </w:p>
    <w:p w:rsidR="007A0AEE" w:rsidRPr="006E5ADF" w:rsidRDefault="007A0AEE" w:rsidP="005F0F6E">
      <w:pPr>
        <w:pStyle w:val="4"/>
        <w:tabs>
          <w:tab w:val="left" w:pos="1350"/>
        </w:tabs>
        <w:ind w:left="709" w:right="-102" w:firstLine="0"/>
        <w:jc w:val="both"/>
        <w:rPr>
          <w:rFonts w:asciiTheme="minorHAnsi" w:hAnsiTheme="minorHAnsi" w:cs="Arial"/>
          <w:b w:val="0"/>
          <w:sz w:val="24"/>
        </w:rPr>
      </w:pPr>
    </w:p>
    <w:p w:rsidR="00A150C9" w:rsidRPr="006E5ADF" w:rsidRDefault="00AE0887" w:rsidP="00F21AE2">
      <w:pPr>
        <w:pStyle w:val="Sangradetextonormal"/>
        <w:numPr>
          <w:ilvl w:val="0"/>
          <w:numId w:val="3"/>
        </w:numPr>
        <w:tabs>
          <w:tab w:val="clear" w:pos="720"/>
          <w:tab w:val="left" w:pos="851"/>
        </w:tabs>
        <w:spacing w:line="240" w:lineRule="auto"/>
        <w:ind w:left="567" w:right="-102" w:firstLine="0"/>
        <w:rPr>
          <w:rFonts w:asciiTheme="minorHAnsi" w:hAnsiTheme="minorHAnsi" w:cs="Arial"/>
          <w:b w:val="0"/>
          <w:color w:val="000000"/>
          <w:sz w:val="24"/>
          <w:szCs w:val="24"/>
        </w:rPr>
      </w:pPr>
      <w:r w:rsidRPr="00AE0887">
        <w:rPr>
          <w:rFonts w:asciiTheme="minorHAnsi" w:hAnsiTheme="minorHAnsi" w:cs="Arial"/>
          <w:color w:val="000000"/>
          <w:sz w:val="24"/>
          <w:szCs w:val="24"/>
        </w:rPr>
        <w:t>REVISIÓN DOCUMENTAL.-</w:t>
      </w:r>
      <w:r w:rsidRPr="006E5ADF">
        <w:rPr>
          <w:rFonts w:asciiTheme="minorHAnsi" w:hAnsiTheme="minorHAnsi" w:cs="Arial"/>
          <w:b w:val="0"/>
          <w:color w:val="000000"/>
          <w:sz w:val="24"/>
          <w:szCs w:val="24"/>
        </w:rPr>
        <w:t xml:space="preserve"> </w:t>
      </w:r>
      <w:r w:rsidR="00A150C9" w:rsidRPr="006E5ADF">
        <w:rPr>
          <w:rFonts w:asciiTheme="minorHAnsi" w:hAnsiTheme="minorHAnsi" w:cs="Arial"/>
          <w:b w:val="0"/>
          <w:color w:val="000000"/>
          <w:sz w:val="24"/>
          <w:szCs w:val="24"/>
        </w:rPr>
        <w:t>Verificación de</w:t>
      </w:r>
      <w:r w:rsidR="008E4ABF" w:rsidRPr="006E5ADF">
        <w:rPr>
          <w:rFonts w:asciiTheme="minorHAnsi" w:hAnsiTheme="minorHAnsi" w:cs="Arial"/>
          <w:b w:val="0"/>
          <w:color w:val="000000"/>
          <w:sz w:val="24"/>
          <w:szCs w:val="24"/>
        </w:rPr>
        <w:t xml:space="preserve"> </w:t>
      </w:r>
      <w:r w:rsidR="00A150C9" w:rsidRPr="006E5ADF">
        <w:rPr>
          <w:rFonts w:asciiTheme="minorHAnsi" w:hAnsiTheme="minorHAnsi" w:cs="Arial"/>
          <w:b w:val="0"/>
          <w:color w:val="000000"/>
          <w:sz w:val="24"/>
          <w:szCs w:val="24"/>
        </w:rPr>
        <w:t>l</w:t>
      </w:r>
      <w:r w:rsidR="008E4ABF" w:rsidRPr="006E5ADF">
        <w:rPr>
          <w:rFonts w:asciiTheme="minorHAnsi" w:hAnsiTheme="minorHAnsi" w:cs="Arial"/>
          <w:b w:val="0"/>
          <w:color w:val="000000"/>
          <w:sz w:val="24"/>
          <w:szCs w:val="24"/>
        </w:rPr>
        <w:t xml:space="preserve">a información contenida </w:t>
      </w:r>
      <w:r w:rsidR="00A150C9" w:rsidRPr="006E5ADF">
        <w:rPr>
          <w:rFonts w:asciiTheme="minorHAnsi" w:hAnsiTheme="minorHAnsi" w:cs="Arial"/>
          <w:b w:val="0"/>
          <w:color w:val="000000"/>
          <w:sz w:val="24"/>
          <w:szCs w:val="24"/>
        </w:rPr>
        <w:t>e</w:t>
      </w:r>
      <w:r w:rsidR="008E4ABF" w:rsidRPr="006E5ADF">
        <w:rPr>
          <w:rFonts w:asciiTheme="minorHAnsi" w:hAnsiTheme="minorHAnsi" w:cs="Arial"/>
          <w:b w:val="0"/>
          <w:color w:val="000000"/>
          <w:sz w:val="24"/>
          <w:szCs w:val="24"/>
        </w:rPr>
        <w:t>n</w:t>
      </w:r>
      <w:r w:rsidR="00A150C9" w:rsidRPr="006E5ADF">
        <w:rPr>
          <w:rFonts w:asciiTheme="minorHAnsi" w:hAnsiTheme="minorHAnsi" w:cs="Arial"/>
          <w:b w:val="0"/>
          <w:color w:val="000000"/>
          <w:sz w:val="24"/>
          <w:szCs w:val="24"/>
        </w:rPr>
        <w:t xml:space="preserve"> los documentos presentados a efecto de determinar la solvencia de la propuesta en cuanto a los elementos de capacidad legal, técnica y administrativa.</w:t>
      </w:r>
    </w:p>
    <w:p w:rsidR="00C415E1" w:rsidRPr="006E5ADF" w:rsidRDefault="00C415E1" w:rsidP="005F0F6E">
      <w:pPr>
        <w:pStyle w:val="Sangradetextonormal"/>
        <w:tabs>
          <w:tab w:val="left" w:pos="1276"/>
        </w:tabs>
        <w:spacing w:line="240" w:lineRule="auto"/>
        <w:ind w:left="567" w:right="-102" w:firstLine="0"/>
        <w:rPr>
          <w:rFonts w:asciiTheme="minorHAnsi" w:hAnsiTheme="minorHAnsi" w:cs="Arial"/>
          <w:b w:val="0"/>
          <w:color w:val="000000"/>
          <w:sz w:val="24"/>
          <w:szCs w:val="24"/>
        </w:rPr>
      </w:pPr>
    </w:p>
    <w:p w:rsidR="00C415E1" w:rsidRPr="006E5ADF" w:rsidRDefault="005F0F6E" w:rsidP="00F21AE2">
      <w:pPr>
        <w:pStyle w:val="Sangradetextonormal"/>
        <w:numPr>
          <w:ilvl w:val="0"/>
          <w:numId w:val="3"/>
        </w:numPr>
        <w:tabs>
          <w:tab w:val="clear" w:pos="720"/>
          <w:tab w:val="left" w:pos="851"/>
        </w:tabs>
        <w:spacing w:line="240" w:lineRule="auto"/>
        <w:ind w:left="567" w:right="-102" w:firstLine="0"/>
        <w:rPr>
          <w:rFonts w:asciiTheme="minorHAnsi" w:hAnsiTheme="minorHAnsi" w:cs="Arial"/>
          <w:b w:val="0"/>
          <w:color w:val="000000"/>
          <w:sz w:val="24"/>
          <w:szCs w:val="24"/>
        </w:rPr>
      </w:pPr>
      <w:r w:rsidRPr="005F0F6E">
        <w:rPr>
          <w:rFonts w:asciiTheme="minorHAnsi" w:hAnsiTheme="minorHAnsi" w:cs="Arial"/>
          <w:color w:val="000000"/>
          <w:sz w:val="24"/>
          <w:szCs w:val="24"/>
        </w:rPr>
        <w:t>VERIFICACIÓN DE LA PROPUESTA TÉCNICA DETALLADA</w:t>
      </w:r>
      <w:r w:rsidRPr="006E5ADF">
        <w:rPr>
          <w:rFonts w:asciiTheme="minorHAnsi" w:hAnsiTheme="minorHAnsi" w:cs="Arial"/>
          <w:b w:val="0"/>
          <w:color w:val="000000"/>
          <w:sz w:val="24"/>
          <w:szCs w:val="24"/>
        </w:rPr>
        <w:t xml:space="preserve"> </w:t>
      </w:r>
      <w:r w:rsidRPr="005F0F6E">
        <w:rPr>
          <w:rFonts w:asciiTheme="minorHAnsi" w:hAnsiTheme="minorHAnsi"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F905A2" w:rsidRPr="006E5ADF" w:rsidRDefault="00F905A2" w:rsidP="005F0F6E">
      <w:pPr>
        <w:pStyle w:val="Sangradetextonormal"/>
        <w:tabs>
          <w:tab w:val="left" w:pos="1276"/>
        </w:tabs>
        <w:spacing w:line="240" w:lineRule="auto"/>
        <w:ind w:left="567" w:right="-102" w:hanging="11"/>
        <w:rPr>
          <w:rFonts w:asciiTheme="minorHAnsi" w:hAnsiTheme="minorHAnsi" w:cs="Arial"/>
          <w:b w:val="0"/>
          <w:color w:val="000000"/>
          <w:sz w:val="24"/>
          <w:szCs w:val="24"/>
        </w:rPr>
      </w:pPr>
    </w:p>
    <w:p w:rsidR="007A0AEE" w:rsidRPr="006E5ADF" w:rsidRDefault="005F0F6E" w:rsidP="00F21AE2">
      <w:pPr>
        <w:pStyle w:val="Sangradetextonormal"/>
        <w:numPr>
          <w:ilvl w:val="0"/>
          <w:numId w:val="3"/>
        </w:numPr>
        <w:tabs>
          <w:tab w:val="clear" w:pos="720"/>
          <w:tab w:val="left" w:pos="851"/>
        </w:tabs>
        <w:spacing w:line="240" w:lineRule="auto"/>
        <w:ind w:left="567" w:right="-102" w:hanging="11"/>
        <w:rPr>
          <w:rFonts w:asciiTheme="minorHAnsi" w:hAnsiTheme="minorHAnsi" w:cs="Arial"/>
          <w:b w:val="0"/>
          <w:color w:val="333333"/>
          <w:sz w:val="24"/>
          <w:szCs w:val="24"/>
        </w:rPr>
      </w:pPr>
      <w:r w:rsidRPr="005F0F6E">
        <w:rPr>
          <w:rFonts w:asciiTheme="minorHAnsi" w:hAnsiTheme="minorHAnsi" w:cs="Arial"/>
          <w:sz w:val="24"/>
          <w:szCs w:val="24"/>
        </w:rPr>
        <w:t>ANÁLISIS DE LOS PRECIOS OFERTADOS</w:t>
      </w:r>
      <w:r w:rsidR="00C415E1" w:rsidRPr="006E5ADF">
        <w:rPr>
          <w:rFonts w:asciiTheme="minorHAnsi" w:hAnsiTheme="minorHAnsi" w:cs="Arial"/>
          <w:b w:val="0"/>
          <w:sz w:val="24"/>
          <w:szCs w:val="24"/>
        </w:rPr>
        <w:t>.- E</w:t>
      </w:r>
      <w:r w:rsidR="00A150C9" w:rsidRPr="006E5ADF">
        <w:rPr>
          <w:rFonts w:asciiTheme="minorHAnsi" w:hAnsiTheme="minorHAnsi" w:cs="Arial"/>
          <w:b w:val="0"/>
          <w:sz w:val="24"/>
          <w:szCs w:val="24"/>
        </w:rPr>
        <w:t>n términos del</w:t>
      </w:r>
      <w:r w:rsidR="001C6562" w:rsidRPr="006E5ADF">
        <w:rPr>
          <w:rFonts w:asciiTheme="minorHAnsi" w:hAnsiTheme="minorHAnsi" w:cs="Arial"/>
          <w:b w:val="0"/>
          <w:sz w:val="24"/>
          <w:szCs w:val="24"/>
        </w:rPr>
        <w:t xml:space="preserve"> presupuesto</w:t>
      </w:r>
      <w:r w:rsidR="00A150C9" w:rsidRPr="006E5ADF">
        <w:rPr>
          <w:rFonts w:asciiTheme="minorHAnsi" w:hAnsiTheme="minorHAnsi" w:cs="Arial"/>
          <w:b w:val="0"/>
          <w:sz w:val="24"/>
          <w:szCs w:val="24"/>
        </w:rPr>
        <w:t xml:space="preserve"> base</w:t>
      </w:r>
      <w:r w:rsidR="00C415E1" w:rsidRPr="006E5ADF">
        <w:rPr>
          <w:rFonts w:asciiTheme="minorHAnsi" w:hAnsiTheme="minorHAnsi" w:cs="Arial"/>
          <w:b w:val="0"/>
          <w:sz w:val="24"/>
          <w:szCs w:val="24"/>
        </w:rPr>
        <w:t xml:space="preserve"> se</w:t>
      </w:r>
      <w:r w:rsidR="00A150C9" w:rsidRPr="006E5ADF">
        <w:rPr>
          <w:rFonts w:asciiTheme="minorHAnsi" w:hAnsiTheme="minorHAnsi" w:cs="Arial"/>
          <w:b w:val="0"/>
          <w:sz w:val="24"/>
          <w:szCs w:val="24"/>
        </w:rPr>
        <w:t xml:space="preserve"> determina</w:t>
      </w:r>
      <w:r w:rsidR="00C415E1" w:rsidRPr="006E5ADF">
        <w:rPr>
          <w:rFonts w:asciiTheme="minorHAnsi" w:hAnsiTheme="minorHAnsi" w:cs="Arial"/>
          <w:b w:val="0"/>
          <w:sz w:val="24"/>
          <w:szCs w:val="24"/>
        </w:rPr>
        <w:t>r</w:t>
      </w:r>
      <w:r w:rsidR="00E22C7C" w:rsidRPr="006E5ADF">
        <w:rPr>
          <w:rFonts w:asciiTheme="minorHAnsi" w:hAnsiTheme="minorHAnsi" w:cs="Arial"/>
          <w:b w:val="0"/>
          <w:sz w:val="24"/>
          <w:szCs w:val="24"/>
        </w:rPr>
        <w:t>á si</w:t>
      </w:r>
      <w:r w:rsidR="00C415E1" w:rsidRPr="006E5ADF">
        <w:rPr>
          <w:rFonts w:asciiTheme="minorHAnsi" w:hAnsiTheme="minorHAnsi" w:cs="Arial"/>
          <w:b w:val="0"/>
          <w:sz w:val="24"/>
          <w:szCs w:val="24"/>
        </w:rPr>
        <w:t xml:space="preserve"> los precios ofertados resultan aceptables</w:t>
      </w:r>
      <w:r w:rsidR="00C3054D" w:rsidRPr="006E5ADF">
        <w:rPr>
          <w:rFonts w:asciiTheme="minorHAnsi" w:hAnsiTheme="minorHAnsi" w:cs="Arial"/>
          <w:b w:val="0"/>
          <w:sz w:val="24"/>
          <w:szCs w:val="24"/>
        </w:rPr>
        <w:t xml:space="preserve"> y</w:t>
      </w:r>
      <w:r w:rsidR="00C415E1" w:rsidRPr="006E5ADF">
        <w:rPr>
          <w:rFonts w:asciiTheme="minorHAnsi" w:hAnsiTheme="minorHAnsi" w:cs="Arial"/>
          <w:b w:val="0"/>
          <w:sz w:val="24"/>
          <w:szCs w:val="24"/>
        </w:rPr>
        <w:t xml:space="preserve"> que</w:t>
      </w:r>
      <w:r w:rsidR="00E22C7C" w:rsidRPr="006E5ADF">
        <w:rPr>
          <w:rFonts w:asciiTheme="minorHAnsi" w:hAnsiTheme="minorHAnsi" w:cs="Arial"/>
          <w:b w:val="0"/>
          <w:sz w:val="24"/>
          <w:szCs w:val="24"/>
        </w:rPr>
        <w:t xml:space="preserve"> las</w:t>
      </w:r>
      <w:r w:rsidR="00C3054D" w:rsidRPr="006E5ADF">
        <w:rPr>
          <w:rFonts w:asciiTheme="minorHAnsi" w:hAnsiTheme="minorHAnsi" w:cs="Arial"/>
          <w:b w:val="0"/>
          <w:sz w:val="24"/>
          <w:szCs w:val="24"/>
        </w:rPr>
        <w:t xml:space="preserve"> condiciones </w:t>
      </w:r>
      <w:r w:rsidR="00E22C7C" w:rsidRPr="006E5ADF">
        <w:rPr>
          <w:rFonts w:asciiTheme="minorHAnsi" w:hAnsiTheme="minorHAnsi" w:cs="Arial"/>
          <w:b w:val="0"/>
          <w:sz w:val="24"/>
          <w:szCs w:val="24"/>
        </w:rPr>
        <w:t>ofrecidas</w:t>
      </w:r>
      <w:r w:rsidR="00A84005" w:rsidRPr="006E5ADF">
        <w:rPr>
          <w:rFonts w:asciiTheme="minorHAnsi" w:hAnsiTheme="minorHAnsi" w:cs="Arial"/>
          <w:b w:val="0"/>
          <w:sz w:val="24"/>
          <w:szCs w:val="24"/>
        </w:rPr>
        <w:t xml:space="preserve"> por los licitantes</w:t>
      </w:r>
      <w:r w:rsidR="00C3054D" w:rsidRPr="006E5ADF">
        <w:rPr>
          <w:rFonts w:asciiTheme="minorHAnsi" w:hAnsiTheme="minorHAnsi" w:cs="Arial"/>
          <w:b w:val="0"/>
          <w:sz w:val="24"/>
          <w:szCs w:val="24"/>
        </w:rPr>
        <w:t xml:space="preserve"> </w:t>
      </w:r>
      <w:r w:rsidR="00E22C7C" w:rsidRPr="006E5ADF">
        <w:rPr>
          <w:rFonts w:asciiTheme="minorHAnsi" w:hAnsiTheme="minorHAnsi" w:cs="Arial"/>
          <w:b w:val="0"/>
          <w:sz w:val="24"/>
          <w:szCs w:val="24"/>
        </w:rPr>
        <w:t xml:space="preserve">coincidan con las </w:t>
      </w:r>
      <w:r w:rsidR="00C3054D" w:rsidRPr="006E5ADF">
        <w:rPr>
          <w:rFonts w:asciiTheme="minorHAnsi" w:hAnsiTheme="minorHAnsi" w:cs="Arial"/>
          <w:b w:val="0"/>
          <w:sz w:val="24"/>
          <w:szCs w:val="24"/>
        </w:rPr>
        <w:t>señaladas en estas bases</w:t>
      </w:r>
      <w:r w:rsidR="001746BA" w:rsidRPr="006E5ADF">
        <w:rPr>
          <w:rFonts w:asciiTheme="minorHAnsi" w:hAnsiTheme="minorHAnsi" w:cs="Arial"/>
          <w:b w:val="0"/>
          <w:sz w:val="24"/>
          <w:szCs w:val="24"/>
        </w:rPr>
        <w:t>.</w:t>
      </w:r>
      <w:r w:rsidR="00A150C9" w:rsidRPr="006E5ADF">
        <w:rPr>
          <w:rFonts w:asciiTheme="minorHAnsi" w:hAnsiTheme="minorHAnsi" w:cs="Arial"/>
          <w:b w:val="0"/>
          <w:color w:val="333333"/>
          <w:sz w:val="24"/>
          <w:szCs w:val="24"/>
        </w:rPr>
        <w:t xml:space="preserve"> </w:t>
      </w:r>
      <w:r w:rsidR="000360D9" w:rsidRPr="006E5ADF">
        <w:rPr>
          <w:rFonts w:asciiTheme="minorHAnsi" w:hAnsiTheme="minorHAnsi" w:cs="Arial"/>
          <w:b w:val="0"/>
          <w:sz w:val="24"/>
        </w:rPr>
        <w:t xml:space="preserve">Se considerará que el precio no es aceptable, cuando de la investigación de precios realizada, resulte que el precio de la proposición </w:t>
      </w:r>
      <w:r w:rsidR="001C6562" w:rsidRPr="006E5ADF">
        <w:rPr>
          <w:rFonts w:asciiTheme="minorHAnsi" w:hAnsiTheme="minorHAnsi" w:cs="Arial"/>
          <w:b w:val="0"/>
          <w:sz w:val="24"/>
        </w:rPr>
        <w:t>sea desproporcionado</w:t>
      </w:r>
      <w:r w:rsidR="000360D9" w:rsidRPr="006E5ADF">
        <w:rPr>
          <w:rFonts w:asciiTheme="minorHAnsi" w:hAnsiTheme="minorHAnsi" w:cs="Arial"/>
          <w:b w:val="0"/>
          <w:sz w:val="24"/>
        </w:rPr>
        <w:t xml:space="preserve"> respecto del más bajo prev</w:t>
      </w:r>
      <w:r w:rsidR="00A84005" w:rsidRPr="006E5ADF">
        <w:rPr>
          <w:rFonts w:asciiTheme="minorHAnsi" w:hAnsiTheme="minorHAnsi" w:cs="Arial"/>
          <w:b w:val="0"/>
          <w:sz w:val="24"/>
        </w:rPr>
        <w:t>aleciente en el mercado</w:t>
      </w:r>
      <w:r w:rsidR="000360D9" w:rsidRPr="006E5ADF">
        <w:rPr>
          <w:rFonts w:asciiTheme="minorHAnsi" w:hAnsiTheme="minorHAnsi" w:cs="Arial"/>
          <w:b w:val="0"/>
          <w:sz w:val="24"/>
        </w:rPr>
        <w:t>.</w:t>
      </w:r>
    </w:p>
    <w:p w:rsidR="00A84005" w:rsidRPr="006E5ADF" w:rsidRDefault="00A84005" w:rsidP="00AE0887">
      <w:pPr>
        <w:pStyle w:val="Sangradetextonormal"/>
        <w:tabs>
          <w:tab w:val="left" w:pos="1350"/>
        </w:tabs>
        <w:spacing w:line="240" w:lineRule="auto"/>
        <w:ind w:left="567" w:right="-102" w:firstLine="0"/>
        <w:rPr>
          <w:rFonts w:asciiTheme="minorHAnsi" w:hAnsiTheme="minorHAnsi" w:cs="Arial"/>
          <w:b w:val="0"/>
          <w:color w:val="333333"/>
          <w:sz w:val="24"/>
          <w:szCs w:val="24"/>
        </w:rPr>
      </w:pPr>
    </w:p>
    <w:p w:rsidR="00C3054D" w:rsidRPr="006E5ADF" w:rsidRDefault="00C3054D" w:rsidP="00AE0887">
      <w:pPr>
        <w:pStyle w:val="3"/>
        <w:tabs>
          <w:tab w:val="left" w:pos="90"/>
        </w:tabs>
        <w:ind w:left="567" w:right="-102" w:firstLine="0"/>
        <w:rPr>
          <w:rFonts w:asciiTheme="minorHAnsi" w:hAnsiTheme="minorHAnsi" w:cs="Arial"/>
          <w:bCs/>
          <w:sz w:val="24"/>
        </w:rPr>
      </w:pPr>
      <w:r w:rsidRPr="006E5ADF">
        <w:rPr>
          <w:rFonts w:asciiTheme="minorHAnsi" w:hAnsiTheme="minorHAnsi" w:cs="Arial"/>
          <w:sz w:val="24"/>
        </w:rPr>
        <w:t xml:space="preserve">En caso de que no se indique el precio unitario </w:t>
      </w:r>
      <w:r w:rsidR="00E22C7C" w:rsidRPr="006E5ADF">
        <w:rPr>
          <w:rFonts w:asciiTheme="minorHAnsi" w:hAnsiTheme="minorHAnsi" w:cs="Arial"/>
          <w:sz w:val="24"/>
        </w:rPr>
        <w:t xml:space="preserve">en moneda </w:t>
      </w:r>
      <w:r w:rsidR="001B6C01" w:rsidRPr="006E5ADF">
        <w:rPr>
          <w:rFonts w:asciiTheme="minorHAnsi" w:hAnsiTheme="minorHAnsi" w:cs="Arial"/>
          <w:sz w:val="24"/>
        </w:rPr>
        <w:t>nacional</w:t>
      </w:r>
      <w:r w:rsidR="00E22C7C" w:rsidRPr="006E5ADF">
        <w:rPr>
          <w:rFonts w:asciiTheme="minorHAnsi" w:hAnsiTheme="minorHAnsi" w:cs="Arial"/>
          <w:sz w:val="24"/>
        </w:rPr>
        <w:t xml:space="preserve"> </w:t>
      </w:r>
      <w:r w:rsidRPr="006E5ADF">
        <w:rPr>
          <w:rFonts w:asciiTheme="minorHAnsi" w:hAnsiTheme="minorHAnsi" w:cs="Arial"/>
          <w:sz w:val="24"/>
        </w:rPr>
        <w:t xml:space="preserve">o la condición de precio fijo será causa suficiente para </w:t>
      </w:r>
      <w:r w:rsidRPr="006E5ADF">
        <w:rPr>
          <w:rFonts w:asciiTheme="minorHAnsi" w:hAnsiTheme="minorHAnsi" w:cs="Arial"/>
          <w:bCs/>
          <w:sz w:val="24"/>
        </w:rPr>
        <w:t>desechar la propuesta.</w:t>
      </w:r>
    </w:p>
    <w:p w:rsidR="000360D9" w:rsidRPr="006E5ADF" w:rsidRDefault="000360D9" w:rsidP="00AE0887">
      <w:pPr>
        <w:pStyle w:val="3"/>
        <w:tabs>
          <w:tab w:val="left" w:pos="90"/>
        </w:tabs>
        <w:ind w:left="567" w:right="-102" w:firstLine="0"/>
        <w:rPr>
          <w:rFonts w:asciiTheme="minorHAnsi" w:hAnsiTheme="minorHAnsi" w:cs="Arial"/>
          <w:bCs/>
          <w:sz w:val="24"/>
        </w:rPr>
      </w:pP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r w:rsidRPr="006E5ADF">
        <w:rPr>
          <w:rFonts w:asciiTheme="minorHAnsi" w:hAnsiTheme="minorHAnsi" w:cs="Arial"/>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D32AEF">
        <w:rPr>
          <w:rFonts w:asciiTheme="minorHAnsi" w:hAnsiTheme="minorHAnsi" w:cs="Arial"/>
          <w:sz w:val="24"/>
        </w:rPr>
        <w:t>evalecerá la cantidad con letra</w:t>
      </w:r>
      <w:r w:rsidRPr="006E5ADF">
        <w:rPr>
          <w:rFonts w:asciiTheme="minorHAnsi" w:hAnsiTheme="minorHAnsi" w:cs="Arial"/>
          <w:sz w:val="24"/>
        </w:rPr>
        <w:t xml:space="preserve">. Las correcciones se harán constar en el dictamen a que se refiere el artículo 33 de “La Ley”, si el licitante no acepta la corrección de la propuesta, ésta se desechará, o sólo </w:t>
      </w:r>
      <w:r w:rsidR="002D487B">
        <w:rPr>
          <w:rFonts w:asciiTheme="minorHAnsi" w:hAnsiTheme="minorHAnsi" w:cs="Arial"/>
          <w:sz w:val="24"/>
        </w:rPr>
        <w:t>el paquete o</w:t>
      </w:r>
      <w:r w:rsidRPr="006E5ADF">
        <w:rPr>
          <w:rFonts w:asciiTheme="minorHAnsi" w:hAnsiTheme="minorHAnsi" w:cs="Arial"/>
          <w:sz w:val="24"/>
        </w:rPr>
        <w:t xml:space="preserve"> partidas que sean afectadas por el error.</w:t>
      </w: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r w:rsidRPr="006E5ADF">
        <w:rPr>
          <w:rFonts w:asciiTheme="minorHAnsi" w:hAnsiTheme="minorHAnsi"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r w:rsidRPr="006E5ADF">
        <w:rPr>
          <w:rFonts w:asciiTheme="minorHAnsi" w:hAnsiTheme="minorHAnsi" w:cs="Arial"/>
          <w:sz w:val="24"/>
        </w:rPr>
        <w:t>En la evaluación de las proposiciones presentadas, en ningún caso se utilizarán mecanismos de puntos o porcentajes.</w:t>
      </w: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p>
    <w:p w:rsidR="000360D9"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b/>
          <w:sz w:val="24"/>
          <w:highlight w:val="yellow"/>
        </w:rPr>
      </w:pPr>
      <w:r w:rsidRPr="006E5ADF">
        <w:rPr>
          <w:rFonts w:asciiTheme="minorHAnsi" w:hAnsiTheme="minorHAnsi" w:cs="Arial"/>
          <w:sz w:val="24"/>
        </w:rPr>
        <w:t xml:space="preserve">No serán objeto de evaluación, las condiciones establecidas en las bases de licitación que tengan como propósito facilitar la presentación de las proposiciones y agilizar la conducción de los actos, la </w:t>
      </w:r>
      <w:r w:rsidRPr="006E5ADF">
        <w:rPr>
          <w:rFonts w:asciiTheme="minorHAnsi" w:hAnsiTheme="minorHAnsi" w:cs="Arial"/>
          <w:sz w:val="24"/>
        </w:rPr>
        <w:lastRenderedPageBreak/>
        <w:t>inobservancia por parte de los licitantes respecto a dichas condiciones o requisitos no será motivo para desechar sus propuestas.</w:t>
      </w:r>
    </w:p>
    <w:p w:rsidR="00AB74BF" w:rsidRPr="006E5ADF" w:rsidRDefault="000360D9" w:rsidP="00AE0887">
      <w:pPr>
        <w:pStyle w:val="2"/>
        <w:tabs>
          <w:tab w:val="left" w:pos="720"/>
          <w:tab w:val="left" w:pos="1440"/>
          <w:tab w:val="left" w:pos="2160"/>
          <w:tab w:val="left" w:pos="2880"/>
          <w:tab w:val="left" w:pos="3600"/>
          <w:tab w:val="left" w:pos="4320"/>
          <w:tab w:val="left" w:pos="5520"/>
        </w:tabs>
        <w:ind w:left="567" w:right="-102" w:hanging="900"/>
        <w:rPr>
          <w:rFonts w:asciiTheme="minorHAnsi" w:hAnsiTheme="minorHAnsi" w:cs="Arial"/>
          <w:b/>
          <w:sz w:val="24"/>
        </w:rPr>
      </w:pPr>
      <w:r w:rsidRPr="006E5ADF">
        <w:rPr>
          <w:rFonts w:asciiTheme="minorHAnsi" w:hAnsiTheme="minorHAnsi" w:cs="Arial"/>
          <w:b/>
          <w:sz w:val="24"/>
        </w:rPr>
        <w:tab/>
      </w:r>
    </w:p>
    <w:p w:rsidR="000360D9" w:rsidRPr="006E5ADF" w:rsidRDefault="00AB74BF" w:rsidP="00AE0887">
      <w:pPr>
        <w:pStyle w:val="2"/>
        <w:tabs>
          <w:tab w:val="left" w:pos="720"/>
          <w:tab w:val="left" w:pos="1440"/>
          <w:tab w:val="left" w:pos="2160"/>
          <w:tab w:val="left" w:pos="2880"/>
          <w:tab w:val="left" w:pos="3600"/>
          <w:tab w:val="left" w:pos="4320"/>
          <w:tab w:val="left" w:pos="5520"/>
        </w:tabs>
        <w:ind w:left="567" w:right="-102" w:hanging="900"/>
        <w:rPr>
          <w:rFonts w:asciiTheme="minorHAnsi" w:hAnsiTheme="minorHAnsi" w:cs="Arial"/>
          <w:sz w:val="24"/>
        </w:rPr>
      </w:pPr>
      <w:r w:rsidRPr="006E5ADF">
        <w:rPr>
          <w:rFonts w:asciiTheme="minorHAnsi" w:hAnsiTheme="minorHAnsi" w:cs="Arial"/>
          <w:b/>
          <w:sz w:val="24"/>
        </w:rPr>
        <w:tab/>
      </w:r>
      <w:r w:rsidR="001C4A0C" w:rsidRPr="006E5ADF">
        <w:rPr>
          <w:rFonts w:asciiTheme="minorHAnsi" w:hAnsiTheme="minorHAnsi" w:cs="Arial"/>
          <w:b/>
          <w:sz w:val="24"/>
        </w:rPr>
        <w:t xml:space="preserve">10. </w:t>
      </w:r>
      <w:r w:rsidR="000360D9" w:rsidRPr="006E5ADF">
        <w:rPr>
          <w:rFonts w:asciiTheme="minorHAnsi" w:hAnsiTheme="minorHAnsi" w:cs="Arial"/>
          <w:b/>
          <w:sz w:val="24"/>
        </w:rPr>
        <w:t xml:space="preserve">  DESCALIFICACIÓN A UN LICITANTE:</w:t>
      </w:r>
    </w:p>
    <w:p w:rsidR="000360D9" w:rsidRPr="006E5ADF" w:rsidRDefault="000360D9" w:rsidP="00AE0887">
      <w:pPr>
        <w:pStyle w:val="3"/>
        <w:tabs>
          <w:tab w:val="left" w:pos="1530"/>
        </w:tabs>
        <w:ind w:left="567" w:right="-102" w:firstLine="0"/>
        <w:rPr>
          <w:rFonts w:asciiTheme="minorHAnsi" w:hAnsiTheme="minorHAnsi" w:cs="Arial"/>
          <w:sz w:val="24"/>
        </w:rPr>
      </w:pPr>
      <w:r w:rsidRPr="006E5ADF">
        <w:rPr>
          <w:rFonts w:asciiTheme="minorHAnsi" w:hAnsiTheme="minorHAnsi" w:cs="Arial"/>
          <w:sz w:val="24"/>
        </w:rPr>
        <w:t xml:space="preserve">En la evaluación de las proposiciones se descalificará a los licitantes que incurran en alguna de las siguientes irregularidades: </w:t>
      </w:r>
    </w:p>
    <w:p w:rsidR="000360D9" w:rsidRPr="006E5ADF" w:rsidRDefault="000360D9" w:rsidP="00AE0887">
      <w:pPr>
        <w:pStyle w:val="3"/>
        <w:tabs>
          <w:tab w:val="left" w:pos="1530"/>
        </w:tabs>
        <w:ind w:left="567" w:right="-102" w:firstLine="0"/>
        <w:rPr>
          <w:rFonts w:asciiTheme="minorHAnsi" w:hAnsiTheme="minorHAnsi" w:cs="Arial"/>
          <w:sz w:val="24"/>
        </w:rPr>
      </w:pPr>
    </w:p>
    <w:p w:rsidR="00D6243D" w:rsidRPr="006E5ADF" w:rsidRDefault="000360D9" w:rsidP="00AE0887">
      <w:pPr>
        <w:pStyle w:val="3"/>
        <w:numPr>
          <w:ilvl w:val="1"/>
          <w:numId w:val="2"/>
        </w:numPr>
        <w:tabs>
          <w:tab w:val="left" w:pos="1134"/>
        </w:tabs>
        <w:ind w:left="567" w:right="-102" w:hanging="11"/>
        <w:rPr>
          <w:rFonts w:asciiTheme="minorHAnsi" w:hAnsiTheme="minorHAnsi" w:cs="Arial"/>
          <w:sz w:val="24"/>
        </w:rPr>
      </w:pPr>
      <w:r w:rsidRPr="006E5ADF">
        <w:rPr>
          <w:rFonts w:asciiTheme="minorHAnsi" w:hAnsiTheme="minorHAnsi" w:cs="Arial"/>
          <w:sz w:val="24"/>
        </w:rPr>
        <w:t>El incumplimiento de alguno de los requisitos establecidos en las bases de licitación que afec</w:t>
      </w:r>
      <w:r w:rsidR="008B19D7" w:rsidRPr="006E5ADF">
        <w:rPr>
          <w:rFonts w:asciiTheme="minorHAnsi" w:hAnsiTheme="minorHAnsi" w:cs="Arial"/>
          <w:sz w:val="24"/>
        </w:rPr>
        <w:t>te la solvencia de la propuesta</w:t>
      </w:r>
      <w:r w:rsidR="00D6243D" w:rsidRPr="006E5ADF">
        <w:rPr>
          <w:rFonts w:asciiTheme="minorHAnsi" w:hAnsiTheme="minorHAnsi" w:cs="Arial"/>
          <w:sz w:val="24"/>
        </w:rPr>
        <w:t xml:space="preserve"> o que esta se presente sin firma del licitante o de su representante legal</w:t>
      </w:r>
      <w:r w:rsidR="008B19D7" w:rsidRPr="006E5ADF">
        <w:rPr>
          <w:rFonts w:asciiTheme="minorHAnsi" w:hAnsiTheme="minorHAnsi" w:cs="Arial"/>
          <w:sz w:val="24"/>
        </w:rPr>
        <w:t xml:space="preserve">, de acuerdo a lo dispuesto </w:t>
      </w:r>
      <w:r w:rsidR="000D69B3" w:rsidRPr="006E5ADF">
        <w:rPr>
          <w:rFonts w:asciiTheme="minorHAnsi" w:hAnsiTheme="minorHAnsi" w:cs="Arial"/>
          <w:sz w:val="24"/>
        </w:rPr>
        <w:t xml:space="preserve">por </w:t>
      </w:r>
      <w:r w:rsidR="00D6243D" w:rsidRPr="006E5ADF">
        <w:rPr>
          <w:rFonts w:asciiTheme="minorHAnsi" w:hAnsiTheme="minorHAnsi" w:cs="Arial"/>
          <w:sz w:val="24"/>
        </w:rPr>
        <w:t>la</w:t>
      </w:r>
      <w:r w:rsidR="000D69B3" w:rsidRPr="006E5ADF">
        <w:rPr>
          <w:rFonts w:asciiTheme="minorHAnsi" w:hAnsiTheme="minorHAnsi" w:cs="Arial"/>
          <w:sz w:val="24"/>
        </w:rPr>
        <w:t xml:space="preserve"> </w:t>
      </w:r>
      <w:r w:rsidR="00D6243D" w:rsidRPr="006E5ADF">
        <w:rPr>
          <w:rFonts w:asciiTheme="minorHAnsi" w:hAnsiTheme="minorHAnsi" w:cs="Arial"/>
          <w:sz w:val="24"/>
        </w:rPr>
        <w:t>fracción V del artículo 28 de “</w:t>
      </w:r>
      <w:smartTag w:uri="urn:schemas-microsoft-com:office:smarttags" w:element="PersonName">
        <w:smartTagPr>
          <w:attr w:name="ProductID" w:val="la Ley"/>
        </w:smartTagPr>
        <w:r w:rsidR="00D6243D" w:rsidRPr="006E5ADF">
          <w:rPr>
            <w:rFonts w:asciiTheme="minorHAnsi" w:hAnsiTheme="minorHAnsi" w:cs="Arial"/>
            <w:sz w:val="24"/>
          </w:rPr>
          <w:t>La Ley</w:t>
        </w:r>
      </w:smartTag>
      <w:r w:rsidR="00D6243D" w:rsidRPr="006E5ADF">
        <w:rPr>
          <w:rFonts w:asciiTheme="minorHAnsi" w:hAnsiTheme="minorHAnsi" w:cs="Arial"/>
          <w:sz w:val="24"/>
        </w:rPr>
        <w:t>” y 30 de su Reglamento.</w:t>
      </w:r>
    </w:p>
    <w:p w:rsidR="002E5D81" w:rsidRPr="006E5ADF" w:rsidRDefault="00FF4B3A" w:rsidP="00AE0887">
      <w:pPr>
        <w:pStyle w:val="3"/>
        <w:tabs>
          <w:tab w:val="left" w:pos="1134"/>
        </w:tabs>
        <w:ind w:left="567" w:right="-102" w:hanging="11"/>
        <w:rPr>
          <w:rFonts w:asciiTheme="minorHAnsi" w:hAnsiTheme="minorHAnsi" w:cs="Arial"/>
          <w:sz w:val="24"/>
        </w:rPr>
      </w:pPr>
      <w:r w:rsidRPr="006E5ADF">
        <w:rPr>
          <w:rFonts w:asciiTheme="minorHAnsi" w:hAnsiTheme="minorHAnsi" w:cs="Arial"/>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8B19D7" w:rsidRPr="006E5ADF" w:rsidRDefault="000360D9" w:rsidP="005F0F6E">
      <w:pPr>
        <w:pStyle w:val="3"/>
        <w:numPr>
          <w:ilvl w:val="1"/>
          <w:numId w:val="2"/>
        </w:numPr>
        <w:tabs>
          <w:tab w:val="clear" w:pos="720"/>
          <w:tab w:val="num" w:pos="709"/>
          <w:tab w:val="left" w:pos="1134"/>
        </w:tabs>
        <w:ind w:left="567" w:hanging="11"/>
        <w:rPr>
          <w:rFonts w:asciiTheme="minorHAnsi" w:hAnsiTheme="minorHAnsi" w:cs="Arial"/>
          <w:sz w:val="24"/>
        </w:rPr>
      </w:pPr>
      <w:r w:rsidRPr="006E5ADF">
        <w:rPr>
          <w:rFonts w:asciiTheme="minorHAnsi" w:hAnsiTheme="minorHAnsi"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6E5ADF">
        <w:rPr>
          <w:rFonts w:asciiTheme="minorHAnsi" w:hAnsiTheme="minorHAnsi" w:cs="Arial"/>
          <w:sz w:val="24"/>
        </w:rPr>
        <w:t>, de acuerdo a lo dispuesto po</w:t>
      </w:r>
      <w:r w:rsidR="00D6243D" w:rsidRPr="006E5ADF">
        <w:rPr>
          <w:rFonts w:asciiTheme="minorHAnsi" w:hAnsiTheme="minorHAnsi" w:cs="Arial"/>
          <w:sz w:val="24"/>
        </w:rPr>
        <w:t>r la fracción V del artículo 28</w:t>
      </w:r>
      <w:r w:rsidR="008B19D7" w:rsidRPr="006E5ADF">
        <w:rPr>
          <w:rFonts w:asciiTheme="minorHAnsi" w:hAnsiTheme="minorHAnsi" w:cs="Arial"/>
          <w:sz w:val="24"/>
        </w:rPr>
        <w:t xml:space="preserve"> de “</w:t>
      </w:r>
      <w:smartTag w:uri="urn:schemas-microsoft-com:office:smarttags" w:element="PersonName">
        <w:smartTagPr>
          <w:attr w:name="ProductID" w:val="la Ley"/>
        </w:smartTagPr>
        <w:r w:rsidR="008B19D7" w:rsidRPr="006E5ADF">
          <w:rPr>
            <w:rFonts w:asciiTheme="minorHAnsi" w:hAnsiTheme="minorHAnsi" w:cs="Arial"/>
            <w:sz w:val="24"/>
          </w:rPr>
          <w:t>La Ley</w:t>
        </w:r>
      </w:smartTag>
      <w:r w:rsidR="007442A1" w:rsidRPr="006E5ADF">
        <w:rPr>
          <w:rFonts w:asciiTheme="minorHAnsi" w:hAnsiTheme="minorHAnsi" w:cs="Arial"/>
          <w:sz w:val="24"/>
        </w:rPr>
        <w:t>”</w:t>
      </w:r>
      <w:r w:rsidR="002E5D81" w:rsidRPr="006E5ADF">
        <w:rPr>
          <w:rFonts w:asciiTheme="minorHAnsi" w:hAnsiTheme="minorHAnsi" w:cs="Arial"/>
          <w:sz w:val="24"/>
        </w:rPr>
        <w:t>.</w:t>
      </w:r>
    </w:p>
    <w:p w:rsidR="002E5D81" w:rsidRPr="006E5ADF" w:rsidRDefault="002E5D81" w:rsidP="005F0F6E">
      <w:pPr>
        <w:pStyle w:val="3"/>
        <w:tabs>
          <w:tab w:val="num" w:pos="709"/>
          <w:tab w:val="left" w:pos="1134"/>
        </w:tabs>
        <w:ind w:left="567" w:firstLine="0"/>
        <w:rPr>
          <w:rFonts w:asciiTheme="minorHAnsi" w:hAnsiTheme="minorHAnsi" w:cs="Arial"/>
          <w:sz w:val="24"/>
        </w:rPr>
      </w:pPr>
    </w:p>
    <w:p w:rsidR="00425FC5" w:rsidRPr="006E5ADF" w:rsidRDefault="000360D9" w:rsidP="005F0F6E">
      <w:pPr>
        <w:pStyle w:val="3"/>
        <w:numPr>
          <w:ilvl w:val="1"/>
          <w:numId w:val="2"/>
        </w:numPr>
        <w:tabs>
          <w:tab w:val="clear" w:pos="720"/>
          <w:tab w:val="num" w:pos="709"/>
          <w:tab w:val="left" w:pos="1134"/>
        </w:tabs>
        <w:ind w:left="567" w:hanging="11"/>
        <w:rPr>
          <w:rFonts w:asciiTheme="minorHAnsi" w:hAnsiTheme="minorHAnsi" w:cs="Arial"/>
          <w:sz w:val="24"/>
        </w:rPr>
      </w:pPr>
      <w:r w:rsidRPr="006E5ADF">
        <w:rPr>
          <w:rFonts w:asciiTheme="minorHAnsi" w:hAnsiTheme="minorHAnsi" w:cs="Arial"/>
          <w:sz w:val="24"/>
        </w:rPr>
        <w:t xml:space="preserve">Se compruebe que </w:t>
      </w:r>
      <w:r w:rsidR="008B19D7" w:rsidRPr="006E5ADF">
        <w:rPr>
          <w:rFonts w:asciiTheme="minorHAnsi" w:hAnsiTheme="minorHAnsi" w:cs="Arial"/>
          <w:sz w:val="24"/>
        </w:rPr>
        <w:t xml:space="preserve">el licitante </w:t>
      </w:r>
      <w:r w:rsidRPr="006E5ADF">
        <w:rPr>
          <w:rFonts w:asciiTheme="minorHAnsi" w:hAnsiTheme="minorHAnsi" w:cs="Arial"/>
          <w:sz w:val="24"/>
        </w:rPr>
        <w:t xml:space="preserve">se encuentra en alguno de los supuestos contenidos en </w:t>
      </w:r>
      <w:r w:rsidR="00D6243D" w:rsidRPr="006E5ADF">
        <w:rPr>
          <w:rFonts w:asciiTheme="minorHAnsi" w:hAnsiTheme="minorHAnsi" w:cs="Arial"/>
          <w:sz w:val="24"/>
        </w:rPr>
        <w:t>e</w:t>
      </w:r>
      <w:r w:rsidRPr="006E5ADF">
        <w:rPr>
          <w:rFonts w:asciiTheme="minorHAnsi" w:hAnsiTheme="minorHAnsi" w:cs="Arial"/>
          <w:sz w:val="24"/>
        </w:rPr>
        <w:t>l</w:t>
      </w:r>
      <w:r w:rsidR="00D6243D" w:rsidRPr="006E5ADF">
        <w:rPr>
          <w:rFonts w:asciiTheme="minorHAnsi" w:hAnsiTheme="minorHAnsi" w:cs="Arial"/>
          <w:sz w:val="24"/>
        </w:rPr>
        <w:t xml:space="preserve"> artículo</w:t>
      </w:r>
      <w:r w:rsidRPr="006E5ADF">
        <w:rPr>
          <w:rFonts w:asciiTheme="minorHAnsi" w:hAnsiTheme="minorHAnsi" w:cs="Arial"/>
          <w:sz w:val="24"/>
        </w:rPr>
        <w:t xml:space="preserve"> </w:t>
      </w:r>
      <w:r w:rsidR="00D6243D" w:rsidRPr="006E5ADF">
        <w:rPr>
          <w:rFonts w:asciiTheme="minorHAnsi" w:hAnsiTheme="minorHAnsi" w:cs="Arial"/>
          <w:sz w:val="24"/>
        </w:rPr>
        <w:t>49</w:t>
      </w:r>
      <w:r w:rsidRPr="006E5ADF">
        <w:rPr>
          <w:rFonts w:asciiTheme="minorHAnsi" w:hAnsiTheme="minorHAnsi" w:cs="Arial"/>
          <w:sz w:val="24"/>
        </w:rPr>
        <w:t xml:space="preserve"> de “</w:t>
      </w:r>
      <w:smartTag w:uri="urn:schemas-microsoft-com:office:smarttags" w:element="PersonName">
        <w:smartTagPr>
          <w:attr w:name="ProductID" w:val="la Ley"/>
        </w:smartTagPr>
        <w:r w:rsidRPr="006E5ADF">
          <w:rPr>
            <w:rFonts w:asciiTheme="minorHAnsi" w:hAnsiTheme="minorHAnsi" w:cs="Arial"/>
            <w:sz w:val="24"/>
          </w:rPr>
          <w:t>La Ley</w:t>
        </w:r>
      </w:smartTag>
      <w:r w:rsidRPr="006E5ADF">
        <w:rPr>
          <w:rFonts w:asciiTheme="minorHAnsi" w:hAnsiTheme="minorHAnsi" w:cs="Arial"/>
          <w:sz w:val="24"/>
        </w:rPr>
        <w:t>”.</w:t>
      </w:r>
    </w:p>
    <w:p w:rsidR="000360D9" w:rsidRPr="006E5ADF" w:rsidRDefault="000360D9" w:rsidP="005F0F6E">
      <w:pPr>
        <w:pStyle w:val="3"/>
        <w:tabs>
          <w:tab w:val="num" w:pos="709"/>
          <w:tab w:val="left" w:pos="990"/>
          <w:tab w:val="left" w:pos="1170"/>
        </w:tabs>
        <w:ind w:left="567" w:right="18" w:firstLine="0"/>
        <w:rPr>
          <w:rFonts w:asciiTheme="minorHAnsi" w:hAnsiTheme="minorHAnsi" w:cs="Arial"/>
          <w:sz w:val="24"/>
        </w:rPr>
      </w:pPr>
    </w:p>
    <w:p w:rsidR="008575ED" w:rsidRPr="006E5ADF" w:rsidRDefault="001C4A0C" w:rsidP="005F0F6E">
      <w:pPr>
        <w:pStyle w:val="2"/>
        <w:tabs>
          <w:tab w:val="num" w:pos="709"/>
        </w:tabs>
        <w:ind w:left="567"/>
        <w:rPr>
          <w:rFonts w:asciiTheme="minorHAnsi" w:hAnsiTheme="minorHAnsi" w:cs="Arial"/>
          <w:b/>
          <w:sz w:val="24"/>
        </w:rPr>
      </w:pPr>
      <w:r w:rsidRPr="006E5ADF">
        <w:rPr>
          <w:rFonts w:asciiTheme="minorHAnsi" w:hAnsiTheme="minorHAnsi" w:cs="Arial"/>
          <w:b/>
          <w:sz w:val="24"/>
        </w:rPr>
        <w:t xml:space="preserve">11. </w:t>
      </w:r>
      <w:r w:rsidR="008575ED" w:rsidRPr="006E5ADF">
        <w:rPr>
          <w:rFonts w:asciiTheme="minorHAnsi" w:hAnsiTheme="minorHAnsi" w:cs="Arial"/>
          <w:b/>
          <w:sz w:val="24"/>
        </w:rPr>
        <w:t>CRITERIOS DE ADJUDICACIÓN:</w:t>
      </w:r>
    </w:p>
    <w:p w:rsidR="001C4A0C" w:rsidRPr="006E5ADF" w:rsidRDefault="001C4A0C" w:rsidP="005F0F6E">
      <w:pPr>
        <w:pStyle w:val="3"/>
        <w:tabs>
          <w:tab w:val="left" w:pos="0"/>
          <w:tab w:val="left" w:pos="90"/>
          <w:tab w:val="num" w:pos="709"/>
        </w:tabs>
        <w:ind w:left="567" w:firstLine="0"/>
        <w:rPr>
          <w:rFonts w:asciiTheme="minorHAnsi" w:hAnsiTheme="minorHAnsi" w:cs="Arial"/>
          <w:sz w:val="24"/>
        </w:rPr>
      </w:pPr>
      <w:r w:rsidRPr="006E5ADF">
        <w:rPr>
          <w:rFonts w:asciiTheme="minorHAnsi" w:hAnsiTheme="minorHAnsi" w:cs="Arial"/>
          <w:sz w:val="24"/>
        </w:rPr>
        <w:t xml:space="preserve">La adjudicación </w:t>
      </w:r>
      <w:r w:rsidRPr="008235F9">
        <w:rPr>
          <w:rFonts w:asciiTheme="minorHAnsi" w:hAnsiTheme="minorHAnsi" w:cs="Arial"/>
          <w:sz w:val="24"/>
        </w:rPr>
        <w:t xml:space="preserve">será por </w:t>
      </w:r>
      <w:r w:rsidR="00FF4B3A" w:rsidRPr="008235F9">
        <w:rPr>
          <w:rFonts w:asciiTheme="minorHAnsi" w:hAnsiTheme="minorHAnsi" w:cs="Arial"/>
          <w:b/>
          <w:sz w:val="24"/>
          <w:u w:val="single"/>
        </w:rPr>
        <w:t>PA</w:t>
      </w:r>
      <w:r w:rsidR="00410D63" w:rsidRPr="008235F9">
        <w:rPr>
          <w:rFonts w:asciiTheme="minorHAnsi" w:hAnsiTheme="minorHAnsi" w:cs="Arial"/>
          <w:b/>
          <w:sz w:val="24"/>
          <w:u w:val="single"/>
        </w:rPr>
        <w:t>QUETE</w:t>
      </w:r>
      <w:r w:rsidR="00A84536">
        <w:rPr>
          <w:rFonts w:asciiTheme="minorHAnsi" w:hAnsiTheme="minorHAnsi" w:cs="Arial"/>
          <w:b/>
          <w:sz w:val="24"/>
          <w:u w:val="single"/>
        </w:rPr>
        <w:t xml:space="preserve"> COMPLETO</w:t>
      </w:r>
      <w:r w:rsidR="00FF4B3A" w:rsidRPr="008235F9">
        <w:rPr>
          <w:rFonts w:asciiTheme="minorHAnsi" w:hAnsiTheme="minorHAnsi" w:cs="Arial"/>
          <w:sz w:val="24"/>
        </w:rPr>
        <w:t xml:space="preserve"> </w:t>
      </w:r>
      <w:r w:rsidRPr="008235F9">
        <w:rPr>
          <w:rFonts w:asciiTheme="minorHAnsi" w:hAnsiTheme="minorHAnsi" w:cs="Arial"/>
          <w:sz w:val="24"/>
        </w:rPr>
        <w:t>al licitante</w:t>
      </w:r>
      <w:r w:rsidR="00016F71">
        <w:rPr>
          <w:rFonts w:asciiTheme="minorHAnsi" w:hAnsiTheme="minorHAnsi" w:cs="Arial"/>
          <w:sz w:val="24"/>
        </w:rPr>
        <w:t xml:space="preserve"> que reúna</w:t>
      </w:r>
      <w:r w:rsidRPr="008235F9">
        <w:rPr>
          <w:rFonts w:asciiTheme="minorHAnsi" w:hAnsiTheme="minorHAnsi" w:cs="Arial"/>
          <w:sz w:val="24"/>
        </w:rPr>
        <w:t xml:space="preserve"> las condiciones legales, técnicas y económicas requeridas en las presentes bases y que garantice satisfactoriamente el cumplimiento de las obligaciones respectivas</w:t>
      </w:r>
      <w:r w:rsidRPr="006E5ADF">
        <w:rPr>
          <w:rFonts w:asciiTheme="minorHAnsi" w:hAnsiTheme="minorHAnsi" w:cs="Arial"/>
          <w:sz w:val="24"/>
        </w:rPr>
        <w:t>, y cuyo precio ofertado sea él más bajo de entre las propuestas económicas aceptadas.</w:t>
      </w:r>
    </w:p>
    <w:p w:rsidR="001C4A0C" w:rsidRPr="006E5ADF" w:rsidRDefault="001C4A0C" w:rsidP="005F0F6E">
      <w:pPr>
        <w:pStyle w:val="3"/>
        <w:tabs>
          <w:tab w:val="num" w:pos="709"/>
        </w:tabs>
        <w:ind w:left="567" w:firstLine="0"/>
        <w:rPr>
          <w:rFonts w:asciiTheme="minorHAnsi" w:hAnsiTheme="minorHAnsi" w:cs="Arial"/>
          <w:sz w:val="24"/>
        </w:rPr>
      </w:pPr>
    </w:p>
    <w:p w:rsidR="001C4A0C" w:rsidRPr="006E5ADF" w:rsidRDefault="001C4A0C" w:rsidP="005F0F6E">
      <w:pPr>
        <w:pStyle w:val="3"/>
        <w:tabs>
          <w:tab w:val="num" w:pos="709"/>
        </w:tabs>
        <w:ind w:left="567" w:firstLine="0"/>
        <w:rPr>
          <w:rFonts w:asciiTheme="minorHAnsi" w:hAnsiTheme="minorHAnsi" w:cs="Arial"/>
          <w:sz w:val="24"/>
          <w:highlight w:val="yellow"/>
        </w:rPr>
      </w:pPr>
      <w:r w:rsidRPr="006E5ADF">
        <w:rPr>
          <w:rFonts w:asciiTheme="minorHAnsi" w:hAnsiTheme="minorHAnsi"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6E5ADF" w:rsidRDefault="001B6C01" w:rsidP="005F0F6E">
      <w:pPr>
        <w:pStyle w:val="3"/>
        <w:tabs>
          <w:tab w:val="left" w:pos="0"/>
          <w:tab w:val="left" w:pos="90"/>
          <w:tab w:val="num" w:pos="709"/>
        </w:tabs>
        <w:ind w:left="567" w:firstLine="0"/>
        <w:rPr>
          <w:rFonts w:asciiTheme="minorHAnsi" w:hAnsiTheme="minorHAnsi" w:cs="Arial"/>
          <w:sz w:val="16"/>
          <w:szCs w:val="16"/>
        </w:rPr>
      </w:pPr>
    </w:p>
    <w:p w:rsidR="00B023D3" w:rsidRPr="006E5ADF" w:rsidRDefault="00B023D3" w:rsidP="005F0F6E">
      <w:pPr>
        <w:pStyle w:val="3"/>
        <w:tabs>
          <w:tab w:val="left" w:pos="0"/>
          <w:tab w:val="left" w:pos="90"/>
          <w:tab w:val="num" w:pos="709"/>
        </w:tabs>
        <w:ind w:left="567" w:firstLine="0"/>
        <w:rPr>
          <w:rFonts w:asciiTheme="minorHAnsi" w:hAnsiTheme="minorHAnsi" w:cs="Arial"/>
          <w:sz w:val="24"/>
        </w:rPr>
      </w:pPr>
      <w:r w:rsidRPr="006E5ADF">
        <w:rPr>
          <w:rFonts w:asciiTheme="minorHAnsi" w:hAnsiTheme="minorHAnsi" w:cs="Arial"/>
          <w:sz w:val="24"/>
        </w:rPr>
        <w:t>En caso de que el precio sea el mismo, se adjudicará mediante el procedimiento de insaculación a que alude el ar</w:t>
      </w:r>
      <w:r w:rsidR="00D6243D" w:rsidRPr="006E5ADF">
        <w:rPr>
          <w:rFonts w:asciiTheme="minorHAnsi" w:hAnsiTheme="minorHAnsi" w:cs="Arial"/>
          <w:sz w:val="24"/>
        </w:rPr>
        <w:t>tículo 33</w:t>
      </w:r>
      <w:r w:rsidRPr="006E5ADF">
        <w:rPr>
          <w:rFonts w:asciiTheme="minorHAnsi" w:hAnsiTheme="minorHAnsi" w:cs="Arial"/>
          <w:sz w:val="24"/>
        </w:rPr>
        <w:t xml:space="preserve"> de “</w:t>
      </w:r>
      <w:smartTag w:uri="urn:schemas-microsoft-com:office:smarttags" w:element="PersonName">
        <w:smartTagPr>
          <w:attr w:name="ProductID" w:val="la Ley"/>
        </w:smartTagPr>
        <w:r w:rsidR="00D6243D" w:rsidRPr="006E5ADF">
          <w:rPr>
            <w:rFonts w:asciiTheme="minorHAnsi" w:hAnsiTheme="minorHAnsi" w:cs="Arial"/>
            <w:sz w:val="24"/>
          </w:rPr>
          <w:t>La Ley</w:t>
        </w:r>
      </w:smartTag>
      <w:r w:rsidRPr="006E5ADF">
        <w:rPr>
          <w:rFonts w:asciiTheme="minorHAnsi" w:hAnsiTheme="minorHAnsi" w:cs="Arial"/>
          <w:sz w:val="24"/>
        </w:rPr>
        <w:t>”.</w:t>
      </w:r>
    </w:p>
    <w:p w:rsidR="0096162C" w:rsidRPr="00D32AEF" w:rsidRDefault="0096162C" w:rsidP="005F0F6E">
      <w:pPr>
        <w:pStyle w:val="3"/>
        <w:tabs>
          <w:tab w:val="num" w:pos="709"/>
        </w:tabs>
        <w:ind w:left="567" w:hanging="720"/>
        <w:rPr>
          <w:rFonts w:asciiTheme="minorHAnsi" w:hAnsiTheme="minorHAnsi" w:cs="Arial"/>
          <w:sz w:val="24"/>
          <w:szCs w:val="16"/>
        </w:rPr>
      </w:pPr>
    </w:p>
    <w:p w:rsidR="00B623F6" w:rsidRPr="00704271" w:rsidRDefault="00B623F6" w:rsidP="00B623F6">
      <w:pPr>
        <w:pStyle w:val="Default"/>
        <w:ind w:left="567"/>
        <w:jc w:val="both"/>
        <w:rPr>
          <w:rFonts w:asciiTheme="minorHAnsi" w:hAnsiTheme="minorHAnsi"/>
          <w:lang w:val="es-MX"/>
        </w:rPr>
      </w:pPr>
      <w:r w:rsidRPr="00704271">
        <w:rPr>
          <w:rFonts w:asciiTheme="minorHAnsi" w:hAnsiTheme="minorHAnsi"/>
          <w:b/>
          <w:bCs/>
          <w:lang w:val="es-MX"/>
        </w:rPr>
        <w:t xml:space="preserve">12. DERECHO DE LA CONVOCANTE DE MODIFICAR LAS CANTIDADES PREVIO AL ACTO DE FALLO ECONÓMICO. </w:t>
      </w:r>
    </w:p>
    <w:p w:rsidR="00B623F6" w:rsidRPr="00704271" w:rsidRDefault="00B623F6" w:rsidP="00B623F6">
      <w:pPr>
        <w:pStyle w:val="3"/>
        <w:tabs>
          <w:tab w:val="left" w:pos="0"/>
          <w:tab w:val="left" w:pos="90"/>
        </w:tabs>
        <w:ind w:left="567" w:firstLine="0"/>
        <w:rPr>
          <w:rFonts w:asciiTheme="minorHAnsi" w:hAnsiTheme="minorHAnsi" w:cstheme="minorHAnsi"/>
          <w:sz w:val="24"/>
          <w:szCs w:val="24"/>
        </w:rPr>
      </w:pPr>
      <w:r w:rsidRPr="00704271">
        <w:rPr>
          <w:rFonts w:asciiTheme="minorHAnsi" w:hAnsiTheme="minorHAnsi"/>
          <w:sz w:val="24"/>
          <w:szCs w:val="24"/>
        </w:rPr>
        <w:t xml:space="preserve">“La Convocante” se reserva el derecho de disminuir o aumentar previo al acto de Fallo Económico, la cantidad de </w:t>
      </w:r>
      <w:r>
        <w:rPr>
          <w:rFonts w:asciiTheme="minorHAnsi" w:hAnsiTheme="minorHAnsi"/>
          <w:sz w:val="24"/>
          <w:szCs w:val="24"/>
        </w:rPr>
        <w:t>servicios</w:t>
      </w:r>
      <w:r w:rsidRPr="00704271">
        <w:rPr>
          <w:rFonts w:asciiTheme="minorHAnsi" w:hAnsiTheme="minorHAnsi"/>
          <w:sz w:val="24"/>
          <w:szCs w:val="24"/>
        </w:rPr>
        <w:t>, sin que varíen los precios unitarios u otras estipulaciones y condiciones.</w:t>
      </w:r>
    </w:p>
    <w:p w:rsidR="00B623F6" w:rsidRDefault="00B623F6" w:rsidP="005F0F6E">
      <w:pPr>
        <w:pStyle w:val="2"/>
        <w:tabs>
          <w:tab w:val="num" w:pos="709"/>
        </w:tabs>
        <w:ind w:left="567"/>
        <w:rPr>
          <w:rFonts w:asciiTheme="minorHAnsi" w:hAnsiTheme="minorHAnsi" w:cs="Arial"/>
          <w:b/>
          <w:sz w:val="24"/>
        </w:rPr>
      </w:pPr>
    </w:p>
    <w:p w:rsidR="009A625F" w:rsidRPr="006E5ADF" w:rsidRDefault="009A625F" w:rsidP="005F0F6E">
      <w:pPr>
        <w:pStyle w:val="2"/>
        <w:tabs>
          <w:tab w:val="num" w:pos="709"/>
        </w:tabs>
        <w:ind w:left="567"/>
        <w:rPr>
          <w:rFonts w:asciiTheme="minorHAnsi" w:hAnsiTheme="minorHAnsi" w:cs="Arial"/>
          <w:b/>
          <w:sz w:val="24"/>
        </w:rPr>
      </w:pPr>
      <w:r w:rsidRPr="006E5ADF">
        <w:rPr>
          <w:rFonts w:asciiTheme="minorHAnsi" w:hAnsiTheme="minorHAnsi" w:cs="Arial"/>
          <w:b/>
          <w:sz w:val="24"/>
        </w:rPr>
        <w:t>1</w:t>
      </w:r>
      <w:r w:rsidR="00B623F6">
        <w:rPr>
          <w:rFonts w:asciiTheme="minorHAnsi" w:hAnsiTheme="minorHAnsi" w:cs="Arial"/>
          <w:b/>
          <w:sz w:val="24"/>
        </w:rPr>
        <w:t>3</w:t>
      </w:r>
      <w:r w:rsidRPr="006E5ADF">
        <w:rPr>
          <w:rFonts w:asciiTheme="minorHAnsi" w:hAnsiTheme="minorHAnsi" w:cs="Arial"/>
          <w:sz w:val="24"/>
        </w:rPr>
        <w:t xml:space="preserve">.  </w:t>
      </w:r>
      <w:r w:rsidRPr="006E5ADF">
        <w:rPr>
          <w:rFonts w:asciiTheme="minorHAnsi" w:hAnsiTheme="minorHAnsi" w:cs="Arial"/>
          <w:b/>
          <w:sz w:val="24"/>
        </w:rPr>
        <w:t xml:space="preserve">FALLO DE </w:t>
      </w:r>
      <w:smartTag w:uri="urn:schemas-microsoft-com:office:smarttags" w:element="PersonName">
        <w:smartTagPr>
          <w:attr w:name="ProductID" w:val="LA LICITACIￓN"/>
        </w:smartTagPr>
        <w:r w:rsidRPr="006E5ADF">
          <w:rPr>
            <w:rFonts w:asciiTheme="minorHAnsi" w:hAnsiTheme="minorHAnsi" w:cs="Arial"/>
            <w:b/>
            <w:sz w:val="24"/>
          </w:rPr>
          <w:t>LA LICITACIÓN</w:t>
        </w:r>
      </w:smartTag>
      <w:r w:rsidRPr="006E5ADF">
        <w:rPr>
          <w:rFonts w:asciiTheme="minorHAnsi" w:hAnsiTheme="minorHAnsi" w:cs="Arial"/>
          <w:b/>
          <w:sz w:val="24"/>
        </w:rPr>
        <w:t>:</w:t>
      </w:r>
    </w:p>
    <w:p w:rsidR="009A625F" w:rsidRPr="006E5ADF" w:rsidRDefault="009A625F" w:rsidP="005F0F6E">
      <w:pPr>
        <w:pStyle w:val="3"/>
        <w:ind w:left="567" w:right="18" w:firstLine="0"/>
        <w:rPr>
          <w:rFonts w:asciiTheme="minorHAnsi" w:hAnsiTheme="minorHAnsi" w:cs="Arial"/>
          <w:sz w:val="24"/>
        </w:rPr>
      </w:pPr>
      <w:r w:rsidRPr="006E5ADF">
        <w:rPr>
          <w:rFonts w:asciiTheme="minorHAnsi" w:hAnsiTheme="minorHAnsi" w:cs="Arial"/>
          <w:sz w:val="24"/>
        </w:rPr>
        <w:lastRenderedPageBreak/>
        <w:t xml:space="preserve">El Fallo de la Licitación se dará a conocer </w:t>
      </w:r>
      <w:r w:rsidR="001B6C01" w:rsidRPr="006E5ADF">
        <w:rPr>
          <w:rFonts w:asciiTheme="minorHAnsi" w:hAnsiTheme="minorHAnsi" w:cs="Arial"/>
          <w:sz w:val="24"/>
        </w:rPr>
        <w:t>en junta pública el día</w:t>
      </w:r>
      <w:r w:rsidR="001B6C01" w:rsidRPr="006E5ADF">
        <w:rPr>
          <w:rFonts w:asciiTheme="minorHAnsi" w:hAnsiTheme="minorHAnsi" w:cs="Arial"/>
          <w:b/>
          <w:sz w:val="24"/>
        </w:rPr>
        <w:t xml:space="preserve"> </w:t>
      </w:r>
      <w:r w:rsidR="00594C59">
        <w:rPr>
          <w:rFonts w:asciiTheme="minorHAnsi" w:hAnsiTheme="minorHAnsi" w:cs="Arial"/>
          <w:b/>
          <w:sz w:val="24"/>
        </w:rPr>
        <w:t>1</w:t>
      </w:r>
      <w:r w:rsidR="00016F71">
        <w:rPr>
          <w:rFonts w:asciiTheme="minorHAnsi" w:hAnsiTheme="minorHAnsi" w:cs="Arial"/>
          <w:b/>
          <w:sz w:val="24"/>
        </w:rPr>
        <w:t>6</w:t>
      </w:r>
      <w:r w:rsidR="000F6E85" w:rsidRPr="006E5ADF">
        <w:rPr>
          <w:rFonts w:asciiTheme="minorHAnsi" w:hAnsiTheme="minorHAnsi" w:cs="Arial"/>
          <w:b/>
          <w:sz w:val="24"/>
        </w:rPr>
        <w:t xml:space="preserve"> de </w:t>
      </w:r>
      <w:r w:rsidR="00594C59">
        <w:rPr>
          <w:rFonts w:asciiTheme="minorHAnsi" w:hAnsiTheme="minorHAnsi" w:cs="Arial"/>
          <w:b/>
          <w:sz w:val="24"/>
        </w:rPr>
        <w:t>ju</w:t>
      </w:r>
      <w:r w:rsidR="00016F71">
        <w:rPr>
          <w:rFonts w:asciiTheme="minorHAnsi" w:hAnsiTheme="minorHAnsi" w:cs="Arial"/>
          <w:b/>
          <w:sz w:val="24"/>
        </w:rPr>
        <w:t>l</w:t>
      </w:r>
      <w:r w:rsidR="00594C59">
        <w:rPr>
          <w:rFonts w:asciiTheme="minorHAnsi" w:hAnsiTheme="minorHAnsi" w:cs="Arial"/>
          <w:b/>
          <w:sz w:val="24"/>
        </w:rPr>
        <w:t>io</w:t>
      </w:r>
      <w:r w:rsidR="000F6E85" w:rsidRPr="006E5ADF">
        <w:rPr>
          <w:rFonts w:asciiTheme="minorHAnsi" w:hAnsiTheme="minorHAnsi" w:cs="Arial"/>
          <w:b/>
          <w:sz w:val="24"/>
        </w:rPr>
        <w:t xml:space="preserve"> de 2020</w:t>
      </w:r>
      <w:r w:rsidR="000F40BF" w:rsidRPr="006E5ADF">
        <w:rPr>
          <w:rFonts w:asciiTheme="minorHAnsi" w:hAnsiTheme="minorHAnsi" w:cs="Arial"/>
          <w:b/>
          <w:sz w:val="24"/>
        </w:rPr>
        <w:t xml:space="preserve"> </w:t>
      </w:r>
      <w:r w:rsidR="001B6C01" w:rsidRPr="006E5ADF">
        <w:rPr>
          <w:rFonts w:asciiTheme="minorHAnsi" w:hAnsiTheme="minorHAnsi" w:cs="Arial"/>
          <w:b/>
          <w:sz w:val="24"/>
        </w:rPr>
        <w:t>a</w:t>
      </w:r>
      <w:r w:rsidR="001B6C01" w:rsidRPr="006E5ADF">
        <w:rPr>
          <w:rFonts w:asciiTheme="minorHAnsi" w:hAnsiTheme="minorHAnsi" w:cs="Arial"/>
          <w:sz w:val="24"/>
        </w:rPr>
        <w:t xml:space="preserve"> </w:t>
      </w:r>
      <w:r w:rsidR="001B6C01" w:rsidRPr="006E5ADF">
        <w:rPr>
          <w:rFonts w:asciiTheme="minorHAnsi" w:hAnsiTheme="minorHAnsi" w:cs="Arial"/>
          <w:b/>
          <w:sz w:val="24"/>
        </w:rPr>
        <w:t xml:space="preserve">las </w:t>
      </w:r>
      <w:r w:rsidR="004C327F">
        <w:rPr>
          <w:rFonts w:asciiTheme="minorHAnsi" w:hAnsiTheme="minorHAnsi" w:cs="Arial"/>
          <w:b/>
          <w:sz w:val="24"/>
        </w:rPr>
        <w:t>1</w:t>
      </w:r>
      <w:r w:rsidR="00016F71">
        <w:rPr>
          <w:rFonts w:asciiTheme="minorHAnsi" w:hAnsiTheme="minorHAnsi" w:cs="Arial"/>
          <w:b/>
          <w:sz w:val="24"/>
        </w:rPr>
        <w:t>3</w:t>
      </w:r>
      <w:r w:rsidR="000F6E85" w:rsidRPr="006E5ADF">
        <w:rPr>
          <w:rFonts w:asciiTheme="minorHAnsi" w:hAnsiTheme="minorHAnsi" w:cs="Arial"/>
          <w:b/>
          <w:sz w:val="24"/>
        </w:rPr>
        <w:t>:</w:t>
      </w:r>
      <w:r w:rsidR="00594C59">
        <w:rPr>
          <w:rFonts w:asciiTheme="minorHAnsi" w:hAnsiTheme="minorHAnsi" w:cs="Arial"/>
          <w:b/>
          <w:sz w:val="24"/>
        </w:rPr>
        <w:t>3</w:t>
      </w:r>
      <w:r w:rsidR="000F6E85" w:rsidRPr="006E5ADF">
        <w:rPr>
          <w:rFonts w:asciiTheme="minorHAnsi" w:hAnsiTheme="minorHAnsi" w:cs="Arial"/>
          <w:b/>
          <w:sz w:val="24"/>
        </w:rPr>
        <w:t>0</w:t>
      </w:r>
      <w:r w:rsidR="001B6C01" w:rsidRPr="006E5ADF">
        <w:rPr>
          <w:rFonts w:asciiTheme="minorHAnsi" w:hAnsiTheme="minorHAnsi" w:cs="Arial"/>
          <w:b/>
          <w:bCs/>
          <w:sz w:val="24"/>
        </w:rPr>
        <w:t xml:space="preserve"> horas</w:t>
      </w:r>
      <w:r w:rsidR="001B6C01" w:rsidRPr="006E5ADF">
        <w:rPr>
          <w:rFonts w:asciiTheme="minorHAnsi" w:hAnsiTheme="minorHAnsi" w:cs="Arial"/>
          <w:sz w:val="24"/>
        </w:rPr>
        <w:t xml:space="preserve"> </w:t>
      </w:r>
      <w:r w:rsidR="00EF4CAF" w:rsidRPr="006E5ADF">
        <w:rPr>
          <w:rFonts w:asciiTheme="minorHAnsi" w:hAnsiTheme="minorHAnsi" w:cs="Arial"/>
          <w:sz w:val="24"/>
        </w:rPr>
        <w:t xml:space="preserve">en la </w:t>
      </w:r>
      <w:r w:rsidR="00EF4CAF" w:rsidRPr="006E5ADF">
        <w:rPr>
          <w:rFonts w:asciiTheme="minorHAnsi" w:hAnsiTheme="minorHAnsi" w:cs="Arial"/>
          <w:b/>
          <w:sz w:val="24"/>
        </w:rPr>
        <w:t xml:space="preserve">Sala </w:t>
      </w:r>
      <w:r w:rsidR="00C776DB" w:rsidRPr="006E5ADF">
        <w:rPr>
          <w:rFonts w:asciiTheme="minorHAnsi" w:hAnsiTheme="minorHAnsi" w:cs="Arial"/>
          <w:b/>
          <w:sz w:val="24"/>
        </w:rPr>
        <w:t>de junta de la Dirección de Adquisiciones</w:t>
      </w:r>
      <w:r w:rsidR="00EF4CAF" w:rsidRPr="006E5ADF">
        <w:rPr>
          <w:rFonts w:asciiTheme="minorHAnsi" w:hAnsiTheme="minorHAnsi" w:cs="Arial"/>
          <w:b/>
          <w:sz w:val="24"/>
        </w:rPr>
        <w:t>, ubicada en el Tercer piso del Edificio del Poder Ejecutivo de Gobierno del Estado, Calzada Independencia #994, Centro Cívico de la Ciudad de Mexicali</w:t>
      </w:r>
      <w:r w:rsidR="00EF4CAF" w:rsidRPr="006E5ADF">
        <w:rPr>
          <w:rFonts w:asciiTheme="minorHAnsi" w:hAnsiTheme="minorHAnsi" w:cs="Arial"/>
          <w:sz w:val="24"/>
        </w:rPr>
        <w:t xml:space="preserve">, Baja California </w:t>
      </w:r>
      <w:r w:rsidR="001B6C01" w:rsidRPr="006E5ADF">
        <w:rPr>
          <w:rFonts w:asciiTheme="minorHAnsi" w:hAnsiTheme="minorHAnsi" w:cs="Arial"/>
          <w:sz w:val="24"/>
        </w:rPr>
        <w:t>en la que se dará a conocer el resultado de la evaluación de las pr</w:t>
      </w:r>
      <w:r w:rsidR="008E662A" w:rsidRPr="006E5ADF">
        <w:rPr>
          <w:rFonts w:asciiTheme="minorHAnsi" w:hAnsiTheme="minorHAnsi" w:cs="Arial"/>
          <w:sz w:val="24"/>
        </w:rPr>
        <w:t>opuestas así mismo se comunicará</w:t>
      </w:r>
      <w:r w:rsidR="001B6C01" w:rsidRPr="006E5ADF">
        <w:rPr>
          <w:rFonts w:asciiTheme="minorHAnsi" w:hAnsiTheme="minorHAnsi" w:cs="Arial"/>
          <w:sz w:val="24"/>
        </w:rPr>
        <w:t xml:space="preserve"> al licitante ganador la fecha y hora para la celebración del contrato respectivo.</w:t>
      </w:r>
    </w:p>
    <w:p w:rsidR="008575ED" w:rsidRPr="006E5ADF" w:rsidRDefault="008575ED" w:rsidP="005F0F6E">
      <w:pPr>
        <w:pStyle w:val="3"/>
        <w:ind w:left="567"/>
        <w:rPr>
          <w:rFonts w:asciiTheme="minorHAnsi" w:hAnsiTheme="minorHAnsi" w:cs="Arial"/>
          <w:sz w:val="24"/>
        </w:rPr>
      </w:pPr>
    </w:p>
    <w:p w:rsidR="008575ED" w:rsidRPr="006E5ADF" w:rsidRDefault="00B623F6" w:rsidP="005F0F6E">
      <w:pPr>
        <w:pStyle w:val="2"/>
        <w:ind w:left="567"/>
        <w:rPr>
          <w:rFonts w:asciiTheme="minorHAnsi" w:hAnsiTheme="minorHAnsi" w:cs="Arial"/>
          <w:b/>
          <w:sz w:val="24"/>
        </w:rPr>
      </w:pPr>
      <w:r>
        <w:rPr>
          <w:rFonts w:asciiTheme="minorHAnsi" w:hAnsiTheme="minorHAnsi" w:cs="Arial"/>
          <w:b/>
          <w:sz w:val="24"/>
        </w:rPr>
        <w:t>14</w:t>
      </w:r>
      <w:r w:rsidR="000360D9" w:rsidRPr="006E5ADF">
        <w:rPr>
          <w:rFonts w:asciiTheme="minorHAnsi" w:hAnsiTheme="minorHAnsi" w:cs="Arial"/>
          <w:b/>
          <w:sz w:val="24"/>
        </w:rPr>
        <w:t xml:space="preserve">. </w:t>
      </w:r>
      <w:r w:rsidR="008575ED" w:rsidRPr="006E5ADF">
        <w:rPr>
          <w:rFonts w:asciiTheme="minorHAnsi" w:hAnsiTheme="minorHAnsi" w:cs="Arial"/>
          <w:b/>
          <w:sz w:val="24"/>
        </w:rPr>
        <w:t>MOTIVOS PARA DECLARAR DESIERTA O CANCELAR LA LICITACIÓN</w:t>
      </w:r>
      <w:r w:rsidR="00A43CE5">
        <w:rPr>
          <w:rFonts w:asciiTheme="minorHAnsi" w:hAnsiTheme="minorHAnsi" w:cs="Arial"/>
          <w:b/>
          <w:sz w:val="24"/>
        </w:rPr>
        <w:t xml:space="preserve"> O ALGUNO</w:t>
      </w:r>
      <w:r w:rsidR="00A3306A" w:rsidRPr="006E5ADF">
        <w:rPr>
          <w:rFonts w:asciiTheme="minorHAnsi" w:hAnsiTheme="minorHAnsi" w:cs="Arial"/>
          <w:b/>
          <w:sz w:val="24"/>
        </w:rPr>
        <w:t xml:space="preserve"> DE L</w:t>
      </w:r>
      <w:r w:rsidR="00A43CE5">
        <w:rPr>
          <w:rFonts w:asciiTheme="minorHAnsi" w:hAnsiTheme="minorHAnsi" w:cs="Arial"/>
          <w:b/>
          <w:sz w:val="24"/>
        </w:rPr>
        <w:t>OS</w:t>
      </w:r>
      <w:r w:rsidR="00A3306A" w:rsidRPr="006E5ADF">
        <w:rPr>
          <w:rFonts w:asciiTheme="minorHAnsi" w:hAnsiTheme="minorHAnsi" w:cs="Arial"/>
          <w:b/>
          <w:sz w:val="24"/>
        </w:rPr>
        <w:t xml:space="preserve"> PA</w:t>
      </w:r>
      <w:r w:rsidR="00A43CE5">
        <w:rPr>
          <w:rFonts w:asciiTheme="minorHAnsi" w:hAnsiTheme="minorHAnsi" w:cs="Arial"/>
          <w:b/>
          <w:sz w:val="24"/>
        </w:rPr>
        <w:t>QUETES O PARTIDAS</w:t>
      </w:r>
      <w:r w:rsidR="00A3306A" w:rsidRPr="006E5ADF">
        <w:rPr>
          <w:rFonts w:asciiTheme="minorHAnsi" w:hAnsiTheme="minorHAnsi" w:cs="Arial"/>
          <w:b/>
          <w:sz w:val="24"/>
        </w:rPr>
        <w:t xml:space="preserve"> INCLUIDA</w:t>
      </w:r>
      <w:r w:rsidR="00A43CE5">
        <w:rPr>
          <w:rFonts w:asciiTheme="minorHAnsi" w:hAnsiTheme="minorHAnsi" w:cs="Arial"/>
          <w:b/>
          <w:sz w:val="24"/>
        </w:rPr>
        <w:t>S</w:t>
      </w:r>
      <w:r w:rsidR="00A3306A" w:rsidRPr="006E5ADF">
        <w:rPr>
          <w:rFonts w:asciiTheme="minorHAnsi" w:hAnsiTheme="minorHAnsi" w:cs="Arial"/>
          <w:b/>
          <w:sz w:val="24"/>
        </w:rPr>
        <w:t xml:space="preserve"> EN LA MISMA</w:t>
      </w:r>
      <w:r w:rsidR="008575ED" w:rsidRPr="006E5ADF">
        <w:rPr>
          <w:rFonts w:asciiTheme="minorHAnsi" w:hAnsiTheme="minorHAnsi" w:cs="Arial"/>
          <w:b/>
          <w:sz w:val="24"/>
        </w:rPr>
        <w:t>:</w:t>
      </w:r>
    </w:p>
    <w:p w:rsidR="009A625F" w:rsidRPr="006E5ADF" w:rsidRDefault="0065558B" w:rsidP="005F0F6E">
      <w:pPr>
        <w:pStyle w:val="2"/>
        <w:ind w:left="567"/>
        <w:rPr>
          <w:rFonts w:asciiTheme="minorHAnsi" w:hAnsiTheme="minorHAnsi" w:cs="Arial"/>
          <w:sz w:val="24"/>
        </w:rPr>
      </w:pPr>
      <w:r w:rsidRPr="006E5ADF">
        <w:rPr>
          <w:rFonts w:asciiTheme="minorHAnsi" w:hAnsiTheme="minorHAnsi" w:cs="Arial"/>
          <w:b/>
          <w:sz w:val="24"/>
        </w:rPr>
        <w:t>1</w:t>
      </w:r>
      <w:r w:rsidR="00B623F6">
        <w:rPr>
          <w:rFonts w:asciiTheme="minorHAnsi" w:hAnsiTheme="minorHAnsi" w:cs="Arial"/>
          <w:b/>
          <w:sz w:val="24"/>
        </w:rPr>
        <w:t>4</w:t>
      </w:r>
      <w:r w:rsidRPr="006E5ADF">
        <w:rPr>
          <w:rFonts w:asciiTheme="minorHAnsi" w:hAnsiTheme="minorHAnsi" w:cs="Arial"/>
          <w:b/>
          <w:sz w:val="24"/>
        </w:rPr>
        <w:t>.1.</w:t>
      </w:r>
      <w:r w:rsidRPr="006E5ADF">
        <w:rPr>
          <w:rFonts w:asciiTheme="minorHAnsi" w:hAnsiTheme="minorHAnsi" w:cs="Arial"/>
          <w:sz w:val="24"/>
        </w:rPr>
        <w:t xml:space="preserve"> </w:t>
      </w:r>
      <w:r w:rsidR="000360D9" w:rsidRPr="006E5ADF">
        <w:rPr>
          <w:rFonts w:asciiTheme="minorHAnsi" w:hAnsiTheme="minorHAnsi" w:cs="Arial"/>
          <w:sz w:val="24"/>
        </w:rPr>
        <w:t>“La Convocante” podrá declarar desierta la licitación</w:t>
      </w:r>
      <w:r w:rsidRPr="006E5ADF">
        <w:rPr>
          <w:rFonts w:asciiTheme="minorHAnsi" w:hAnsiTheme="minorHAnsi" w:cs="Arial"/>
          <w:sz w:val="24"/>
        </w:rPr>
        <w:t xml:space="preserve"> o alguna de las partidas </w:t>
      </w:r>
      <w:r w:rsidR="002D487B">
        <w:rPr>
          <w:rFonts w:asciiTheme="minorHAnsi" w:hAnsiTheme="minorHAnsi" w:cs="Arial"/>
          <w:sz w:val="24"/>
        </w:rPr>
        <w:t xml:space="preserve">o paquete </w:t>
      </w:r>
      <w:r w:rsidRPr="006E5ADF">
        <w:rPr>
          <w:rFonts w:asciiTheme="minorHAnsi" w:hAnsiTheme="minorHAnsi" w:cs="Arial"/>
          <w:sz w:val="24"/>
        </w:rPr>
        <w:t>y emitirá una segunda convocatoria</w:t>
      </w:r>
      <w:r w:rsidR="000360D9" w:rsidRPr="006E5ADF">
        <w:rPr>
          <w:rFonts w:asciiTheme="minorHAnsi" w:hAnsiTheme="minorHAnsi" w:cs="Arial"/>
          <w:sz w:val="24"/>
        </w:rPr>
        <w:t xml:space="preserve"> </w:t>
      </w:r>
      <w:r w:rsidR="00A3306A" w:rsidRPr="006E5ADF">
        <w:rPr>
          <w:rFonts w:asciiTheme="minorHAnsi" w:hAnsiTheme="minorHAnsi" w:cs="Arial"/>
          <w:sz w:val="24"/>
        </w:rPr>
        <w:t xml:space="preserve">o invitación a cuando menos tres personas según corresponda </w:t>
      </w:r>
      <w:r w:rsidR="009A625F" w:rsidRPr="006E5ADF">
        <w:rPr>
          <w:rFonts w:asciiTheme="minorHAnsi" w:hAnsiTheme="minorHAnsi" w:cs="Arial"/>
          <w:sz w:val="24"/>
        </w:rPr>
        <w:t>en los siguientes casos:</w:t>
      </w:r>
    </w:p>
    <w:p w:rsidR="009A625F" w:rsidRPr="006E5ADF" w:rsidRDefault="009A625F" w:rsidP="000360D9">
      <w:pPr>
        <w:pStyle w:val="2"/>
        <w:ind w:left="720"/>
        <w:rPr>
          <w:rFonts w:asciiTheme="minorHAnsi" w:hAnsiTheme="minorHAnsi" w:cs="Arial"/>
          <w:sz w:val="24"/>
        </w:rPr>
      </w:pPr>
    </w:p>
    <w:p w:rsidR="009A625F" w:rsidRPr="006E5ADF" w:rsidRDefault="0065558B" w:rsidP="005F0F6E">
      <w:pPr>
        <w:pStyle w:val="2"/>
        <w:ind w:left="567"/>
        <w:rPr>
          <w:rFonts w:asciiTheme="minorHAnsi" w:hAnsiTheme="minorHAnsi" w:cs="Arial"/>
          <w:sz w:val="24"/>
        </w:rPr>
      </w:pPr>
      <w:r w:rsidRPr="006E5ADF">
        <w:rPr>
          <w:rFonts w:asciiTheme="minorHAnsi" w:hAnsiTheme="minorHAnsi" w:cs="Arial"/>
          <w:sz w:val="24"/>
        </w:rPr>
        <w:t xml:space="preserve">a)  </w:t>
      </w:r>
      <w:r w:rsidR="009A625F" w:rsidRPr="006E5ADF">
        <w:rPr>
          <w:rFonts w:asciiTheme="minorHAnsi" w:hAnsiTheme="minorHAnsi" w:cs="Arial"/>
          <w:sz w:val="24"/>
        </w:rPr>
        <w:t>C</w:t>
      </w:r>
      <w:r w:rsidR="000360D9" w:rsidRPr="006E5ADF">
        <w:rPr>
          <w:rFonts w:asciiTheme="minorHAnsi" w:hAnsiTheme="minorHAnsi" w:cs="Arial"/>
          <w:sz w:val="24"/>
        </w:rPr>
        <w:t>uando vencido el plazo de venta de las bases ningún interesado las adquiera o habiéndolas adquirido, no se presenten proposiciones en el acto de presentación y apertura</w:t>
      </w:r>
      <w:r w:rsidR="009A625F" w:rsidRPr="006E5ADF">
        <w:rPr>
          <w:rFonts w:asciiTheme="minorHAnsi" w:hAnsiTheme="minorHAnsi" w:cs="Arial"/>
          <w:sz w:val="24"/>
        </w:rPr>
        <w:t>.</w:t>
      </w:r>
      <w:r w:rsidR="000360D9" w:rsidRPr="006E5ADF">
        <w:rPr>
          <w:rFonts w:asciiTheme="minorHAnsi" w:hAnsiTheme="minorHAnsi" w:cs="Arial"/>
          <w:sz w:val="24"/>
        </w:rPr>
        <w:t xml:space="preserve"> </w:t>
      </w:r>
    </w:p>
    <w:p w:rsidR="009A625F" w:rsidRPr="006E5ADF" w:rsidRDefault="009A625F" w:rsidP="005F0F6E">
      <w:pPr>
        <w:pStyle w:val="2"/>
        <w:ind w:left="567"/>
        <w:rPr>
          <w:rFonts w:asciiTheme="minorHAnsi" w:hAnsiTheme="minorHAnsi" w:cs="Arial"/>
          <w:sz w:val="24"/>
        </w:rPr>
      </w:pPr>
    </w:p>
    <w:p w:rsidR="009A625F" w:rsidRPr="006E5ADF" w:rsidRDefault="0065558B" w:rsidP="005F0F6E">
      <w:pPr>
        <w:pStyle w:val="2"/>
        <w:ind w:left="567"/>
        <w:rPr>
          <w:rFonts w:asciiTheme="minorHAnsi" w:hAnsiTheme="minorHAnsi" w:cs="Arial"/>
          <w:sz w:val="24"/>
        </w:rPr>
      </w:pPr>
      <w:r w:rsidRPr="006E5ADF">
        <w:rPr>
          <w:rFonts w:asciiTheme="minorHAnsi" w:hAnsiTheme="minorHAnsi" w:cs="Arial"/>
          <w:sz w:val="24"/>
        </w:rPr>
        <w:t xml:space="preserve">b)  </w:t>
      </w:r>
      <w:r w:rsidR="009A625F" w:rsidRPr="006E5ADF">
        <w:rPr>
          <w:rFonts w:asciiTheme="minorHAnsi" w:hAnsiTheme="minorHAnsi" w:cs="Arial"/>
          <w:sz w:val="24"/>
        </w:rPr>
        <w:t>C</w:t>
      </w:r>
      <w:r w:rsidR="000360D9" w:rsidRPr="006E5ADF">
        <w:rPr>
          <w:rFonts w:asciiTheme="minorHAnsi" w:hAnsiTheme="minorHAnsi" w:cs="Arial"/>
          <w:sz w:val="24"/>
        </w:rPr>
        <w:t xml:space="preserve">uando no exista alguna </w:t>
      </w:r>
      <w:r w:rsidR="00A3306A" w:rsidRPr="006E5ADF">
        <w:rPr>
          <w:rFonts w:asciiTheme="minorHAnsi" w:hAnsiTheme="minorHAnsi" w:cs="Arial"/>
          <w:sz w:val="24"/>
        </w:rPr>
        <w:t xml:space="preserve">propuesta </w:t>
      </w:r>
      <w:r w:rsidR="000360D9" w:rsidRPr="006E5ADF">
        <w:rPr>
          <w:rFonts w:asciiTheme="minorHAnsi" w:hAnsiTheme="minorHAnsi" w:cs="Arial"/>
          <w:sz w:val="24"/>
        </w:rPr>
        <w:t>que hubiese cubierto los requisitos solicitados en las bases, o sus precios no sean aceptables</w:t>
      </w:r>
      <w:r w:rsidRPr="006E5ADF">
        <w:rPr>
          <w:rFonts w:asciiTheme="minorHAnsi" w:hAnsiTheme="minorHAnsi" w:cs="Arial"/>
          <w:sz w:val="24"/>
        </w:rPr>
        <w:t xml:space="preserve"> </w:t>
      </w:r>
      <w:r w:rsidR="009A625F" w:rsidRPr="006E5ADF">
        <w:rPr>
          <w:rFonts w:asciiTheme="minorHAnsi" w:hAnsiTheme="minorHAnsi" w:cs="Arial"/>
          <w:sz w:val="24"/>
        </w:rPr>
        <w:t>conforme a la investigación de precios realizada</w:t>
      </w:r>
      <w:r w:rsidR="00A3306A" w:rsidRPr="006E5ADF">
        <w:rPr>
          <w:rFonts w:asciiTheme="minorHAnsi" w:hAnsiTheme="minorHAnsi" w:cs="Arial"/>
          <w:sz w:val="24"/>
        </w:rPr>
        <w:t>,</w:t>
      </w:r>
      <w:r w:rsidRPr="006E5ADF">
        <w:rPr>
          <w:rFonts w:asciiTheme="minorHAnsi" w:hAnsiTheme="minorHAnsi" w:cs="Arial"/>
          <w:sz w:val="24"/>
        </w:rPr>
        <w:t xml:space="preserve"> lo anterior por cada </w:t>
      </w:r>
      <w:r w:rsidR="002D487B">
        <w:rPr>
          <w:rFonts w:asciiTheme="minorHAnsi" w:hAnsiTheme="minorHAnsi" w:cs="Arial"/>
          <w:sz w:val="24"/>
        </w:rPr>
        <w:t xml:space="preserve">paquete o </w:t>
      </w:r>
      <w:r w:rsidRPr="006E5ADF">
        <w:rPr>
          <w:rFonts w:asciiTheme="minorHAnsi" w:hAnsiTheme="minorHAnsi" w:cs="Arial"/>
          <w:sz w:val="24"/>
        </w:rPr>
        <w:t>partida en lo individual, l</w:t>
      </w:r>
      <w:r w:rsidR="009A625F" w:rsidRPr="006E5ADF">
        <w:rPr>
          <w:rFonts w:asciiTheme="minorHAnsi" w:hAnsiTheme="minorHAnsi" w:cs="Arial"/>
          <w:sz w:val="24"/>
        </w:rPr>
        <w:t xml:space="preserve">os resultados de </w:t>
      </w:r>
      <w:r w:rsidRPr="006E5ADF">
        <w:rPr>
          <w:rFonts w:asciiTheme="minorHAnsi" w:hAnsiTheme="minorHAnsi" w:cs="Arial"/>
          <w:sz w:val="24"/>
        </w:rPr>
        <w:t>dicha</w:t>
      </w:r>
      <w:r w:rsidR="009A625F" w:rsidRPr="006E5ADF">
        <w:rPr>
          <w:rFonts w:asciiTheme="minorHAnsi" w:hAnsiTheme="minorHAnsi" w:cs="Arial"/>
          <w:sz w:val="24"/>
        </w:rPr>
        <w:t xml:space="preserve"> investigación se incluirá en el dictamen a que alude</w:t>
      </w:r>
      <w:r w:rsidR="008C703E" w:rsidRPr="006E5ADF">
        <w:rPr>
          <w:rFonts w:asciiTheme="minorHAnsi" w:hAnsiTheme="minorHAnsi" w:cs="Arial"/>
          <w:sz w:val="24"/>
        </w:rPr>
        <w:t xml:space="preserve"> el artículo 33</w:t>
      </w:r>
      <w:r w:rsidR="00A3306A" w:rsidRPr="006E5ADF">
        <w:rPr>
          <w:rFonts w:asciiTheme="minorHAnsi" w:hAnsiTheme="minorHAnsi" w:cs="Arial"/>
          <w:sz w:val="24"/>
        </w:rPr>
        <w:t xml:space="preserve"> de “L</w:t>
      </w:r>
      <w:r w:rsidRPr="006E5ADF">
        <w:rPr>
          <w:rFonts w:asciiTheme="minorHAnsi" w:hAnsiTheme="minorHAnsi" w:cs="Arial"/>
          <w:sz w:val="24"/>
        </w:rPr>
        <w:t>a Ley</w:t>
      </w:r>
      <w:r w:rsidR="00A3306A" w:rsidRPr="006E5ADF">
        <w:rPr>
          <w:rFonts w:asciiTheme="minorHAnsi" w:hAnsiTheme="minorHAnsi" w:cs="Arial"/>
          <w:sz w:val="24"/>
        </w:rPr>
        <w:t>”</w:t>
      </w:r>
      <w:r w:rsidRPr="006E5ADF">
        <w:rPr>
          <w:rFonts w:asciiTheme="minorHAnsi" w:hAnsiTheme="minorHAnsi" w:cs="Arial"/>
          <w:sz w:val="24"/>
        </w:rPr>
        <w:t xml:space="preserve"> y</w:t>
      </w:r>
      <w:r w:rsidR="009A625F" w:rsidRPr="006E5ADF">
        <w:rPr>
          <w:rFonts w:asciiTheme="minorHAnsi" w:hAnsiTheme="minorHAnsi" w:cs="Arial"/>
          <w:sz w:val="24"/>
        </w:rPr>
        <w:t xml:space="preserve"> se hará del conocimiento de los licitantes en el fallo correspondiente.</w:t>
      </w:r>
    </w:p>
    <w:p w:rsidR="0065558B" w:rsidRPr="006E5ADF" w:rsidRDefault="0065558B" w:rsidP="005F0F6E">
      <w:pPr>
        <w:pStyle w:val="2"/>
        <w:ind w:left="567"/>
        <w:rPr>
          <w:rFonts w:asciiTheme="minorHAnsi" w:hAnsiTheme="minorHAnsi" w:cs="Arial"/>
          <w:sz w:val="24"/>
        </w:rPr>
      </w:pPr>
    </w:p>
    <w:p w:rsidR="00A3306A" w:rsidRPr="006E5ADF" w:rsidRDefault="0065558B" w:rsidP="005F0F6E">
      <w:pPr>
        <w:pStyle w:val="2"/>
        <w:ind w:left="567"/>
        <w:rPr>
          <w:rFonts w:asciiTheme="minorHAnsi" w:hAnsiTheme="minorHAnsi" w:cs="Arial"/>
          <w:sz w:val="24"/>
        </w:rPr>
      </w:pPr>
      <w:r w:rsidRPr="006E5ADF">
        <w:rPr>
          <w:rFonts w:asciiTheme="minorHAnsi" w:hAnsiTheme="minorHAnsi" w:cs="Arial"/>
          <w:b/>
          <w:sz w:val="24"/>
        </w:rPr>
        <w:t>1</w:t>
      </w:r>
      <w:r w:rsidR="00B623F6">
        <w:rPr>
          <w:rFonts w:asciiTheme="minorHAnsi" w:hAnsiTheme="minorHAnsi" w:cs="Arial"/>
          <w:b/>
          <w:sz w:val="24"/>
        </w:rPr>
        <w:t>4</w:t>
      </w:r>
      <w:r w:rsidRPr="006E5ADF">
        <w:rPr>
          <w:rFonts w:asciiTheme="minorHAnsi" w:hAnsiTheme="minorHAnsi" w:cs="Arial"/>
          <w:b/>
          <w:sz w:val="24"/>
        </w:rPr>
        <w:t>.2.</w:t>
      </w:r>
      <w:r w:rsidRPr="006E5ADF">
        <w:rPr>
          <w:rFonts w:asciiTheme="minorHAnsi" w:hAnsiTheme="minorHAnsi" w:cs="Arial"/>
          <w:sz w:val="24"/>
        </w:rPr>
        <w:t xml:space="preserve"> “La Convocante” podrá cancelar la licitación o alguna de las partidas </w:t>
      </w:r>
      <w:r w:rsidR="002D487B">
        <w:rPr>
          <w:rFonts w:asciiTheme="minorHAnsi" w:hAnsiTheme="minorHAnsi" w:cs="Arial"/>
          <w:sz w:val="24"/>
        </w:rPr>
        <w:t xml:space="preserve">o paquete </w:t>
      </w:r>
      <w:r w:rsidRPr="006E5ADF">
        <w:rPr>
          <w:rFonts w:asciiTheme="minorHAnsi" w:hAnsiTheme="minorHAnsi" w:cs="Arial"/>
          <w:sz w:val="24"/>
        </w:rPr>
        <w:t xml:space="preserve">y emitirá una segunda convocatoria </w:t>
      </w:r>
      <w:r w:rsidR="00A3306A" w:rsidRPr="006E5ADF">
        <w:rPr>
          <w:rFonts w:asciiTheme="minorHAnsi" w:hAnsiTheme="minorHAnsi" w:cs="Arial"/>
          <w:sz w:val="24"/>
        </w:rPr>
        <w:t>o invitación a cuando menos tres personas según corresponda en los siguientes casos:</w:t>
      </w:r>
    </w:p>
    <w:p w:rsidR="0065558B" w:rsidRPr="006E5ADF" w:rsidRDefault="009A625F" w:rsidP="005F0F6E">
      <w:pPr>
        <w:pStyle w:val="2"/>
        <w:ind w:left="567"/>
        <w:rPr>
          <w:rFonts w:asciiTheme="minorHAnsi" w:hAnsiTheme="minorHAnsi" w:cs="Arial"/>
          <w:sz w:val="24"/>
        </w:rPr>
      </w:pPr>
      <w:r w:rsidRPr="006E5ADF">
        <w:rPr>
          <w:rFonts w:asciiTheme="minorHAnsi" w:hAnsiTheme="minorHAnsi" w:cs="Arial"/>
          <w:sz w:val="24"/>
        </w:rPr>
        <w:tab/>
      </w:r>
    </w:p>
    <w:p w:rsidR="0065558B" w:rsidRPr="006E5ADF" w:rsidRDefault="0065558B" w:rsidP="005F0F6E">
      <w:pPr>
        <w:pStyle w:val="2"/>
        <w:ind w:left="567"/>
        <w:rPr>
          <w:rFonts w:asciiTheme="minorHAnsi" w:hAnsiTheme="minorHAnsi" w:cs="Arial"/>
          <w:color w:val="000000"/>
          <w:sz w:val="24"/>
          <w:szCs w:val="24"/>
          <w:lang w:val="es-ES"/>
        </w:rPr>
      </w:pPr>
      <w:r w:rsidRPr="006E5ADF">
        <w:rPr>
          <w:rFonts w:asciiTheme="minorHAnsi" w:hAnsiTheme="minorHAnsi" w:cs="Arial"/>
          <w:sz w:val="24"/>
        </w:rPr>
        <w:t xml:space="preserve">a) </w:t>
      </w:r>
      <w:r w:rsidR="00C650D1" w:rsidRPr="006E5ADF">
        <w:rPr>
          <w:rFonts w:asciiTheme="minorHAnsi" w:hAnsiTheme="minorHAnsi" w:cs="Arial"/>
          <w:sz w:val="24"/>
        </w:rPr>
        <w:t xml:space="preserve"> </w:t>
      </w:r>
      <w:r w:rsidRPr="006E5ADF">
        <w:rPr>
          <w:rFonts w:asciiTheme="minorHAnsi" w:hAnsiTheme="minorHAnsi" w:cs="Arial"/>
          <w:sz w:val="24"/>
        </w:rPr>
        <w:t>P</w:t>
      </w:r>
      <w:r w:rsidR="00B72BCC" w:rsidRPr="006E5ADF">
        <w:rPr>
          <w:rFonts w:asciiTheme="minorHAnsi" w:hAnsiTheme="minorHAnsi" w:cs="Arial"/>
          <w:sz w:val="24"/>
        </w:rPr>
        <w:t xml:space="preserve">or caso fortuito o fuerza mayor.- entendiéndose </w:t>
      </w:r>
      <w:r w:rsidR="00B72BCC" w:rsidRPr="006E5ADF">
        <w:rPr>
          <w:rFonts w:asciiTheme="minorHAnsi" w:hAnsiTheme="minorHAnsi"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6E5ADF">
        <w:rPr>
          <w:rFonts w:asciiTheme="minorHAnsi" w:hAnsiTheme="minorHAnsi" w:cs="Arial"/>
          <w:color w:val="000000"/>
          <w:sz w:val="24"/>
          <w:szCs w:val="24"/>
          <w:lang w:val="es-ES"/>
        </w:rPr>
        <w:t xml:space="preserve">e emane de </w:t>
      </w:r>
      <w:r w:rsidR="00B72BCC" w:rsidRPr="006E5ADF">
        <w:rPr>
          <w:rFonts w:asciiTheme="minorHAnsi" w:hAnsiTheme="minorHAnsi" w:cs="Arial"/>
          <w:color w:val="000000"/>
          <w:sz w:val="24"/>
          <w:szCs w:val="24"/>
          <w:lang w:val="es-ES"/>
        </w:rPr>
        <w:t xml:space="preserve"> autoridad </w:t>
      </w:r>
      <w:r w:rsidR="00A3306A" w:rsidRPr="006E5ADF">
        <w:rPr>
          <w:rFonts w:asciiTheme="minorHAnsi" w:hAnsiTheme="minorHAnsi" w:cs="Arial"/>
          <w:color w:val="000000"/>
          <w:sz w:val="24"/>
          <w:szCs w:val="24"/>
          <w:lang w:val="es-ES"/>
        </w:rPr>
        <w:t xml:space="preserve">competente, </w:t>
      </w:r>
      <w:r w:rsidR="00B72BCC" w:rsidRPr="006E5ADF">
        <w:rPr>
          <w:rFonts w:asciiTheme="minorHAnsi" w:hAnsiTheme="minorHAnsi" w:cs="Arial"/>
          <w:color w:val="000000"/>
          <w:sz w:val="24"/>
          <w:szCs w:val="24"/>
          <w:lang w:val="es-ES"/>
        </w:rPr>
        <w:t xml:space="preserve">en ese rubro quedan comprendidas las leyes y decretos que </w:t>
      </w:r>
      <w:r w:rsidR="00A3306A" w:rsidRPr="006E5ADF">
        <w:rPr>
          <w:rFonts w:asciiTheme="minorHAnsi" w:hAnsiTheme="minorHAnsi" w:cs="Arial"/>
          <w:color w:val="000000"/>
          <w:sz w:val="24"/>
          <w:szCs w:val="24"/>
          <w:lang w:val="es-ES"/>
        </w:rPr>
        <w:t>afecten</w:t>
      </w:r>
      <w:r w:rsidR="00B72BCC" w:rsidRPr="006E5ADF">
        <w:rPr>
          <w:rFonts w:asciiTheme="minorHAnsi" w:hAnsiTheme="minorHAnsi" w:cs="Arial"/>
          <w:color w:val="000000"/>
          <w:sz w:val="24"/>
          <w:szCs w:val="24"/>
          <w:lang w:val="es-ES"/>
        </w:rPr>
        <w:t xml:space="preserve"> un producto prohibiendo su importación o exportación y que, por consiguiente, lo sustraen a las convenciones privadas.</w:t>
      </w:r>
    </w:p>
    <w:p w:rsidR="00B72BCC" w:rsidRPr="006E5ADF" w:rsidRDefault="00B72BCC" w:rsidP="005F0F6E">
      <w:pPr>
        <w:pStyle w:val="2"/>
        <w:ind w:left="567"/>
        <w:rPr>
          <w:rFonts w:asciiTheme="minorHAnsi" w:hAnsiTheme="minorHAnsi" w:cs="Arial"/>
          <w:sz w:val="24"/>
          <w:szCs w:val="24"/>
        </w:rPr>
      </w:pPr>
    </w:p>
    <w:p w:rsidR="0065558B" w:rsidRPr="006E5ADF" w:rsidRDefault="0065558B" w:rsidP="005F0F6E">
      <w:pPr>
        <w:pStyle w:val="2"/>
        <w:ind w:left="567"/>
        <w:rPr>
          <w:rFonts w:asciiTheme="minorHAnsi" w:hAnsiTheme="minorHAnsi" w:cs="Arial"/>
          <w:sz w:val="24"/>
        </w:rPr>
      </w:pPr>
      <w:r w:rsidRPr="006E5ADF">
        <w:rPr>
          <w:rFonts w:asciiTheme="minorHAnsi" w:hAnsiTheme="minorHAnsi" w:cs="Arial"/>
          <w:sz w:val="24"/>
        </w:rPr>
        <w:t>b)</w:t>
      </w:r>
      <w:r w:rsidR="00C650D1" w:rsidRPr="006E5ADF">
        <w:rPr>
          <w:rFonts w:asciiTheme="minorHAnsi" w:hAnsiTheme="minorHAnsi" w:cs="Arial"/>
          <w:sz w:val="24"/>
        </w:rPr>
        <w:t xml:space="preserve">  </w:t>
      </w:r>
      <w:r w:rsidRPr="006E5ADF">
        <w:rPr>
          <w:rFonts w:asciiTheme="minorHAnsi" w:hAnsiTheme="minorHAnsi" w:cs="Arial"/>
          <w:sz w:val="24"/>
        </w:rPr>
        <w:t>C</w:t>
      </w:r>
      <w:r w:rsidR="009A625F" w:rsidRPr="006E5ADF">
        <w:rPr>
          <w:rFonts w:asciiTheme="minorHAnsi" w:hAnsiTheme="minorHAnsi" w:cs="Arial"/>
          <w:sz w:val="24"/>
        </w:rPr>
        <w:t>uando existan circunstancias, debidamente justificadas, que provoquen la extinción de la necesidad para adquirir los bienes, y que de continuarse con el procedimiento de contratación se pudiera ocasionar un dañ</w:t>
      </w:r>
      <w:r w:rsidRPr="006E5ADF">
        <w:rPr>
          <w:rFonts w:asciiTheme="minorHAnsi" w:hAnsiTheme="minorHAnsi" w:cs="Arial"/>
          <w:sz w:val="24"/>
        </w:rPr>
        <w:t>o o perjuicio a “</w:t>
      </w:r>
      <w:smartTag w:uri="urn:schemas-microsoft-com:office:smarttags" w:element="PersonName">
        <w:smartTagPr>
          <w:attr w:name="ProductID" w:val="La Convocante"/>
        </w:smartTagPr>
        <w:r w:rsidRPr="006E5ADF">
          <w:rPr>
            <w:rFonts w:asciiTheme="minorHAnsi" w:hAnsiTheme="minorHAnsi" w:cs="Arial"/>
            <w:sz w:val="24"/>
          </w:rPr>
          <w:t>La Convocante</w:t>
        </w:r>
      </w:smartTag>
      <w:r w:rsidRPr="006E5ADF">
        <w:rPr>
          <w:rFonts w:asciiTheme="minorHAnsi" w:hAnsiTheme="minorHAnsi" w:cs="Arial"/>
          <w:sz w:val="24"/>
        </w:rPr>
        <w:t>”</w:t>
      </w:r>
      <w:r w:rsidR="009A625F" w:rsidRPr="006E5ADF">
        <w:rPr>
          <w:rFonts w:asciiTheme="minorHAnsi" w:hAnsiTheme="minorHAnsi" w:cs="Arial"/>
          <w:sz w:val="24"/>
        </w:rPr>
        <w:t xml:space="preserve">. </w:t>
      </w:r>
    </w:p>
    <w:p w:rsidR="00FF4B3A" w:rsidRPr="006E5ADF" w:rsidRDefault="00FF4B3A" w:rsidP="005F0F6E">
      <w:pPr>
        <w:pStyle w:val="2"/>
        <w:ind w:left="567"/>
        <w:rPr>
          <w:rFonts w:asciiTheme="minorHAnsi" w:hAnsiTheme="minorHAnsi" w:cs="Arial"/>
          <w:sz w:val="24"/>
        </w:rPr>
      </w:pPr>
    </w:p>
    <w:p w:rsidR="009A625F" w:rsidRPr="006E5ADF" w:rsidRDefault="009A625F" w:rsidP="005F0F6E">
      <w:pPr>
        <w:pStyle w:val="2"/>
        <w:ind w:left="567"/>
        <w:rPr>
          <w:rFonts w:asciiTheme="minorHAnsi" w:hAnsiTheme="minorHAnsi" w:cs="Arial"/>
          <w:sz w:val="24"/>
        </w:rPr>
      </w:pPr>
      <w:r w:rsidRPr="006E5ADF">
        <w:rPr>
          <w:rFonts w:asciiTheme="minorHAnsi" w:hAnsiTheme="minorHAnsi" w:cs="Arial"/>
          <w:sz w:val="24"/>
        </w:rPr>
        <w:t xml:space="preserve">La determinación de </w:t>
      </w:r>
      <w:r w:rsidR="0065558B" w:rsidRPr="006E5ADF">
        <w:rPr>
          <w:rFonts w:asciiTheme="minorHAnsi" w:hAnsiTheme="minorHAnsi" w:cs="Arial"/>
          <w:sz w:val="24"/>
        </w:rPr>
        <w:t>d</w:t>
      </w:r>
      <w:r w:rsidR="002D487B">
        <w:rPr>
          <w:rFonts w:asciiTheme="minorHAnsi" w:hAnsiTheme="minorHAnsi" w:cs="Arial"/>
          <w:sz w:val="24"/>
        </w:rPr>
        <w:t>ar por cancelada la licitación,</w:t>
      </w:r>
      <w:r w:rsidRPr="006E5ADF">
        <w:rPr>
          <w:rFonts w:asciiTheme="minorHAnsi" w:hAnsiTheme="minorHAnsi" w:cs="Arial"/>
          <w:sz w:val="24"/>
        </w:rPr>
        <w:t xml:space="preserve"> partida</w:t>
      </w:r>
      <w:r w:rsidR="002D487B">
        <w:rPr>
          <w:rFonts w:asciiTheme="minorHAnsi" w:hAnsiTheme="minorHAnsi" w:cs="Arial"/>
          <w:sz w:val="24"/>
        </w:rPr>
        <w:t xml:space="preserve"> o paquete</w:t>
      </w:r>
      <w:r w:rsidRPr="006E5ADF">
        <w:rPr>
          <w:rFonts w:asciiTheme="minorHAnsi" w:hAnsiTheme="minorHAnsi" w:cs="Arial"/>
          <w:sz w:val="24"/>
        </w:rPr>
        <w:t xml:space="preserve">, </w:t>
      </w:r>
      <w:r w:rsidR="0065558B" w:rsidRPr="006E5ADF">
        <w:rPr>
          <w:rFonts w:asciiTheme="minorHAnsi" w:hAnsiTheme="minorHAnsi" w:cs="Arial"/>
          <w:sz w:val="24"/>
        </w:rPr>
        <w:t>constará por escrito y se</w:t>
      </w:r>
      <w:r w:rsidRPr="006E5ADF">
        <w:rPr>
          <w:rFonts w:asciiTheme="minorHAnsi" w:hAnsiTheme="minorHAnsi" w:cs="Arial"/>
          <w:sz w:val="24"/>
        </w:rPr>
        <w:t xml:space="preserve"> precisar</w:t>
      </w:r>
      <w:r w:rsidR="0065558B" w:rsidRPr="006E5ADF">
        <w:rPr>
          <w:rFonts w:asciiTheme="minorHAnsi" w:hAnsiTheme="minorHAnsi" w:cs="Arial"/>
          <w:sz w:val="24"/>
        </w:rPr>
        <w:t>á</w:t>
      </w:r>
      <w:r w:rsidRPr="006E5ADF">
        <w:rPr>
          <w:rFonts w:asciiTheme="minorHAnsi" w:hAnsiTheme="minorHAnsi" w:cs="Arial"/>
          <w:sz w:val="24"/>
        </w:rPr>
        <w:t xml:space="preserve"> el acontecimiento que motiva la decisión, la cual se hará del conocimiento de los licitantes.</w:t>
      </w:r>
    </w:p>
    <w:p w:rsidR="008B7718" w:rsidRPr="006E5ADF" w:rsidRDefault="008B7718" w:rsidP="005F0F6E">
      <w:pPr>
        <w:pStyle w:val="2"/>
        <w:ind w:left="567"/>
        <w:rPr>
          <w:rFonts w:asciiTheme="minorHAnsi" w:hAnsiTheme="minorHAnsi" w:cs="Arial"/>
          <w:sz w:val="24"/>
        </w:rPr>
      </w:pPr>
    </w:p>
    <w:p w:rsidR="008575ED" w:rsidRPr="004C550E" w:rsidRDefault="00552EA8" w:rsidP="005F0F6E">
      <w:pPr>
        <w:pStyle w:val="2"/>
        <w:ind w:left="567"/>
        <w:rPr>
          <w:rFonts w:asciiTheme="minorHAnsi" w:hAnsiTheme="minorHAnsi" w:cs="Arial"/>
          <w:b/>
          <w:sz w:val="24"/>
        </w:rPr>
      </w:pPr>
      <w:r w:rsidRPr="004C550E">
        <w:rPr>
          <w:rFonts w:asciiTheme="minorHAnsi" w:hAnsiTheme="minorHAnsi" w:cs="Arial"/>
          <w:b/>
          <w:sz w:val="24"/>
        </w:rPr>
        <w:t>1</w:t>
      </w:r>
      <w:r w:rsidR="00B623F6">
        <w:rPr>
          <w:rFonts w:asciiTheme="minorHAnsi" w:hAnsiTheme="minorHAnsi" w:cs="Arial"/>
          <w:b/>
          <w:sz w:val="24"/>
        </w:rPr>
        <w:t>5</w:t>
      </w:r>
      <w:r w:rsidRPr="004C550E">
        <w:rPr>
          <w:rFonts w:asciiTheme="minorHAnsi" w:hAnsiTheme="minorHAnsi" w:cs="Arial"/>
          <w:b/>
          <w:sz w:val="24"/>
        </w:rPr>
        <w:t xml:space="preserve">. </w:t>
      </w:r>
      <w:r w:rsidR="008575ED" w:rsidRPr="004C550E">
        <w:rPr>
          <w:rFonts w:asciiTheme="minorHAnsi" w:hAnsiTheme="minorHAnsi" w:cs="Arial"/>
          <w:b/>
          <w:sz w:val="24"/>
        </w:rPr>
        <w:t>FIRMA DEL CONTRATO:</w:t>
      </w:r>
    </w:p>
    <w:p w:rsidR="00552EA8" w:rsidRPr="004C550E" w:rsidRDefault="00552EA8" w:rsidP="005F0F6E">
      <w:pPr>
        <w:pStyle w:val="3"/>
        <w:ind w:left="567" w:firstLine="0"/>
        <w:rPr>
          <w:rFonts w:asciiTheme="minorHAnsi" w:hAnsiTheme="minorHAnsi" w:cs="Arial"/>
          <w:sz w:val="24"/>
        </w:rPr>
      </w:pPr>
      <w:r w:rsidRPr="004C550E">
        <w:rPr>
          <w:rFonts w:asciiTheme="minorHAnsi" w:hAnsiTheme="minorHAnsi" w:cs="Arial"/>
          <w:sz w:val="24"/>
        </w:rPr>
        <w:t>La adjudicación del contrato obligará a</w:t>
      </w:r>
      <w:r w:rsidR="005F0F6E" w:rsidRPr="004C550E">
        <w:rPr>
          <w:rFonts w:asciiTheme="minorHAnsi" w:hAnsiTheme="minorHAnsi" w:cs="Arial"/>
          <w:sz w:val="24"/>
        </w:rPr>
        <w:t>l</w:t>
      </w:r>
      <w:r w:rsidRPr="004C550E">
        <w:rPr>
          <w:rFonts w:asciiTheme="minorHAnsi" w:hAnsiTheme="minorHAnsi" w:cs="Arial"/>
          <w:sz w:val="24"/>
        </w:rPr>
        <w:t xml:space="preserve"> </w:t>
      </w:r>
      <w:r w:rsidR="00DC707E" w:rsidRPr="004C550E">
        <w:rPr>
          <w:rFonts w:asciiTheme="minorHAnsi" w:hAnsiTheme="minorHAnsi" w:cs="Arial"/>
          <w:sz w:val="24"/>
        </w:rPr>
        <w:t>“</w:t>
      </w:r>
      <w:r w:rsidR="005F0F6E" w:rsidRPr="004C550E">
        <w:rPr>
          <w:rFonts w:asciiTheme="minorHAnsi" w:hAnsiTheme="minorHAnsi" w:cs="Arial"/>
          <w:sz w:val="24"/>
        </w:rPr>
        <w:t>órgano solicitante</w:t>
      </w:r>
      <w:r w:rsidR="00DC707E" w:rsidRPr="004C550E">
        <w:rPr>
          <w:rFonts w:asciiTheme="minorHAnsi" w:hAnsiTheme="minorHAnsi" w:cs="Arial"/>
          <w:sz w:val="24"/>
        </w:rPr>
        <w:t>”</w:t>
      </w:r>
      <w:r w:rsidRPr="004C550E">
        <w:rPr>
          <w:rFonts w:asciiTheme="minorHAnsi" w:hAnsiTheme="minorHAnsi" w:cs="Arial"/>
          <w:sz w:val="24"/>
        </w:rPr>
        <w:t xml:space="preserve"> y a la persona en quien hubiere recaído, a formalizar el </w:t>
      </w:r>
      <w:r w:rsidR="00DC707E" w:rsidRPr="004C550E">
        <w:rPr>
          <w:rFonts w:asciiTheme="minorHAnsi" w:hAnsiTheme="minorHAnsi" w:cs="Arial"/>
          <w:sz w:val="24"/>
        </w:rPr>
        <w:t>contrato</w:t>
      </w:r>
      <w:r w:rsidRPr="004C550E">
        <w:rPr>
          <w:rFonts w:asciiTheme="minorHAnsi" w:hAnsiTheme="minorHAnsi" w:cs="Arial"/>
          <w:sz w:val="24"/>
        </w:rPr>
        <w:t xml:space="preserve"> dentro de los veinte días naturales siguientes </w:t>
      </w:r>
      <w:r w:rsidR="00DD215D" w:rsidRPr="004C550E">
        <w:rPr>
          <w:rFonts w:asciiTheme="minorHAnsi" w:hAnsiTheme="minorHAnsi" w:cs="Arial"/>
          <w:sz w:val="24"/>
        </w:rPr>
        <w:t>al de la n</w:t>
      </w:r>
      <w:r w:rsidR="00520D21" w:rsidRPr="004C550E">
        <w:rPr>
          <w:rFonts w:asciiTheme="minorHAnsi" w:hAnsiTheme="minorHAnsi" w:cs="Arial"/>
          <w:sz w:val="24"/>
        </w:rPr>
        <w:t>otificación del fallo, siendo en este</w:t>
      </w:r>
      <w:r w:rsidR="00DD215D" w:rsidRPr="004C550E">
        <w:rPr>
          <w:rFonts w:asciiTheme="minorHAnsi" w:hAnsiTheme="minorHAnsi" w:cs="Arial"/>
          <w:sz w:val="24"/>
        </w:rPr>
        <w:t xml:space="preserve"> caso </w:t>
      </w:r>
      <w:r w:rsidR="00520D21" w:rsidRPr="004C550E">
        <w:rPr>
          <w:rFonts w:asciiTheme="minorHAnsi" w:hAnsiTheme="minorHAnsi" w:cs="Arial"/>
          <w:sz w:val="24"/>
        </w:rPr>
        <w:t xml:space="preserve">un </w:t>
      </w:r>
      <w:r w:rsidR="00DD215D" w:rsidRPr="004C550E">
        <w:rPr>
          <w:rFonts w:asciiTheme="minorHAnsi" w:hAnsiTheme="minorHAnsi" w:cs="Arial"/>
          <w:sz w:val="24"/>
        </w:rPr>
        <w:t>contrato a precio fijo y tiempo determinado</w:t>
      </w:r>
      <w:r w:rsidR="000F6E85" w:rsidRPr="004C550E">
        <w:rPr>
          <w:rFonts w:asciiTheme="minorHAnsi" w:hAnsiTheme="minorHAnsi" w:cs="Arial"/>
          <w:sz w:val="24"/>
        </w:rPr>
        <w:t>.</w:t>
      </w:r>
    </w:p>
    <w:p w:rsidR="00FF4B3A" w:rsidRPr="004C550E" w:rsidRDefault="00FF4B3A" w:rsidP="005F0F6E">
      <w:pPr>
        <w:pStyle w:val="3"/>
        <w:ind w:left="567" w:firstLine="0"/>
        <w:rPr>
          <w:rFonts w:asciiTheme="minorHAnsi" w:hAnsiTheme="minorHAnsi" w:cs="Arial"/>
          <w:sz w:val="24"/>
        </w:rPr>
      </w:pPr>
    </w:p>
    <w:p w:rsidR="00552EA8" w:rsidRPr="004C550E" w:rsidRDefault="00552EA8" w:rsidP="005F0F6E">
      <w:pPr>
        <w:pStyle w:val="3"/>
        <w:ind w:left="567" w:hanging="720"/>
        <w:rPr>
          <w:rFonts w:asciiTheme="minorHAnsi" w:hAnsiTheme="minorHAnsi" w:cs="Arial"/>
          <w:sz w:val="24"/>
        </w:rPr>
      </w:pPr>
      <w:r w:rsidRPr="004C550E">
        <w:rPr>
          <w:rFonts w:asciiTheme="minorHAnsi" w:hAnsiTheme="minorHAnsi" w:cs="Arial"/>
          <w:sz w:val="24"/>
        </w:rPr>
        <w:lastRenderedPageBreak/>
        <w:tab/>
        <w:t xml:space="preserve">Si </w:t>
      </w:r>
      <w:r w:rsidR="00DC707E" w:rsidRPr="004C550E">
        <w:rPr>
          <w:rFonts w:asciiTheme="minorHAnsi" w:hAnsiTheme="minorHAnsi" w:cs="Arial"/>
          <w:sz w:val="24"/>
        </w:rPr>
        <w:t>la persona adjudicada en el fallo correspondiente</w:t>
      </w:r>
      <w:r w:rsidRPr="004C550E">
        <w:rPr>
          <w:rFonts w:asciiTheme="minorHAnsi" w:hAnsiTheme="minorHAnsi" w:cs="Arial"/>
          <w:sz w:val="24"/>
        </w:rPr>
        <w:t xml:space="preserve"> no firmare el contrato por causas imputables a</w:t>
      </w:r>
      <w:r w:rsidR="00DC707E" w:rsidRPr="004C550E">
        <w:rPr>
          <w:rFonts w:asciiTheme="minorHAnsi" w:hAnsiTheme="minorHAnsi" w:cs="Arial"/>
          <w:sz w:val="24"/>
        </w:rPr>
        <w:t xml:space="preserve"> e</w:t>
      </w:r>
      <w:r w:rsidRPr="004C550E">
        <w:rPr>
          <w:rFonts w:asciiTheme="minorHAnsi" w:hAnsiTheme="minorHAnsi" w:cs="Arial"/>
          <w:sz w:val="24"/>
        </w:rPr>
        <w:t>l</w:t>
      </w:r>
      <w:r w:rsidR="00DC707E" w:rsidRPr="004C550E">
        <w:rPr>
          <w:rFonts w:asciiTheme="minorHAnsi" w:hAnsiTheme="minorHAnsi" w:cs="Arial"/>
          <w:sz w:val="24"/>
        </w:rPr>
        <w:t>la misma</w:t>
      </w:r>
      <w:r w:rsidRPr="004C550E">
        <w:rPr>
          <w:rFonts w:asciiTheme="minorHAnsi" w:hAnsiTheme="minorHAnsi" w:cs="Arial"/>
          <w:sz w:val="24"/>
        </w:rPr>
        <w:t xml:space="preserve">, dentro del plazo a que se refiere el párrafo anterior, </w:t>
      </w:r>
      <w:r w:rsidR="00DC707E" w:rsidRPr="004C550E">
        <w:rPr>
          <w:rFonts w:asciiTheme="minorHAnsi" w:hAnsiTheme="minorHAnsi" w:cs="Arial"/>
          <w:sz w:val="24"/>
        </w:rPr>
        <w:t>“</w:t>
      </w:r>
      <w:smartTag w:uri="urn:schemas-microsoft-com:office:smarttags" w:element="PersonName">
        <w:smartTagPr>
          <w:attr w:name="ProductID" w:val="La Convocante"/>
        </w:smartTagPr>
        <w:r w:rsidR="00DC707E" w:rsidRPr="004C550E">
          <w:rPr>
            <w:rFonts w:asciiTheme="minorHAnsi" w:hAnsiTheme="minorHAnsi" w:cs="Arial"/>
            <w:sz w:val="24"/>
          </w:rPr>
          <w:t>L</w:t>
        </w:r>
        <w:r w:rsidRPr="004C550E">
          <w:rPr>
            <w:rFonts w:asciiTheme="minorHAnsi" w:hAnsiTheme="minorHAnsi" w:cs="Arial"/>
            <w:sz w:val="24"/>
          </w:rPr>
          <w:t xml:space="preserve">a </w:t>
        </w:r>
        <w:r w:rsidR="00DC707E" w:rsidRPr="004C550E">
          <w:rPr>
            <w:rFonts w:asciiTheme="minorHAnsi" w:hAnsiTheme="minorHAnsi" w:cs="Arial"/>
            <w:sz w:val="24"/>
          </w:rPr>
          <w:t>Convocante</w:t>
        </w:r>
      </w:smartTag>
      <w:r w:rsidR="00DC707E" w:rsidRPr="004C550E">
        <w:rPr>
          <w:rFonts w:asciiTheme="minorHAnsi" w:hAnsiTheme="minorHAnsi" w:cs="Arial"/>
          <w:sz w:val="24"/>
        </w:rPr>
        <w:t>”</w:t>
      </w:r>
      <w:r w:rsidRPr="004C550E">
        <w:rPr>
          <w:rFonts w:asciiTheme="minorHAnsi" w:hAnsiTheme="minorHAnsi" w:cs="Arial"/>
          <w:sz w:val="24"/>
        </w:rPr>
        <w:t xml:space="preserve"> podrá, sin necesidad de un nuevo procedimiento, adjudicar el contrato al </w:t>
      </w:r>
      <w:r w:rsidR="00DC707E" w:rsidRPr="004C550E">
        <w:rPr>
          <w:rFonts w:asciiTheme="minorHAnsi" w:hAnsiTheme="minorHAnsi" w:cs="Arial"/>
          <w:sz w:val="24"/>
        </w:rPr>
        <w:t>licitante</w:t>
      </w:r>
      <w:r w:rsidRPr="004C550E">
        <w:rPr>
          <w:rFonts w:asciiTheme="minorHAnsi" w:hAnsiTheme="minorHAnsi" w:cs="Arial"/>
          <w:sz w:val="24"/>
        </w:rPr>
        <w:t xml:space="preserve"> que haya presentado la siguiente proposición solvente más baja, de conformidad con lo asentado en el dictamen</w:t>
      </w:r>
      <w:r w:rsidR="008C703E" w:rsidRPr="004C550E">
        <w:rPr>
          <w:rFonts w:asciiTheme="minorHAnsi" w:hAnsiTheme="minorHAnsi" w:cs="Arial"/>
          <w:sz w:val="24"/>
        </w:rPr>
        <w:t xml:space="preserve"> a que se refiere el artículo 33</w:t>
      </w:r>
      <w:r w:rsidR="00520D21" w:rsidRPr="004C550E">
        <w:rPr>
          <w:rFonts w:asciiTheme="minorHAnsi" w:hAnsiTheme="minorHAnsi" w:cs="Arial"/>
          <w:sz w:val="24"/>
        </w:rPr>
        <w:t xml:space="preserve"> de “</w:t>
      </w:r>
      <w:smartTag w:uri="urn:schemas-microsoft-com:office:smarttags" w:element="PersonName">
        <w:smartTagPr>
          <w:attr w:name="ProductID" w:val="la Ley"/>
        </w:smartTagPr>
        <w:r w:rsidR="00520D21" w:rsidRPr="004C550E">
          <w:rPr>
            <w:rFonts w:asciiTheme="minorHAnsi" w:hAnsiTheme="minorHAnsi" w:cs="Arial"/>
            <w:sz w:val="24"/>
          </w:rPr>
          <w:t>L</w:t>
        </w:r>
        <w:r w:rsidRPr="004C550E">
          <w:rPr>
            <w:rFonts w:asciiTheme="minorHAnsi" w:hAnsiTheme="minorHAnsi" w:cs="Arial"/>
            <w:sz w:val="24"/>
          </w:rPr>
          <w:t>a Ley</w:t>
        </w:r>
      </w:smartTag>
      <w:r w:rsidR="00520D21" w:rsidRPr="004C550E">
        <w:rPr>
          <w:rFonts w:asciiTheme="minorHAnsi" w:hAnsiTheme="minorHAnsi" w:cs="Arial"/>
          <w:sz w:val="24"/>
        </w:rPr>
        <w:t>”</w:t>
      </w:r>
      <w:r w:rsidRPr="004C550E">
        <w:rPr>
          <w:rFonts w:asciiTheme="minorHAnsi" w:hAnsiTheme="minorHAnsi"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4C550E" w:rsidRDefault="00552EA8" w:rsidP="005F0F6E">
      <w:pPr>
        <w:pStyle w:val="3"/>
        <w:ind w:left="567" w:hanging="720"/>
        <w:rPr>
          <w:rFonts w:asciiTheme="minorHAnsi" w:hAnsiTheme="minorHAnsi" w:cs="Arial"/>
          <w:sz w:val="24"/>
        </w:rPr>
      </w:pPr>
      <w:r w:rsidRPr="004C550E">
        <w:rPr>
          <w:rFonts w:asciiTheme="minorHAnsi" w:hAnsiTheme="minorHAnsi" w:cs="Arial"/>
          <w:sz w:val="24"/>
        </w:rPr>
        <w:tab/>
      </w:r>
    </w:p>
    <w:p w:rsidR="00DC707E" w:rsidRPr="004C550E" w:rsidRDefault="00552EA8" w:rsidP="005F0F6E">
      <w:pPr>
        <w:pStyle w:val="3"/>
        <w:ind w:left="567" w:firstLine="0"/>
        <w:rPr>
          <w:rFonts w:asciiTheme="minorHAnsi" w:hAnsiTheme="minorHAnsi" w:cs="Arial"/>
          <w:sz w:val="24"/>
        </w:rPr>
      </w:pPr>
      <w:r w:rsidRPr="004C550E">
        <w:rPr>
          <w:rFonts w:asciiTheme="minorHAnsi" w:hAnsiTheme="minorHAnsi"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4C550E">
        <w:rPr>
          <w:rFonts w:asciiTheme="minorHAnsi" w:hAnsiTheme="minorHAnsi" w:cs="Arial"/>
          <w:sz w:val="24"/>
        </w:rPr>
        <w:t>“</w:t>
      </w:r>
      <w:smartTag w:uri="urn:schemas-microsoft-com:office:smarttags" w:element="PersonName">
        <w:smartTagPr>
          <w:attr w:name="ProductID" w:val="La Convocante"/>
        </w:smartTagPr>
        <w:r w:rsidR="00DC707E" w:rsidRPr="004C550E">
          <w:rPr>
            <w:rFonts w:asciiTheme="minorHAnsi" w:hAnsiTheme="minorHAnsi" w:cs="Arial"/>
            <w:sz w:val="24"/>
          </w:rPr>
          <w:t>L</w:t>
        </w:r>
        <w:r w:rsidRPr="004C550E">
          <w:rPr>
            <w:rFonts w:asciiTheme="minorHAnsi" w:hAnsiTheme="minorHAnsi" w:cs="Arial"/>
            <w:sz w:val="24"/>
          </w:rPr>
          <w:t xml:space="preserve">a </w:t>
        </w:r>
        <w:r w:rsidR="00DC707E" w:rsidRPr="004C550E">
          <w:rPr>
            <w:rFonts w:asciiTheme="minorHAnsi" w:hAnsiTheme="minorHAnsi" w:cs="Arial"/>
            <w:sz w:val="24"/>
          </w:rPr>
          <w:t>Convocante</w:t>
        </w:r>
      </w:smartTag>
      <w:r w:rsidR="00DC707E" w:rsidRPr="004C550E">
        <w:rPr>
          <w:rFonts w:asciiTheme="minorHAnsi" w:hAnsiTheme="minorHAnsi" w:cs="Arial"/>
          <w:sz w:val="24"/>
        </w:rPr>
        <w:t>”.</w:t>
      </w:r>
    </w:p>
    <w:p w:rsidR="00AB0C96" w:rsidRPr="004C550E" w:rsidRDefault="00AB0C96" w:rsidP="005F0F6E">
      <w:pPr>
        <w:pStyle w:val="3"/>
        <w:ind w:left="567" w:firstLine="0"/>
        <w:rPr>
          <w:rFonts w:asciiTheme="minorHAnsi" w:hAnsiTheme="minorHAnsi" w:cs="Arial"/>
          <w:sz w:val="24"/>
        </w:rPr>
      </w:pPr>
      <w:r w:rsidRPr="004C550E">
        <w:rPr>
          <w:rFonts w:asciiTheme="minorHAnsi" w:hAnsiTheme="minorHAnsi" w:cs="Arial"/>
          <w:sz w:val="24"/>
        </w:rPr>
        <w:t xml:space="preserve"> </w:t>
      </w:r>
    </w:p>
    <w:p w:rsidR="00DC707E" w:rsidRPr="004C550E" w:rsidRDefault="00AB0C96" w:rsidP="005F0F6E">
      <w:pPr>
        <w:pStyle w:val="3"/>
        <w:ind w:left="567" w:firstLine="0"/>
        <w:rPr>
          <w:rFonts w:asciiTheme="minorHAnsi" w:hAnsiTheme="minorHAnsi" w:cs="Arial"/>
          <w:sz w:val="24"/>
        </w:rPr>
      </w:pPr>
      <w:r w:rsidRPr="004C550E">
        <w:rPr>
          <w:rFonts w:asciiTheme="minorHAnsi" w:hAnsiTheme="minorHAnsi" w:cs="Arial"/>
          <w:sz w:val="24"/>
        </w:rPr>
        <w:t xml:space="preserve">En el supuesto de que el licitante ganador no </w:t>
      </w:r>
      <w:r w:rsidR="00327CA6" w:rsidRPr="004C550E">
        <w:rPr>
          <w:rFonts w:asciiTheme="minorHAnsi" w:hAnsiTheme="minorHAnsi" w:cs="Arial"/>
          <w:sz w:val="24"/>
        </w:rPr>
        <w:t>formalice</w:t>
      </w:r>
      <w:r w:rsidRPr="004C550E">
        <w:rPr>
          <w:rFonts w:asciiTheme="minorHAnsi" w:hAnsiTheme="minorHAnsi" w:cs="Arial"/>
          <w:sz w:val="24"/>
        </w:rPr>
        <w:t xml:space="preserve"> el contrato por causas imputables al mismo, será sancionado en los términos de</w:t>
      </w:r>
      <w:r w:rsidR="00327CA6" w:rsidRPr="004C550E">
        <w:rPr>
          <w:rFonts w:asciiTheme="minorHAnsi" w:hAnsiTheme="minorHAnsi" w:cs="Arial"/>
          <w:sz w:val="24"/>
        </w:rPr>
        <w:t xml:space="preserve"> </w:t>
      </w:r>
      <w:r w:rsidRPr="004C550E">
        <w:rPr>
          <w:rFonts w:asciiTheme="minorHAnsi" w:hAnsiTheme="minorHAnsi" w:cs="Arial"/>
          <w:sz w:val="24"/>
        </w:rPr>
        <w:t>l</w:t>
      </w:r>
      <w:r w:rsidR="00327CA6" w:rsidRPr="004C550E">
        <w:rPr>
          <w:rFonts w:asciiTheme="minorHAnsi" w:hAnsiTheme="minorHAnsi" w:cs="Arial"/>
          <w:sz w:val="24"/>
        </w:rPr>
        <w:t>os</w:t>
      </w:r>
      <w:r w:rsidRPr="004C550E">
        <w:rPr>
          <w:rFonts w:asciiTheme="minorHAnsi" w:hAnsiTheme="minorHAnsi" w:cs="Arial"/>
          <w:sz w:val="24"/>
        </w:rPr>
        <w:t xml:space="preserve"> artículo</w:t>
      </w:r>
      <w:r w:rsidR="00327CA6" w:rsidRPr="004C550E">
        <w:rPr>
          <w:rFonts w:asciiTheme="minorHAnsi" w:hAnsiTheme="minorHAnsi" w:cs="Arial"/>
          <w:sz w:val="24"/>
        </w:rPr>
        <w:t>s</w:t>
      </w:r>
      <w:r w:rsidRPr="004C550E">
        <w:rPr>
          <w:rFonts w:asciiTheme="minorHAnsi" w:hAnsiTheme="minorHAnsi" w:cs="Arial"/>
          <w:sz w:val="24"/>
        </w:rPr>
        <w:t xml:space="preserve"> </w:t>
      </w:r>
      <w:r w:rsidR="00327CA6" w:rsidRPr="004C550E">
        <w:rPr>
          <w:rFonts w:asciiTheme="minorHAnsi" w:hAnsiTheme="minorHAnsi" w:cs="Arial"/>
          <w:sz w:val="24"/>
        </w:rPr>
        <w:t xml:space="preserve">58 y 59 fracción I </w:t>
      </w:r>
      <w:r w:rsidRPr="004C550E">
        <w:rPr>
          <w:rFonts w:asciiTheme="minorHAnsi" w:hAnsiTheme="minorHAnsi" w:cs="Arial"/>
          <w:sz w:val="24"/>
        </w:rPr>
        <w:t xml:space="preserve"> de “</w:t>
      </w:r>
      <w:smartTag w:uri="urn:schemas-microsoft-com:office:smarttags" w:element="PersonName">
        <w:smartTagPr>
          <w:attr w:name="ProductID" w:val="la Ley"/>
        </w:smartTagPr>
        <w:r w:rsidRPr="004C550E">
          <w:rPr>
            <w:rFonts w:asciiTheme="minorHAnsi" w:hAnsiTheme="minorHAnsi" w:cs="Arial"/>
            <w:sz w:val="24"/>
          </w:rPr>
          <w:t>La Ley</w:t>
        </w:r>
      </w:smartTag>
      <w:r w:rsidRPr="004C550E">
        <w:rPr>
          <w:rFonts w:asciiTheme="minorHAnsi" w:hAnsiTheme="minorHAnsi" w:cs="Arial"/>
          <w:sz w:val="24"/>
        </w:rPr>
        <w:t>”</w:t>
      </w:r>
      <w:r w:rsidR="00520D21" w:rsidRPr="004C550E">
        <w:rPr>
          <w:rFonts w:asciiTheme="minorHAnsi" w:hAnsiTheme="minorHAnsi" w:cs="Arial"/>
          <w:sz w:val="24"/>
        </w:rPr>
        <w:t>.</w:t>
      </w:r>
    </w:p>
    <w:p w:rsidR="00AB0C96" w:rsidRPr="004C550E" w:rsidRDefault="00AB0C96" w:rsidP="005F0F6E">
      <w:pPr>
        <w:pStyle w:val="3"/>
        <w:ind w:left="567" w:firstLine="0"/>
        <w:rPr>
          <w:rFonts w:asciiTheme="minorHAnsi" w:hAnsiTheme="minorHAnsi" w:cs="Arial"/>
          <w:sz w:val="24"/>
        </w:rPr>
      </w:pPr>
    </w:p>
    <w:p w:rsidR="00640FBD" w:rsidRPr="004C550E" w:rsidRDefault="00640FBD" w:rsidP="005F0F6E">
      <w:pPr>
        <w:pStyle w:val="3"/>
        <w:ind w:left="567" w:firstLine="0"/>
        <w:rPr>
          <w:rFonts w:asciiTheme="minorHAnsi" w:hAnsiTheme="minorHAnsi" w:cs="Arial"/>
          <w:sz w:val="24"/>
        </w:rPr>
      </w:pPr>
      <w:r w:rsidRPr="004C550E">
        <w:rPr>
          <w:rFonts w:asciiTheme="minorHAnsi" w:hAnsiTheme="minorHAnsi" w:cs="Arial"/>
          <w:sz w:val="24"/>
        </w:rPr>
        <w:t xml:space="preserve">El licitante ganador se compromete a guardar la </w:t>
      </w:r>
      <w:r w:rsidRPr="004C550E">
        <w:rPr>
          <w:rFonts w:asciiTheme="minorHAnsi" w:hAnsiTheme="minorHAnsi" w:cs="Arial"/>
          <w:bCs/>
          <w:sz w:val="24"/>
        </w:rPr>
        <w:t>confidencialidad</w:t>
      </w:r>
      <w:r w:rsidRPr="004C550E">
        <w:rPr>
          <w:rFonts w:asciiTheme="minorHAnsi" w:hAnsiTheme="minorHAnsi" w:cs="Arial"/>
          <w:b/>
          <w:sz w:val="24"/>
        </w:rPr>
        <w:t xml:space="preserve"> </w:t>
      </w:r>
      <w:r w:rsidRPr="004C550E">
        <w:rPr>
          <w:rFonts w:asciiTheme="minorHAnsi" w:hAnsiTheme="minorHAnsi" w:cs="Arial"/>
          <w:sz w:val="24"/>
        </w:rPr>
        <w:t>debida y por ende, a no divulgar ni dar a c</w:t>
      </w:r>
      <w:r w:rsidR="00DC707E" w:rsidRPr="004C550E">
        <w:rPr>
          <w:rFonts w:asciiTheme="minorHAnsi" w:hAnsiTheme="minorHAnsi" w:cs="Arial"/>
          <w:sz w:val="24"/>
        </w:rPr>
        <w:t>onocer a terceros distintos de</w:t>
      </w:r>
      <w:r w:rsidR="005F0F6E" w:rsidRPr="004C550E">
        <w:rPr>
          <w:rFonts w:asciiTheme="minorHAnsi" w:hAnsiTheme="minorHAnsi" w:cs="Arial"/>
          <w:sz w:val="24"/>
        </w:rPr>
        <w:t>l</w:t>
      </w:r>
      <w:r w:rsidR="00DC707E" w:rsidRPr="004C550E">
        <w:rPr>
          <w:rFonts w:asciiTheme="minorHAnsi" w:hAnsiTheme="minorHAnsi" w:cs="Arial"/>
          <w:sz w:val="24"/>
        </w:rPr>
        <w:t xml:space="preserve"> </w:t>
      </w:r>
      <w:r w:rsidR="00EE3326" w:rsidRPr="004C550E">
        <w:rPr>
          <w:rFonts w:asciiTheme="minorHAnsi" w:hAnsiTheme="minorHAnsi" w:cs="Arial"/>
          <w:sz w:val="24"/>
        </w:rPr>
        <w:t>“</w:t>
      </w:r>
      <w:r w:rsidR="005F0F6E" w:rsidRPr="004C550E">
        <w:rPr>
          <w:rFonts w:asciiTheme="minorHAnsi" w:hAnsiTheme="minorHAnsi" w:cs="Arial"/>
          <w:sz w:val="24"/>
        </w:rPr>
        <w:t>órgano solicitante</w:t>
      </w:r>
      <w:r w:rsidRPr="004C550E">
        <w:rPr>
          <w:rFonts w:asciiTheme="minorHAnsi" w:hAnsiTheme="minorHAnsi" w:cs="Arial"/>
          <w:sz w:val="24"/>
        </w:rPr>
        <w:t xml:space="preserve"> la información que con motivo de la celebración del contrato respectivo llegue a tener acceso.</w:t>
      </w:r>
    </w:p>
    <w:p w:rsidR="00825D40" w:rsidRPr="004C550E" w:rsidRDefault="00825D40" w:rsidP="005F0F6E">
      <w:pPr>
        <w:pStyle w:val="3"/>
        <w:ind w:left="567"/>
        <w:rPr>
          <w:rFonts w:asciiTheme="minorHAnsi" w:hAnsiTheme="minorHAnsi" w:cs="Arial"/>
          <w:b/>
          <w:sz w:val="24"/>
        </w:rPr>
      </w:pPr>
    </w:p>
    <w:p w:rsidR="00F3206F" w:rsidRPr="004C550E" w:rsidRDefault="00B623F6" w:rsidP="005F0F6E">
      <w:pPr>
        <w:pStyle w:val="1"/>
        <w:tabs>
          <w:tab w:val="left" w:pos="142"/>
          <w:tab w:val="left" w:pos="720"/>
        </w:tabs>
        <w:ind w:left="567"/>
        <w:jc w:val="both"/>
        <w:rPr>
          <w:rFonts w:asciiTheme="minorHAnsi" w:hAnsiTheme="minorHAnsi" w:cs="Arial"/>
          <w:sz w:val="24"/>
          <w:szCs w:val="24"/>
        </w:rPr>
      </w:pPr>
      <w:r>
        <w:rPr>
          <w:rFonts w:asciiTheme="minorHAnsi" w:hAnsiTheme="minorHAnsi" w:cs="Arial"/>
          <w:sz w:val="24"/>
        </w:rPr>
        <w:t>16</w:t>
      </w:r>
      <w:r w:rsidR="00B00CB3" w:rsidRPr="004C550E">
        <w:rPr>
          <w:rFonts w:asciiTheme="minorHAnsi" w:hAnsiTheme="minorHAnsi" w:cs="Arial"/>
          <w:sz w:val="24"/>
        </w:rPr>
        <w:t xml:space="preserve">. GARANTÍAS QUE DEBEN CONSTITUIRSE: </w:t>
      </w:r>
    </w:p>
    <w:p w:rsidR="00F3206F" w:rsidRPr="004C550E" w:rsidRDefault="00F3206F" w:rsidP="005F0F6E">
      <w:pPr>
        <w:pStyle w:val="1"/>
        <w:tabs>
          <w:tab w:val="left" w:pos="142"/>
          <w:tab w:val="left" w:pos="720"/>
        </w:tabs>
        <w:ind w:left="567"/>
        <w:jc w:val="both"/>
        <w:rPr>
          <w:rFonts w:asciiTheme="minorHAnsi" w:hAnsiTheme="minorHAnsi" w:cs="Arial"/>
          <w:sz w:val="24"/>
          <w:szCs w:val="24"/>
        </w:rPr>
      </w:pPr>
      <w:r w:rsidRPr="004C550E">
        <w:rPr>
          <w:rFonts w:asciiTheme="minorHAnsi" w:hAnsiTheme="minorHAnsi" w:cs="Arial"/>
          <w:sz w:val="24"/>
          <w:szCs w:val="24"/>
        </w:rPr>
        <w:t>NO APLICA</w:t>
      </w:r>
    </w:p>
    <w:p w:rsidR="00F3206F" w:rsidRPr="004C550E" w:rsidRDefault="00F3206F" w:rsidP="005F0F6E">
      <w:pPr>
        <w:pStyle w:val="1"/>
        <w:tabs>
          <w:tab w:val="left" w:pos="142"/>
          <w:tab w:val="left" w:pos="720"/>
        </w:tabs>
        <w:ind w:left="567"/>
        <w:jc w:val="both"/>
        <w:rPr>
          <w:rFonts w:asciiTheme="minorHAnsi" w:hAnsiTheme="minorHAnsi" w:cs="Arial"/>
          <w:b w:val="0"/>
          <w:sz w:val="24"/>
          <w:szCs w:val="24"/>
        </w:rPr>
      </w:pPr>
      <w:r w:rsidRPr="004C550E">
        <w:rPr>
          <w:rFonts w:asciiTheme="minorHAnsi" w:hAnsiTheme="minorHAnsi" w:cs="Arial"/>
          <w:b w:val="0"/>
          <w:sz w:val="24"/>
          <w:szCs w:val="24"/>
        </w:rPr>
        <w:t>De acuerdo a lo dispuesto en el artículo 62 fracción VIII de la Ley de Instituciones y Sociedades Mutualistas de Seguros que dispone que a las instituciones de seguros les estará prohibido otorgar avales, fianzas o cauciones.</w:t>
      </w:r>
    </w:p>
    <w:p w:rsidR="008E662A" w:rsidRPr="004C550E" w:rsidRDefault="008E662A" w:rsidP="005F0F6E">
      <w:pPr>
        <w:pStyle w:val="3"/>
        <w:ind w:left="567" w:firstLine="0"/>
        <w:rPr>
          <w:rFonts w:asciiTheme="minorHAnsi" w:hAnsiTheme="minorHAnsi" w:cs="Arial"/>
          <w:b/>
          <w:sz w:val="24"/>
        </w:rPr>
      </w:pPr>
    </w:p>
    <w:p w:rsidR="008575ED" w:rsidRPr="004C550E" w:rsidRDefault="00466421" w:rsidP="005F0F6E">
      <w:pPr>
        <w:pStyle w:val="3"/>
        <w:ind w:left="567" w:firstLine="0"/>
        <w:rPr>
          <w:rFonts w:asciiTheme="minorHAnsi" w:hAnsiTheme="minorHAnsi" w:cs="Arial"/>
          <w:b/>
          <w:sz w:val="24"/>
        </w:rPr>
      </w:pPr>
      <w:r w:rsidRPr="004C550E">
        <w:rPr>
          <w:rFonts w:asciiTheme="minorHAnsi" w:hAnsiTheme="minorHAnsi" w:cs="Arial"/>
          <w:b/>
          <w:sz w:val="24"/>
        </w:rPr>
        <w:t>1</w:t>
      </w:r>
      <w:r w:rsidR="00B623F6">
        <w:rPr>
          <w:rFonts w:asciiTheme="minorHAnsi" w:hAnsiTheme="minorHAnsi" w:cs="Arial"/>
          <w:b/>
          <w:sz w:val="24"/>
        </w:rPr>
        <w:t>7</w:t>
      </w:r>
      <w:r w:rsidR="008575ED" w:rsidRPr="004C550E">
        <w:rPr>
          <w:rFonts w:asciiTheme="minorHAnsi" w:hAnsiTheme="minorHAnsi" w:cs="Arial"/>
          <w:b/>
          <w:sz w:val="24"/>
        </w:rPr>
        <w:t>.</w:t>
      </w:r>
      <w:r w:rsidR="008575ED" w:rsidRPr="004C550E">
        <w:rPr>
          <w:rFonts w:asciiTheme="minorHAnsi" w:hAnsiTheme="minorHAnsi" w:cs="Arial"/>
          <w:b/>
          <w:sz w:val="24"/>
        </w:rPr>
        <w:tab/>
        <w:t>PENAS CONVENCIONALES:</w:t>
      </w:r>
    </w:p>
    <w:p w:rsidR="00695FED" w:rsidRPr="006E5ADF" w:rsidRDefault="00695FED" w:rsidP="005F0F6E">
      <w:pPr>
        <w:pStyle w:val="3"/>
        <w:ind w:left="567" w:firstLine="0"/>
        <w:rPr>
          <w:rFonts w:asciiTheme="minorHAnsi" w:hAnsiTheme="minorHAnsi" w:cs="Arial"/>
          <w:sz w:val="24"/>
        </w:rPr>
      </w:pPr>
      <w:r w:rsidRPr="004C550E">
        <w:rPr>
          <w:rFonts w:asciiTheme="minorHAnsi" w:hAnsiTheme="minorHAnsi" w:cs="Arial"/>
          <w:sz w:val="24"/>
        </w:rPr>
        <w:t>En el contrato respectivo se pactarán penas convenciona</w:t>
      </w:r>
      <w:r w:rsidRPr="006E5ADF">
        <w:rPr>
          <w:rFonts w:asciiTheme="minorHAnsi" w:hAnsiTheme="minorHAnsi" w:cs="Arial"/>
          <w:sz w:val="24"/>
        </w:rPr>
        <w:t xml:space="preserve">les para el caso de incumplimiento al contrato, por lo que, </w:t>
      </w:r>
      <w:r w:rsidRPr="006E5ADF">
        <w:rPr>
          <w:rFonts w:asciiTheme="minorHAnsi" w:hAnsiTheme="minorHAnsi" w:cs="Tahoma"/>
          <w:sz w:val="24"/>
          <w:szCs w:val="24"/>
        </w:rPr>
        <w:t>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825D40" w:rsidRPr="006E5ADF" w:rsidRDefault="00825D40" w:rsidP="005F0F6E">
      <w:pPr>
        <w:spacing w:line="240" w:lineRule="exact"/>
        <w:ind w:left="567"/>
        <w:jc w:val="both"/>
        <w:rPr>
          <w:rFonts w:asciiTheme="minorHAnsi" w:hAnsiTheme="minorHAnsi" w:cs="Arial"/>
          <w:sz w:val="24"/>
        </w:rPr>
      </w:pPr>
    </w:p>
    <w:p w:rsidR="008575ED" w:rsidRPr="006E5ADF" w:rsidRDefault="00C13BBE" w:rsidP="005F0F6E">
      <w:pPr>
        <w:pStyle w:val="2"/>
        <w:ind w:left="567"/>
        <w:rPr>
          <w:rFonts w:asciiTheme="minorHAnsi" w:hAnsiTheme="minorHAnsi" w:cs="Arial"/>
          <w:b/>
          <w:sz w:val="24"/>
        </w:rPr>
      </w:pPr>
      <w:r w:rsidRPr="006E5ADF">
        <w:rPr>
          <w:rFonts w:asciiTheme="minorHAnsi" w:hAnsiTheme="minorHAnsi" w:cs="Arial"/>
          <w:b/>
          <w:sz w:val="24"/>
        </w:rPr>
        <w:t>1</w:t>
      </w:r>
      <w:r w:rsidR="00B623F6">
        <w:rPr>
          <w:rFonts w:asciiTheme="minorHAnsi" w:hAnsiTheme="minorHAnsi" w:cs="Arial"/>
          <w:b/>
          <w:sz w:val="24"/>
        </w:rPr>
        <w:t>8</w:t>
      </w:r>
      <w:r w:rsidR="008575ED" w:rsidRPr="006E5ADF">
        <w:rPr>
          <w:rFonts w:asciiTheme="minorHAnsi" w:hAnsiTheme="minorHAnsi" w:cs="Arial"/>
          <w:b/>
          <w:sz w:val="24"/>
        </w:rPr>
        <w:t>.</w:t>
      </w:r>
      <w:r w:rsidR="008575ED" w:rsidRPr="006E5ADF">
        <w:rPr>
          <w:rFonts w:asciiTheme="minorHAnsi" w:hAnsiTheme="minorHAnsi" w:cs="Arial"/>
          <w:b/>
          <w:sz w:val="24"/>
        </w:rPr>
        <w:tab/>
        <w:t>MODIFICA</w:t>
      </w:r>
      <w:r w:rsidRPr="006E5ADF">
        <w:rPr>
          <w:rFonts w:asciiTheme="minorHAnsi" w:hAnsiTheme="minorHAnsi" w:cs="Arial"/>
          <w:b/>
          <w:sz w:val="24"/>
        </w:rPr>
        <w:t>CION DEL</w:t>
      </w:r>
      <w:r w:rsidR="008575ED" w:rsidRPr="006E5ADF">
        <w:rPr>
          <w:rFonts w:asciiTheme="minorHAnsi" w:hAnsiTheme="minorHAnsi" w:cs="Arial"/>
          <w:b/>
          <w:sz w:val="24"/>
        </w:rPr>
        <w:t xml:space="preserve"> CONTRATO:</w:t>
      </w:r>
    </w:p>
    <w:p w:rsidR="00C13BBE" w:rsidRPr="006E5ADF" w:rsidRDefault="005F0F6E" w:rsidP="005F0F6E">
      <w:pPr>
        <w:pStyle w:val="3"/>
        <w:ind w:left="567" w:firstLine="0"/>
        <w:rPr>
          <w:rFonts w:asciiTheme="minorHAnsi" w:hAnsiTheme="minorHAnsi" w:cs="Arial"/>
          <w:sz w:val="24"/>
        </w:rPr>
      </w:pPr>
      <w:r>
        <w:rPr>
          <w:rFonts w:asciiTheme="minorHAnsi" w:hAnsiTheme="minorHAnsi" w:cs="Arial"/>
          <w:sz w:val="24"/>
        </w:rPr>
        <w:t xml:space="preserve">El </w:t>
      </w:r>
      <w:r w:rsidR="00C13BBE" w:rsidRPr="006E5ADF">
        <w:rPr>
          <w:rFonts w:asciiTheme="minorHAnsi" w:hAnsiTheme="minorHAnsi" w:cs="Arial"/>
          <w:sz w:val="24"/>
        </w:rPr>
        <w:t>“</w:t>
      </w:r>
      <w:r>
        <w:rPr>
          <w:rFonts w:asciiTheme="minorHAnsi" w:hAnsiTheme="minorHAnsi" w:cs="Arial"/>
          <w:sz w:val="24"/>
        </w:rPr>
        <w:t>órgano solicitante</w:t>
      </w:r>
      <w:r w:rsidR="00C13BBE" w:rsidRPr="006E5ADF">
        <w:rPr>
          <w:rFonts w:asciiTheme="minorHAnsi" w:hAnsiTheme="minorHAnsi"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385563" w:rsidRPr="006E5ADF" w:rsidRDefault="00C13BBE" w:rsidP="005F0F6E">
      <w:pPr>
        <w:pStyle w:val="3"/>
        <w:ind w:left="567"/>
        <w:rPr>
          <w:rFonts w:asciiTheme="minorHAnsi" w:hAnsiTheme="minorHAnsi" w:cs="Arial"/>
          <w:sz w:val="24"/>
        </w:rPr>
      </w:pPr>
      <w:r w:rsidRPr="006E5ADF">
        <w:rPr>
          <w:rFonts w:asciiTheme="minorHAnsi" w:hAnsiTheme="minorHAnsi" w:cs="Arial"/>
          <w:sz w:val="24"/>
        </w:rPr>
        <w:tab/>
      </w:r>
      <w:r w:rsidR="00385563" w:rsidRPr="006E5ADF">
        <w:rPr>
          <w:rFonts w:asciiTheme="minorHAnsi" w:hAnsiTheme="minorHAnsi"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6E5ADF" w:rsidRDefault="00C13BBE" w:rsidP="005F0F6E">
      <w:pPr>
        <w:pStyle w:val="3"/>
        <w:ind w:left="567"/>
        <w:rPr>
          <w:rFonts w:asciiTheme="minorHAnsi" w:hAnsiTheme="minorHAnsi" w:cs="Arial"/>
          <w:sz w:val="24"/>
        </w:rPr>
      </w:pPr>
      <w:r w:rsidRPr="006E5ADF">
        <w:rPr>
          <w:rFonts w:asciiTheme="minorHAnsi" w:hAnsiTheme="minorHAnsi" w:cs="Arial"/>
          <w:sz w:val="24"/>
        </w:rPr>
        <w:tab/>
      </w:r>
    </w:p>
    <w:p w:rsidR="00AB3158" w:rsidRPr="006E5ADF" w:rsidRDefault="00B623F6" w:rsidP="005F0F6E">
      <w:pPr>
        <w:pStyle w:val="3"/>
        <w:ind w:left="567" w:firstLine="0"/>
        <w:rPr>
          <w:rFonts w:asciiTheme="minorHAnsi" w:hAnsiTheme="minorHAnsi" w:cs="Arial"/>
          <w:b/>
          <w:sz w:val="24"/>
        </w:rPr>
      </w:pPr>
      <w:r>
        <w:rPr>
          <w:rFonts w:asciiTheme="minorHAnsi" w:hAnsiTheme="minorHAnsi" w:cs="Arial"/>
          <w:b/>
          <w:sz w:val="24"/>
        </w:rPr>
        <w:lastRenderedPageBreak/>
        <w:t>19</w:t>
      </w:r>
      <w:r w:rsidR="005B0ADA" w:rsidRPr="006E5ADF">
        <w:rPr>
          <w:rFonts w:asciiTheme="minorHAnsi" w:hAnsiTheme="minorHAnsi" w:cs="Arial"/>
          <w:b/>
          <w:sz w:val="24"/>
        </w:rPr>
        <w:t xml:space="preserve">. </w:t>
      </w:r>
      <w:r w:rsidR="006478A5" w:rsidRPr="006E5ADF">
        <w:rPr>
          <w:rFonts w:asciiTheme="minorHAnsi" w:hAnsiTheme="minorHAnsi" w:cs="Arial"/>
          <w:b/>
          <w:sz w:val="24"/>
        </w:rPr>
        <w:t>RESCISION ADMINISTRATIVA DEL CONTRATO</w:t>
      </w:r>
    </w:p>
    <w:p w:rsidR="00BF01FD" w:rsidRPr="006E5ADF" w:rsidRDefault="00AB3158" w:rsidP="005F0F6E">
      <w:pPr>
        <w:tabs>
          <w:tab w:val="left" w:pos="709"/>
        </w:tabs>
        <w:ind w:left="567" w:hanging="864"/>
        <w:jc w:val="both"/>
        <w:rPr>
          <w:rFonts w:asciiTheme="minorHAnsi" w:hAnsiTheme="minorHAnsi" w:cs="Arial"/>
          <w:sz w:val="24"/>
          <w:szCs w:val="24"/>
        </w:rPr>
      </w:pPr>
      <w:r w:rsidRPr="006E5ADF">
        <w:rPr>
          <w:rFonts w:asciiTheme="minorHAnsi" w:hAnsiTheme="minorHAnsi" w:cs="Arial"/>
          <w:sz w:val="22"/>
          <w:szCs w:val="22"/>
        </w:rPr>
        <w:tab/>
      </w:r>
      <w:r w:rsidRPr="006E5ADF">
        <w:rPr>
          <w:rFonts w:asciiTheme="minorHAnsi" w:hAnsiTheme="minorHAnsi" w:cs="Arial"/>
          <w:sz w:val="24"/>
          <w:szCs w:val="24"/>
        </w:rPr>
        <w:t>“La Convocante” podrá rescindir administrativamente el contrato sin necesidad de obtener resolución judicial en cualquier momento por incumplimiento a los c</w:t>
      </w:r>
      <w:r w:rsidR="006478A5" w:rsidRPr="006E5ADF">
        <w:rPr>
          <w:rFonts w:asciiTheme="minorHAnsi" w:hAnsiTheme="minorHAnsi" w:cs="Arial"/>
          <w:sz w:val="24"/>
          <w:szCs w:val="24"/>
        </w:rPr>
        <w:t>ompromisos pactados en el mismo.</w:t>
      </w:r>
      <w:r w:rsidRPr="006E5ADF">
        <w:rPr>
          <w:rFonts w:asciiTheme="minorHAnsi" w:hAnsiTheme="minorHAnsi" w:cs="Arial"/>
          <w:sz w:val="24"/>
          <w:szCs w:val="24"/>
        </w:rPr>
        <w:t xml:space="preserve"> </w:t>
      </w:r>
      <w:r w:rsidR="006478A5" w:rsidRPr="006E5ADF">
        <w:rPr>
          <w:rFonts w:asciiTheme="minorHAnsi" w:hAnsiTheme="minorHAnsi" w:cs="Arial"/>
          <w:sz w:val="24"/>
          <w:szCs w:val="24"/>
        </w:rPr>
        <w:t>D</w:t>
      </w:r>
      <w:r w:rsidRPr="006E5ADF">
        <w:rPr>
          <w:rFonts w:asciiTheme="minorHAnsi" w:hAnsiTheme="minorHAnsi" w:cs="Arial"/>
          <w:sz w:val="24"/>
          <w:szCs w:val="24"/>
        </w:rPr>
        <w:t xml:space="preserve">icha rescisión operará de pleno derecho, bastando para ello con que </w:t>
      </w:r>
      <w:r w:rsidR="006478A5" w:rsidRPr="006E5ADF">
        <w:rPr>
          <w:rFonts w:asciiTheme="minorHAnsi" w:hAnsiTheme="minorHAnsi" w:cs="Arial"/>
          <w:sz w:val="24"/>
          <w:szCs w:val="24"/>
        </w:rPr>
        <w:t xml:space="preserve">el </w:t>
      </w:r>
      <w:r w:rsidR="005F0F6E">
        <w:rPr>
          <w:rFonts w:asciiTheme="minorHAnsi" w:hAnsiTheme="minorHAnsi" w:cs="Arial"/>
          <w:sz w:val="24"/>
          <w:szCs w:val="24"/>
        </w:rPr>
        <w:t>“órgano solicitante”</w:t>
      </w:r>
      <w:r w:rsidR="006478A5" w:rsidRPr="006E5ADF">
        <w:rPr>
          <w:rFonts w:asciiTheme="minorHAnsi" w:hAnsiTheme="minorHAnsi" w:cs="Arial"/>
          <w:sz w:val="24"/>
          <w:szCs w:val="24"/>
        </w:rPr>
        <w:t xml:space="preserve"> </w:t>
      </w:r>
      <w:r w:rsidRPr="006E5ADF">
        <w:rPr>
          <w:rFonts w:asciiTheme="minorHAnsi" w:hAnsiTheme="minorHAnsi" w:cs="Arial"/>
          <w:sz w:val="24"/>
          <w:szCs w:val="24"/>
        </w:rPr>
        <w:t>cumpla el procedimien</w:t>
      </w:r>
      <w:r w:rsidR="00813A6C" w:rsidRPr="006E5ADF">
        <w:rPr>
          <w:rFonts w:asciiTheme="minorHAnsi" w:hAnsiTheme="minorHAnsi" w:cs="Arial"/>
          <w:sz w:val="24"/>
          <w:szCs w:val="24"/>
        </w:rPr>
        <w:t>to establecido en el artículo 53</w:t>
      </w:r>
      <w:r w:rsidRPr="006E5ADF">
        <w:rPr>
          <w:rFonts w:asciiTheme="minorHAnsi" w:hAnsiTheme="minorHAnsi" w:cs="Arial"/>
          <w:sz w:val="24"/>
          <w:szCs w:val="24"/>
        </w:rPr>
        <w:t xml:space="preserve"> de</w:t>
      </w:r>
      <w:r w:rsidR="00813A6C" w:rsidRPr="006E5ADF">
        <w:rPr>
          <w:rFonts w:asciiTheme="minorHAnsi" w:hAnsiTheme="minorHAnsi" w:cs="Arial"/>
          <w:sz w:val="24"/>
          <w:szCs w:val="24"/>
        </w:rPr>
        <w:t xml:space="preserve"> “La</w:t>
      </w:r>
      <w:r w:rsidRPr="006E5ADF">
        <w:rPr>
          <w:rFonts w:asciiTheme="minorHAnsi" w:hAnsiTheme="minorHAnsi" w:cs="Arial"/>
          <w:sz w:val="24"/>
          <w:szCs w:val="24"/>
        </w:rPr>
        <w:t xml:space="preserve"> Ley</w:t>
      </w:r>
      <w:r w:rsidR="00813A6C" w:rsidRPr="006E5ADF">
        <w:rPr>
          <w:rFonts w:asciiTheme="minorHAnsi" w:hAnsiTheme="minorHAnsi" w:cs="Arial"/>
          <w:sz w:val="24"/>
          <w:szCs w:val="24"/>
        </w:rPr>
        <w:t xml:space="preserve">” y 66 </w:t>
      </w:r>
      <w:r w:rsidR="005B0ADA" w:rsidRPr="006E5ADF">
        <w:rPr>
          <w:rFonts w:asciiTheme="minorHAnsi" w:hAnsiTheme="minorHAnsi" w:cs="Arial"/>
          <w:sz w:val="24"/>
          <w:szCs w:val="24"/>
        </w:rPr>
        <w:t>del “Reglamento”</w:t>
      </w:r>
      <w:r w:rsidR="00813A6C" w:rsidRPr="006E5ADF">
        <w:rPr>
          <w:rFonts w:asciiTheme="minorHAnsi" w:hAnsiTheme="minorHAnsi" w:cs="Arial"/>
          <w:sz w:val="24"/>
          <w:szCs w:val="24"/>
        </w:rPr>
        <w:t>.</w:t>
      </w:r>
    </w:p>
    <w:p w:rsidR="00AB3158" w:rsidRPr="006E5ADF" w:rsidRDefault="00AB3158" w:rsidP="005F0F6E">
      <w:pPr>
        <w:tabs>
          <w:tab w:val="left" w:pos="709"/>
        </w:tabs>
        <w:ind w:left="567"/>
        <w:jc w:val="both"/>
        <w:rPr>
          <w:rFonts w:asciiTheme="minorHAnsi" w:hAnsiTheme="minorHAnsi" w:cs="Arial"/>
          <w:sz w:val="24"/>
          <w:szCs w:val="24"/>
        </w:rPr>
      </w:pPr>
    </w:p>
    <w:p w:rsidR="00851123" w:rsidRPr="006E5ADF" w:rsidRDefault="00AB3158" w:rsidP="005F0F6E">
      <w:pPr>
        <w:tabs>
          <w:tab w:val="left" w:pos="709"/>
        </w:tabs>
        <w:ind w:left="567"/>
        <w:jc w:val="both"/>
        <w:rPr>
          <w:rFonts w:asciiTheme="minorHAnsi" w:hAnsiTheme="minorHAnsi" w:cs="Arial"/>
          <w:sz w:val="24"/>
          <w:szCs w:val="24"/>
        </w:rPr>
      </w:pPr>
      <w:r w:rsidRPr="006E5ADF">
        <w:rPr>
          <w:rFonts w:asciiTheme="minorHAnsi" w:hAnsiTheme="minorHAnsi" w:cs="Arial"/>
          <w:sz w:val="24"/>
          <w:szCs w:val="24"/>
        </w:rPr>
        <w:t xml:space="preserve">En caso de incumplimiento o </w:t>
      </w:r>
      <w:r w:rsidR="003F0421" w:rsidRPr="006E5ADF">
        <w:rPr>
          <w:rFonts w:asciiTheme="minorHAnsi" w:hAnsiTheme="minorHAnsi" w:cs="Arial"/>
          <w:sz w:val="24"/>
          <w:szCs w:val="24"/>
        </w:rPr>
        <w:t>violación por parte de</w:t>
      </w:r>
      <w:r w:rsidR="008C11C6" w:rsidRPr="006E5ADF">
        <w:rPr>
          <w:rFonts w:asciiTheme="minorHAnsi" w:hAnsiTheme="minorHAnsi" w:cs="Arial"/>
          <w:sz w:val="24"/>
          <w:szCs w:val="24"/>
        </w:rPr>
        <w:t xml:space="preserve">l Proveedor </w:t>
      </w:r>
      <w:r w:rsidRPr="006E5ADF">
        <w:rPr>
          <w:rFonts w:asciiTheme="minorHAnsi" w:hAnsiTheme="minorHAnsi" w:cs="Arial"/>
          <w:sz w:val="24"/>
          <w:szCs w:val="24"/>
        </w:rPr>
        <w:t xml:space="preserve">a cualquiera de las obligaciones consignadas a su cargo en </w:t>
      </w:r>
      <w:r w:rsidR="00BA18E1" w:rsidRPr="006E5ADF">
        <w:rPr>
          <w:rFonts w:asciiTheme="minorHAnsi" w:hAnsiTheme="minorHAnsi" w:cs="Arial"/>
          <w:sz w:val="24"/>
          <w:szCs w:val="24"/>
        </w:rPr>
        <w:t xml:space="preserve">el </w:t>
      </w:r>
      <w:r w:rsidRPr="006E5ADF">
        <w:rPr>
          <w:rFonts w:asciiTheme="minorHAnsi" w:hAnsiTheme="minorHAnsi" w:cs="Arial"/>
          <w:sz w:val="24"/>
          <w:szCs w:val="24"/>
        </w:rPr>
        <w:t>contrato, “</w:t>
      </w:r>
      <w:r w:rsidR="00385563" w:rsidRPr="006E5ADF">
        <w:rPr>
          <w:rFonts w:asciiTheme="minorHAnsi" w:hAnsiTheme="minorHAnsi" w:cs="Arial"/>
          <w:sz w:val="24"/>
          <w:szCs w:val="24"/>
        </w:rPr>
        <w:t>La Convocante</w:t>
      </w:r>
      <w:r w:rsidRPr="006E5ADF">
        <w:rPr>
          <w:rFonts w:asciiTheme="minorHAnsi" w:hAnsiTheme="minorHAnsi" w:cs="Arial"/>
          <w:sz w:val="24"/>
          <w:szCs w:val="24"/>
        </w:rPr>
        <w:t>” podrá optar entre exigir el cumplimiento o la rescisión administrativa del mismo, aplicando en ambos casos las penalizaciones que correspondan.</w:t>
      </w:r>
    </w:p>
    <w:p w:rsidR="00A853DF" w:rsidRPr="006E5ADF" w:rsidRDefault="00A853DF" w:rsidP="005F0F6E">
      <w:pPr>
        <w:pStyle w:val="3"/>
        <w:ind w:left="567" w:firstLine="0"/>
        <w:rPr>
          <w:rFonts w:asciiTheme="minorHAnsi" w:hAnsiTheme="minorHAnsi" w:cs="Arial"/>
          <w:b/>
          <w:sz w:val="24"/>
        </w:rPr>
      </w:pPr>
    </w:p>
    <w:p w:rsidR="004C58FB" w:rsidRPr="006E5ADF" w:rsidRDefault="00B623F6" w:rsidP="005F0F6E">
      <w:pPr>
        <w:pStyle w:val="3"/>
        <w:ind w:left="567" w:firstLine="0"/>
        <w:rPr>
          <w:rFonts w:asciiTheme="minorHAnsi" w:hAnsiTheme="minorHAnsi" w:cs="Arial"/>
          <w:b/>
          <w:sz w:val="24"/>
        </w:rPr>
      </w:pPr>
      <w:r>
        <w:rPr>
          <w:rFonts w:asciiTheme="minorHAnsi" w:hAnsiTheme="minorHAnsi" w:cs="Arial"/>
          <w:b/>
          <w:sz w:val="24"/>
        </w:rPr>
        <w:t>20</w:t>
      </w:r>
      <w:r w:rsidR="004C58FB" w:rsidRPr="006E5ADF">
        <w:rPr>
          <w:rFonts w:asciiTheme="minorHAnsi" w:hAnsiTheme="minorHAnsi" w:cs="Arial"/>
          <w:b/>
          <w:sz w:val="24"/>
        </w:rPr>
        <w:t>. OTRAS ESTIPULACIONES</w:t>
      </w:r>
    </w:p>
    <w:p w:rsidR="004C58FB" w:rsidRPr="006E5ADF" w:rsidRDefault="0061094E" w:rsidP="005F0F6E">
      <w:pPr>
        <w:pStyle w:val="3"/>
        <w:ind w:left="567" w:firstLine="0"/>
        <w:rPr>
          <w:rFonts w:asciiTheme="minorHAnsi" w:hAnsiTheme="minorHAnsi" w:cs="Arial"/>
          <w:bCs/>
          <w:sz w:val="24"/>
        </w:rPr>
      </w:pPr>
      <w:r w:rsidRPr="006E5ADF">
        <w:rPr>
          <w:rFonts w:asciiTheme="minorHAnsi" w:hAnsiTheme="minorHAnsi" w:cs="Arial"/>
          <w:bCs/>
          <w:sz w:val="24"/>
        </w:rPr>
        <w:t xml:space="preserve">a)  </w:t>
      </w:r>
      <w:r w:rsidR="004C58FB" w:rsidRPr="006E5ADF">
        <w:rPr>
          <w:rFonts w:asciiTheme="minorHAnsi" w:hAnsiTheme="minorHAnsi" w:cs="Arial"/>
          <w:bCs/>
          <w:sz w:val="24"/>
        </w:rPr>
        <w:t xml:space="preserve">Ninguna de las condiciones contenidas en las bases de licitación o en las </w:t>
      </w:r>
      <w:r w:rsidR="00385563" w:rsidRPr="006E5ADF">
        <w:rPr>
          <w:rFonts w:asciiTheme="minorHAnsi" w:hAnsiTheme="minorHAnsi" w:cs="Arial"/>
          <w:bCs/>
          <w:sz w:val="24"/>
        </w:rPr>
        <w:t>propuestas</w:t>
      </w:r>
      <w:r w:rsidR="004C58FB" w:rsidRPr="006E5ADF">
        <w:rPr>
          <w:rFonts w:asciiTheme="minorHAnsi" w:hAnsiTheme="minorHAnsi" w:cs="Arial"/>
          <w:bCs/>
          <w:sz w:val="24"/>
        </w:rPr>
        <w:t xml:space="preserve"> presentadas podrán ser negociadas.</w:t>
      </w:r>
    </w:p>
    <w:p w:rsidR="00D77F1E" w:rsidRPr="006E5ADF" w:rsidRDefault="00D77F1E" w:rsidP="005F0F6E">
      <w:pPr>
        <w:pStyle w:val="3"/>
        <w:ind w:left="567" w:firstLine="0"/>
        <w:rPr>
          <w:rFonts w:asciiTheme="minorHAnsi" w:hAnsiTheme="minorHAnsi" w:cs="Arial"/>
          <w:bCs/>
          <w:sz w:val="24"/>
        </w:rPr>
      </w:pPr>
    </w:p>
    <w:p w:rsidR="004C58FB" w:rsidRPr="006E5ADF" w:rsidRDefault="0061094E" w:rsidP="005F0F6E">
      <w:pPr>
        <w:pStyle w:val="3"/>
        <w:ind w:left="567" w:firstLine="0"/>
        <w:rPr>
          <w:rFonts w:asciiTheme="minorHAnsi" w:hAnsiTheme="minorHAnsi" w:cs="Arial"/>
          <w:bCs/>
          <w:sz w:val="24"/>
        </w:rPr>
      </w:pPr>
      <w:r w:rsidRPr="006E5ADF">
        <w:rPr>
          <w:rFonts w:asciiTheme="minorHAnsi" w:hAnsiTheme="minorHAnsi" w:cs="Arial"/>
          <w:bCs/>
          <w:sz w:val="24"/>
        </w:rPr>
        <w:t xml:space="preserve">b)   </w:t>
      </w:r>
      <w:r w:rsidR="00C65D45" w:rsidRPr="006E5ADF">
        <w:rPr>
          <w:rFonts w:asciiTheme="minorHAnsi" w:hAnsiTheme="minorHAnsi" w:cs="Arial"/>
          <w:bCs/>
          <w:sz w:val="24"/>
        </w:rPr>
        <w:t>En caso de violación de derechos a la propiedad industrial la responsabilidad correrá a cargo del licitante.</w:t>
      </w:r>
    </w:p>
    <w:p w:rsidR="008B7718" w:rsidRPr="006E5ADF" w:rsidRDefault="008B7718" w:rsidP="005F0F6E">
      <w:pPr>
        <w:pStyle w:val="3"/>
        <w:ind w:left="567"/>
        <w:rPr>
          <w:rFonts w:asciiTheme="minorHAnsi" w:hAnsiTheme="minorHAnsi" w:cs="Arial"/>
          <w:bCs/>
          <w:sz w:val="24"/>
        </w:rPr>
      </w:pPr>
    </w:p>
    <w:p w:rsidR="008575ED" w:rsidRPr="006E5ADF" w:rsidRDefault="004C58FB" w:rsidP="005F0F6E">
      <w:pPr>
        <w:pStyle w:val="2"/>
        <w:ind w:left="567"/>
        <w:rPr>
          <w:rFonts w:asciiTheme="minorHAnsi" w:hAnsiTheme="minorHAnsi" w:cs="Arial"/>
          <w:sz w:val="24"/>
        </w:rPr>
      </w:pPr>
      <w:r w:rsidRPr="006E5ADF">
        <w:rPr>
          <w:rFonts w:asciiTheme="minorHAnsi" w:hAnsiTheme="minorHAnsi" w:cs="Arial"/>
          <w:b/>
          <w:sz w:val="24"/>
        </w:rPr>
        <w:t>2</w:t>
      </w:r>
      <w:r w:rsidR="00B623F6">
        <w:rPr>
          <w:rFonts w:asciiTheme="minorHAnsi" w:hAnsiTheme="minorHAnsi" w:cs="Arial"/>
          <w:b/>
          <w:sz w:val="24"/>
        </w:rPr>
        <w:t>1</w:t>
      </w:r>
      <w:r w:rsidR="00964D3B" w:rsidRPr="006E5ADF">
        <w:rPr>
          <w:rFonts w:asciiTheme="minorHAnsi" w:hAnsiTheme="minorHAnsi" w:cs="Arial"/>
          <w:b/>
          <w:sz w:val="24"/>
        </w:rPr>
        <w:t xml:space="preserve">.  </w:t>
      </w:r>
      <w:r w:rsidR="008575ED" w:rsidRPr="006E5ADF">
        <w:rPr>
          <w:rFonts w:asciiTheme="minorHAnsi" w:hAnsiTheme="minorHAnsi" w:cs="Arial"/>
          <w:b/>
          <w:sz w:val="24"/>
        </w:rPr>
        <w:t>INCONFORMIDADES:</w:t>
      </w:r>
    </w:p>
    <w:p w:rsidR="0004497C" w:rsidRPr="006E5ADF" w:rsidRDefault="00385563" w:rsidP="005F0F6E">
      <w:pPr>
        <w:pStyle w:val="2"/>
        <w:ind w:left="567"/>
        <w:rPr>
          <w:rFonts w:asciiTheme="minorHAnsi" w:hAnsiTheme="minorHAnsi" w:cs="Arial"/>
          <w:sz w:val="24"/>
        </w:rPr>
      </w:pPr>
      <w:r w:rsidRPr="006E5ADF">
        <w:rPr>
          <w:rFonts w:asciiTheme="minorHAnsi" w:hAnsiTheme="minorHAnsi" w:cs="Arial"/>
          <w:sz w:val="24"/>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385563" w:rsidRPr="006E5ADF" w:rsidRDefault="00385563" w:rsidP="005F0F6E">
      <w:pPr>
        <w:pStyle w:val="2"/>
        <w:ind w:left="567"/>
        <w:rPr>
          <w:rFonts w:asciiTheme="minorHAnsi" w:hAnsiTheme="minorHAnsi" w:cs="Arial"/>
          <w:sz w:val="24"/>
        </w:rPr>
      </w:pPr>
    </w:p>
    <w:p w:rsidR="005B0ADA" w:rsidRPr="006E5ADF" w:rsidRDefault="00B623F6" w:rsidP="005F0F6E">
      <w:pPr>
        <w:pStyle w:val="2"/>
        <w:tabs>
          <w:tab w:val="left" w:pos="450"/>
          <w:tab w:val="left" w:pos="720"/>
        </w:tabs>
        <w:ind w:left="567"/>
        <w:jc w:val="left"/>
        <w:rPr>
          <w:rFonts w:asciiTheme="minorHAnsi" w:hAnsiTheme="minorHAnsi" w:cs="Arial"/>
          <w:sz w:val="24"/>
        </w:rPr>
      </w:pPr>
      <w:r>
        <w:rPr>
          <w:rFonts w:asciiTheme="minorHAnsi" w:hAnsiTheme="minorHAnsi" w:cs="Arial"/>
          <w:b/>
          <w:sz w:val="24"/>
        </w:rPr>
        <w:t>22</w:t>
      </w:r>
      <w:r w:rsidR="005B0ADA" w:rsidRPr="006E5ADF">
        <w:rPr>
          <w:rFonts w:asciiTheme="minorHAnsi" w:hAnsiTheme="minorHAnsi" w:cs="Arial"/>
          <w:b/>
          <w:sz w:val="24"/>
        </w:rPr>
        <w:t>. DOCUMENTOS DE LICITACIÓN</w:t>
      </w:r>
    </w:p>
    <w:p w:rsidR="005B0ADA" w:rsidRPr="006E5ADF" w:rsidRDefault="005B0ADA" w:rsidP="005F0F6E">
      <w:pPr>
        <w:pStyle w:val="3"/>
        <w:tabs>
          <w:tab w:val="left" w:pos="720"/>
          <w:tab w:val="left" w:pos="990"/>
        </w:tabs>
        <w:ind w:left="567" w:firstLine="0"/>
        <w:rPr>
          <w:rFonts w:asciiTheme="minorHAnsi" w:hAnsiTheme="minorHAnsi" w:cs="Arial"/>
          <w:sz w:val="24"/>
        </w:rPr>
      </w:pPr>
      <w:r w:rsidRPr="006E5ADF">
        <w:rPr>
          <w:rFonts w:asciiTheme="minorHAnsi" w:hAnsiTheme="minorHAnsi" w:cs="Arial"/>
          <w:sz w:val="24"/>
        </w:rPr>
        <w:t xml:space="preserve">En los documentos que integran las presentes bases de licitación se detallan los </w:t>
      </w:r>
      <w:r w:rsidR="00385563" w:rsidRPr="006E5ADF">
        <w:rPr>
          <w:rFonts w:asciiTheme="minorHAnsi" w:hAnsiTheme="minorHAnsi" w:cs="Arial"/>
          <w:sz w:val="24"/>
        </w:rPr>
        <w:t>servicios</w:t>
      </w:r>
      <w:r w:rsidRPr="006E5ADF">
        <w:rPr>
          <w:rFonts w:asciiTheme="minorHAnsi" w:hAnsiTheme="minorHAnsi" w:cs="Arial"/>
          <w:sz w:val="24"/>
        </w:rPr>
        <w:t xml:space="preserve"> requeridos, el procedimiento de licitación y las condiciones contractuales; formando parte integrante de las mismas los siguientes anexos:</w:t>
      </w:r>
    </w:p>
    <w:p w:rsidR="005B0ADA" w:rsidRPr="006E5ADF" w:rsidRDefault="005B0ADA" w:rsidP="005F0F6E">
      <w:pPr>
        <w:pStyle w:val="4"/>
        <w:tabs>
          <w:tab w:val="left" w:pos="720"/>
        </w:tabs>
        <w:ind w:left="567" w:firstLine="0"/>
        <w:jc w:val="both"/>
        <w:rPr>
          <w:rFonts w:asciiTheme="minorHAnsi" w:hAnsiTheme="minorHAnsi" w:cs="Arial"/>
          <w:b w:val="0"/>
          <w:sz w:val="24"/>
        </w:rPr>
      </w:pPr>
    </w:p>
    <w:p w:rsidR="00D36292" w:rsidRPr="006E5ADF" w:rsidRDefault="00D36292" w:rsidP="005F0F6E">
      <w:pPr>
        <w:pStyle w:val="4"/>
        <w:tabs>
          <w:tab w:val="left" w:pos="720"/>
        </w:tabs>
        <w:ind w:left="567" w:firstLine="0"/>
        <w:jc w:val="both"/>
        <w:rPr>
          <w:rFonts w:asciiTheme="minorHAnsi" w:hAnsiTheme="minorHAnsi" w:cs="Arial"/>
          <w:b w:val="0"/>
          <w:sz w:val="24"/>
        </w:rPr>
      </w:pPr>
      <w:r w:rsidRPr="006E5ADF">
        <w:rPr>
          <w:rFonts w:asciiTheme="minorHAnsi" w:hAnsiTheme="minorHAnsi" w:cs="Arial"/>
          <w:b w:val="0"/>
          <w:sz w:val="24"/>
        </w:rPr>
        <w:t>“</w:t>
      </w:r>
      <w:r w:rsidR="00A66E93" w:rsidRPr="006E5ADF">
        <w:rPr>
          <w:rFonts w:asciiTheme="minorHAnsi" w:hAnsiTheme="minorHAnsi" w:cs="Arial"/>
          <w:b w:val="0"/>
          <w:sz w:val="24"/>
        </w:rPr>
        <w:t>ANEXO TECNICO</w:t>
      </w:r>
      <w:r w:rsidRPr="006E5ADF">
        <w:rPr>
          <w:rFonts w:asciiTheme="minorHAnsi" w:hAnsiTheme="minorHAnsi" w:cs="Arial"/>
          <w:b w:val="0"/>
          <w:sz w:val="24"/>
        </w:rPr>
        <w:t>”</w:t>
      </w:r>
      <w:r w:rsidR="005F0F6E">
        <w:rPr>
          <w:rFonts w:asciiTheme="minorHAnsi" w:hAnsiTheme="minorHAnsi" w:cs="Arial"/>
          <w:b w:val="0"/>
          <w:sz w:val="24"/>
        </w:rPr>
        <w:t xml:space="preserve">  </w:t>
      </w:r>
      <w:r w:rsidR="00925C17" w:rsidRPr="006E5ADF">
        <w:rPr>
          <w:rFonts w:asciiTheme="minorHAnsi" w:hAnsiTheme="minorHAnsi" w:cs="Arial"/>
          <w:b w:val="0"/>
          <w:sz w:val="24"/>
        </w:rPr>
        <w:t>Especificaciones Técnicas</w:t>
      </w:r>
    </w:p>
    <w:p w:rsidR="00D36292" w:rsidRPr="006E5ADF" w:rsidRDefault="00D36292" w:rsidP="005F0F6E">
      <w:pPr>
        <w:tabs>
          <w:tab w:val="left" w:pos="720"/>
          <w:tab w:val="left" w:pos="990"/>
        </w:tabs>
        <w:ind w:left="567"/>
        <w:jc w:val="both"/>
        <w:rPr>
          <w:rFonts w:asciiTheme="minorHAnsi" w:hAnsiTheme="minorHAnsi" w:cs="Arial"/>
          <w:sz w:val="24"/>
          <w:szCs w:val="24"/>
        </w:rPr>
      </w:pPr>
      <w:r w:rsidRPr="006E5ADF">
        <w:rPr>
          <w:rFonts w:asciiTheme="minorHAnsi" w:hAnsiTheme="minorHAnsi" w:cs="Arial"/>
          <w:sz w:val="24"/>
          <w:szCs w:val="24"/>
        </w:rPr>
        <w:t xml:space="preserve">“Anexo </w:t>
      </w:r>
      <w:smartTag w:uri="urn:schemas-microsoft-com:office:smarttags" w:element="metricconverter">
        <w:smartTagPr>
          <w:attr w:name="ProductID" w:val="1”"/>
        </w:smartTagPr>
        <w:r w:rsidRPr="006E5ADF">
          <w:rPr>
            <w:rFonts w:asciiTheme="minorHAnsi" w:hAnsiTheme="minorHAnsi" w:cs="Arial"/>
            <w:sz w:val="24"/>
            <w:szCs w:val="24"/>
          </w:rPr>
          <w:t>1”</w:t>
        </w:r>
      </w:smartTag>
      <w:r w:rsidRPr="006E5ADF">
        <w:rPr>
          <w:rFonts w:asciiTheme="minorHAnsi" w:hAnsiTheme="minorHAnsi" w:cs="Arial"/>
          <w:sz w:val="24"/>
          <w:szCs w:val="24"/>
        </w:rPr>
        <w:t xml:space="preserve">    Propuesta Técnica</w:t>
      </w:r>
    </w:p>
    <w:p w:rsidR="00D36292" w:rsidRPr="006E5ADF" w:rsidRDefault="00D36292" w:rsidP="005F0F6E">
      <w:pPr>
        <w:pStyle w:val="Ttulo5"/>
        <w:tabs>
          <w:tab w:val="left" w:pos="720"/>
          <w:tab w:val="left" w:pos="990"/>
        </w:tabs>
        <w:ind w:left="567"/>
        <w:jc w:val="both"/>
        <w:rPr>
          <w:rFonts w:asciiTheme="minorHAnsi" w:hAnsiTheme="minorHAnsi" w:cs="Arial"/>
          <w:sz w:val="24"/>
          <w:szCs w:val="24"/>
        </w:rPr>
      </w:pPr>
      <w:r w:rsidRPr="006E5ADF">
        <w:rPr>
          <w:rFonts w:asciiTheme="minorHAnsi" w:hAnsiTheme="minorHAnsi" w:cs="Arial"/>
          <w:sz w:val="24"/>
          <w:szCs w:val="24"/>
        </w:rPr>
        <w:t xml:space="preserve">“Anexo </w:t>
      </w:r>
      <w:r w:rsidR="00965CF0">
        <w:rPr>
          <w:rFonts w:asciiTheme="minorHAnsi" w:hAnsiTheme="minorHAnsi" w:cs="Arial"/>
          <w:sz w:val="24"/>
          <w:szCs w:val="24"/>
        </w:rPr>
        <w:t>2</w:t>
      </w:r>
      <w:r w:rsidRPr="006E5ADF">
        <w:rPr>
          <w:rFonts w:asciiTheme="minorHAnsi" w:hAnsiTheme="minorHAnsi" w:cs="Arial"/>
          <w:sz w:val="24"/>
          <w:szCs w:val="24"/>
        </w:rPr>
        <w:t>”    Manifiesto de Facultades</w:t>
      </w:r>
    </w:p>
    <w:p w:rsidR="00D36292" w:rsidRPr="006E5ADF" w:rsidRDefault="00D36292" w:rsidP="005F0F6E">
      <w:pPr>
        <w:pStyle w:val="Ttulo5"/>
        <w:tabs>
          <w:tab w:val="left" w:pos="720"/>
          <w:tab w:val="left" w:pos="990"/>
        </w:tabs>
        <w:ind w:left="567"/>
        <w:jc w:val="both"/>
        <w:rPr>
          <w:rFonts w:asciiTheme="minorHAnsi" w:hAnsiTheme="minorHAnsi" w:cs="Arial"/>
          <w:sz w:val="24"/>
          <w:szCs w:val="24"/>
        </w:rPr>
      </w:pPr>
      <w:r w:rsidRPr="006E5ADF">
        <w:rPr>
          <w:rFonts w:asciiTheme="minorHAnsi" w:hAnsiTheme="minorHAnsi" w:cs="Arial"/>
          <w:sz w:val="24"/>
          <w:szCs w:val="24"/>
        </w:rPr>
        <w:t xml:space="preserve">“Anexo </w:t>
      </w:r>
      <w:r w:rsidR="00965CF0">
        <w:rPr>
          <w:rFonts w:asciiTheme="minorHAnsi" w:hAnsiTheme="minorHAnsi" w:cs="Arial"/>
          <w:sz w:val="24"/>
          <w:szCs w:val="24"/>
        </w:rPr>
        <w:t>3</w:t>
      </w:r>
      <w:r w:rsidRPr="006E5ADF">
        <w:rPr>
          <w:rFonts w:asciiTheme="minorHAnsi" w:hAnsiTheme="minorHAnsi" w:cs="Arial"/>
          <w:sz w:val="24"/>
          <w:szCs w:val="24"/>
        </w:rPr>
        <w:t>”    Declaración de Integridad</w:t>
      </w:r>
    </w:p>
    <w:p w:rsidR="00D36292" w:rsidRPr="006E5ADF" w:rsidRDefault="00D36292" w:rsidP="005F0F6E">
      <w:pPr>
        <w:pStyle w:val="Ttulo5"/>
        <w:tabs>
          <w:tab w:val="left" w:pos="720"/>
          <w:tab w:val="left" w:pos="2430"/>
        </w:tabs>
        <w:ind w:left="567"/>
        <w:rPr>
          <w:rFonts w:asciiTheme="minorHAnsi" w:hAnsiTheme="minorHAnsi" w:cs="Arial"/>
          <w:sz w:val="24"/>
          <w:szCs w:val="24"/>
        </w:rPr>
      </w:pPr>
      <w:r w:rsidRPr="006E5ADF">
        <w:rPr>
          <w:rFonts w:asciiTheme="minorHAnsi" w:hAnsiTheme="minorHAnsi" w:cs="Arial"/>
          <w:sz w:val="24"/>
          <w:szCs w:val="24"/>
        </w:rPr>
        <w:t xml:space="preserve">“Anexo </w:t>
      </w:r>
      <w:r w:rsidR="00965CF0">
        <w:rPr>
          <w:rFonts w:asciiTheme="minorHAnsi" w:hAnsiTheme="minorHAnsi" w:cs="Arial"/>
          <w:sz w:val="24"/>
          <w:szCs w:val="24"/>
        </w:rPr>
        <w:t>4</w:t>
      </w:r>
      <w:r w:rsidRPr="006E5ADF">
        <w:rPr>
          <w:rFonts w:asciiTheme="minorHAnsi" w:hAnsiTheme="minorHAnsi" w:cs="Arial"/>
          <w:sz w:val="24"/>
          <w:szCs w:val="24"/>
        </w:rPr>
        <w:t>”    Manifiesto de impedimentos legales</w:t>
      </w:r>
    </w:p>
    <w:p w:rsidR="00D36292" w:rsidRPr="006E5ADF" w:rsidRDefault="00D36292" w:rsidP="005F0F6E">
      <w:pPr>
        <w:tabs>
          <w:tab w:val="left" w:pos="720"/>
        </w:tabs>
        <w:ind w:left="567"/>
        <w:rPr>
          <w:rFonts w:asciiTheme="minorHAnsi" w:hAnsiTheme="minorHAnsi" w:cs="Arial"/>
        </w:rPr>
      </w:pPr>
      <w:r w:rsidRPr="006E5ADF">
        <w:rPr>
          <w:rFonts w:asciiTheme="minorHAnsi" w:hAnsiTheme="minorHAnsi" w:cs="Arial"/>
          <w:sz w:val="24"/>
          <w:szCs w:val="24"/>
        </w:rPr>
        <w:t xml:space="preserve">“Anexo </w:t>
      </w:r>
      <w:r w:rsidR="00965CF0">
        <w:rPr>
          <w:rFonts w:asciiTheme="minorHAnsi" w:hAnsiTheme="minorHAnsi" w:cs="Arial"/>
          <w:sz w:val="24"/>
          <w:szCs w:val="24"/>
        </w:rPr>
        <w:t>5</w:t>
      </w:r>
      <w:r w:rsidRPr="006E5ADF">
        <w:rPr>
          <w:rFonts w:asciiTheme="minorHAnsi" w:hAnsiTheme="minorHAnsi" w:cs="Arial"/>
          <w:sz w:val="24"/>
          <w:szCs w:val="24"/>
        </w:rPr>
        <w:t>”    Manifestación sobre compromisos fiscales</w:t>
      </w:r>
    </w:p>
    <w:p w:rsidR="00D36292" w:rsidRPr="006E5ADF" w:rsidRDefault="00965CF0" w:rsidP="005F0F6E">
      <w:pPr>
        <w:tabs>
          <w:tab w:val="left" w:pos="720"/>
        </w:tabs>
        <w:ind w:left="567"/>
        <w:rPr>
          <w:rFonts w:asciiTheme="minorHAnsi" w:hAnsiTheme="minorHAnsi" w:cs="Arial"/>
          <w:sz w:val="24"/>
          <w:szCs w:val="24"/>
        </w:rPr>
      </w:pPr>
      <w:r>
        <w:rPr>
          <w:rFonts w:asciiTheme="minorHAnsi" w:hAnsiTheme="minorHAnsi" w:cs="Arial"/>
          <w:sz w:val="24"/>
          <w:szCs w:val="24"/>
        </w:rPr>
        <w:t>“Anexo 6</w:t>
      </w:r>
      <w:r w:rsidR="00D36292" w:rsidRPr="006E5ADF">
        <w:rPr>
          <w:rFonts w:asciiTheme="minorHAnsi" w:hAnsiTheme="minorHAnsi" w:cs="Arial"/>
          <w:sz w:val="24"/>
          <w:szCs w:val="24"/>
        </w:rPr>
        <w:t>”    Acuse de recibo de documentos presentados en propuesta técnica</w:t>
      </w:r>
    </w:p>
    <w:p w:rsidR="00D36292" w:rsidRPr="006E5ADF" w:rsidRDefault="00965CF0" w:rsidP="005F0F6E">
      <w:pPr>
        <w:pStyle w:val="Ttulo5"/>
        <w:tabs>
          <w:tab w:val="left" w:pos="720"/>
        </w:tabs>
        <w:ind w:left="567"/>
        <w:jc w:val="both"/>
        <w:rPr>
          <w:rFonts w:asciiTheme="minorHAnsi" w:hAnsiTheme="minorHAnsi" w:cs="Arial"/>
          <w:sz w:val="24"/>
          <w:szCs w:val="24"/>
        </w:rPr>
      </w:pPr>
      <w:r>
        <w:rPr>
          <w:rFonts w:asciiTheme="minorHAnsi" w:hAnsiTheme="minorHAnsi" w:cs="Arial"/>
          <w:sz w:val="24"/>
          <w:szCs w:val="24"/>
        </w:rPr>
        <w:t>“Anexo 7</w:t>
      </w:r>
      <w:r w:rsidR="00D36292" w:rsidRPr="006E5ADF">
        <w:rPr>
          <w:rFonts w:asciiTheme="minorHAnsi" w:hAnsiTheme="minorHAnsi" w:cs="Arial"/>
          <w:sz w:val="24"/>
          <w:szCs w:val="24"/>
        </w:rPr>
        <w:t>”    Catálogo de Conceptos</w:t>
      </w:r>
    </w:p>
    <w:p w:rsidR="00D36292" w:rsidRDefault="00965CF0" w:rsidP="005F0F6E">
      <w:pPr>
        <w:pStyle w:val="Ttulo5"/>
        <w:tabs>
          <w:tab w:val="left" w:pos="720"/>
        </w:tabs>
        <w:ind w:left="567"/>
        <w:jc w:val="both"/>
        <w:rPr>
          <w:rFonts w:asciiTheme="minorHAnsi" w:hAnsiTheme="minorHAnsi" w:cs="Arial"/>
          <w:sz w:val="24"/>
          <w:szCs w:val="24"/>
        </w:rPr>
      </w:pPr>
      <w:r>
        <w:rPr>
          <w:rFonts w:asciiTheme="minorHAnsi" w:hAnsiTheme="minorHAnsi" w:cs="Arial"/>
          <w:sz w:val="24"/>
          <w:szCs w:val="24"/>
        </w:rPr>
        <w:t>“Anexo 8</w:t>
      </w:r>
      <w:r w:rsidR="00D36292" w:rsidRPr="006E5ADF">
        <w:rPr>
          <w:rFonts w:asciiTheme="minorHAnsi" w:hAnsiTheme="minorHAnsi" w:cs="Arial"/>
          <w:sz w:val="24"/>
          <w:szCs w:val="24"/>
        </w:rPr>
        <w:t>”    Propuesta Económica</w:t>
      </w:r>
    </w:p>
    <w:p w:rsidR="00965CF0" w:rsidRPr="006E5ADF" w:rsidRDefault="00965CF0" w:rsidP="00965CF0">
      <w:pPr>
        <w:tabs>
          <w:tab w:val="left" w:pos="720"/>
        </w:tabs>
        <w:ind w:left="567"/>
        <w:rPr>
          <w:rFonts w:asciiTheme="minorHAnsi" w:hAnsiTheme="minorHAnsi" w:cs="Arial"/>
          <w:sz w:val="24"/>
          <w:szCs w:val="24"/>
        </w:rPr>
      </w:pPr>
      <w:r>
        <w:rPr>
          <w:rFonts w:asciiTheme="minorHAnsi" w:hAnsiTheme="minorHAnsi" w:cs="Arial"/>
          <w:sz w:val="24"/>
          <w:szCs w:val="24"/>
        </w:rPr>
        <w:t>“Anexo 9</w:t>
      </w:r>
      <w:r w:rsidRPr="006E5ADF">
        <w:rPr>
          <w:rFonts w:asciiTheme="minorHAnsi" w:hAnsiTheme="minorHAnsi" w:cs="Arial"/>
          <w:sz w:val="24"/>
          <w:szCs w:val="24"/>
        </w:rPr>
        <w:t xml:space="preserve">”    Acuse de recibo de documentos presentados en propuesta </w:t>
      </w:r>
      <w:r>
        <w:rPr>
          <w:rFonts w:asciiTheme="minorHAnsi" w:hAnsiTheme="minorHAnsi" w:cs="Arial"/>
          <w:sz w:val="24"/>
          <w:szCs w:val="24"/>
        </w:rPr>
        <w:t>económica</w:t>
      </w:r>
    </w:p>
    <w:p w:rsidR="00965CF0" w:rsidRPr="0014694B" w:rsidRDefault="00965CF0" w:rsidP="0014694B">
      <w:pPr>
        <w:ind w:left="567"/>
        <w:rPr>
          <w:rFonts w:asciiTheme="minorHAnsi" w:hAnsiTheme="minorHAnsi" w:cs="Arial"/>
          <w:sz w:val="24"/>
          <w:szCs w:val="24"/>
        </w:rPr>
      </w:pPr>
    </w:p>
    <w:p w:rsidR="005B0ADA" w:rsidRPr="006E5ADF" w:rsidRDefault="005B0ADA" w:rsidP="005F0F6E">
      <w:pPr>
        <w:pStyle w:val="3"/>
        <w:tabs>
          <w:tab w:val="left" w:pos="720"/>
        </w:tabs>
        <w:ind w:left="567" w:firstLine="0"/>
        <w:rPr>
          <w:rFonts w:asciiTheme="minorHAnsi" w:hAnsiTheme="minorHAnsi" w:cs="Arial"/>
          <w:sz w:val="24"/>
        </w:rPr>
      </w:pPr>
      <w:r w:rsidRPr="006E5ADF">
        <w:rPr>
          <w:rFonts w:asciiTheme="minorHAnsi" w:hAnsiTheme="minorHAnsi" w:cs="Arial"/>
          <w:sz w:val="24"/>
        </w:rPr>
        <w:t xml:space="preserve">El licitante deberá examinar minuciosamente y de manera previa a la presentación de sus proposiciones, todas y cada una de las instrucciones, formatos, condiciones y especificaciones que </w:t>
      </w:r>
      <w:r w:rsidRPr="006E5ADF">
        <w:rPr>
          <w:rFonts w:asciiTheme="minorHAnsi" w:hAnsiTheme="minorHAnsi" w:cs="Arial"/>
          <w:sz w:val="24"/>
        </w:rPr>
        <w:lastRenderedPageBreak/>
        <w:t xml:space="preserve">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6E5ADF">
        <w:rPr>
          <w:rFonts w:asciiTheme="minorHAnsi" w:hAnsiTheme="minorHAnsi" w:cs="Arial"/>
          <w:bCs/>
          <w:sz w:val="24"/>
        </w:rPr>
        <w:t>será desechada</w:t>
      </w:r>
      <w:r w:rsidRPr="006E5ADF">
        <w:rPr>
          <w:rFonts w:asciiTheme="minorHAnsi" w:hAnsiTheme="minorHAnsi" w:cs="Arial"/>
          <w:sz w:val="24"/>
        </w:rPr>
        <w:t>.</w:t>
      </w:r>
    </w:p>
    <w:p w:rsidR="005B0ADA" w:rsidRPr="006E5ADF" w:rsidRDefault="005B0ADA" w:rsidP="005F0F6E">
      <w:pPr>
        <w:pStyle w:val="2"/>
        <w:ind w:left="567"/>
        <w:rPr>
          <w:rFonts w:asciiTheme="minorHAnsi" w:hAnsiTheme="minorHAnsi" w:cs="Arial"/>
          <w:sz w:val="24"/>
        </w:rPr>
      </w:pPr>
    </w:p>
    <w:p w:rsidR="0004497C" w:rsidRPr="006E5ADF" w:rsidRDefault="0004497C" w:rsidP="005F0F6E">
      <w:pPr>
        <w:pStyle w:val="2"/>
        <w:ind w:left="567"/>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Default="0004497C"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Pr="006E5ADF" w:rsidRDefault="00550968"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5D79A6" w:rsidRDefault="005D79A6" w:rsidP="0043343B">
      <w:pPr>
        <w:pStyle w:val="2"/>
        <w:ind w:left="284"/>
        <w:jc w:val="center"/>
        <w:rPr>
          <w:rFonts w:asciiTheme="minorHAnsi" w:hAnsiTheme="minorHAnsi" w:cs="Arial"/>
          <w:sz w:val="72"/>
          <w:szCs w:val="72"/>
        </w:rPr>
      </w:pPr>
    </w:p>
    <w:p w:rsidR="00F575FA" w:rsidRDefault="00F575FA" w:rsidP="0043343B">
      <w:pPr>
        <w:pStyle w:val="2"/>
        <w:ind w:left="284"/>
        <w:jc w:val="center"/>
        <w:rPr>
          <w:rFonts w:asciiTheme="minorHAnsi" w:hAnsiTheme="minorHAnsi" w:cs="Arial"/>
          <w:sz w:val="72"/>
          <w:szCs w:val="72"/>
        </w:rPr>
      </w:pPr>
    </w:p>
    <w:p w:rsidR="00F575FA" w:rsidRDefault="00F575FA" w:rsidP="0043343B">
      <w:pPr>
        <w:pStyle w:val="2"/>
        <w:ind w:left="284"/>
        <w:jc w:val="center"/>
        <w:rPr>
          <w:rFonts w:asciiTheme="minorHAnsi" w:hAnsiTheme="minorHAnsi" w:cs="Arial"/>
          <w:sz w:val="72"/>
          <w:szCs w:val="72"/>
        </w:rPr>
      </w:pPr>
    </w:p>
    <w:p w:rsidR="001547C2" w:rsidRDefault="001547C2" w:rsidP="0043343B">
      <w:pPr>
        <w:pStyle w:val="2"/>
        <w:ind w:left="284"/>
        <w:jc w:val="center"/>
        <w:rPr>
          <w:rFonts w:asciiTheme="minorHAnsi" w:hAnsiTheme="minorHAnsi" w:cs="Arial"/>
          <w:sz w:val="72"/>
          <w:szCs w:val="72"/>
        </w:rPr>
      </w:pPr>
    </w:p>
    <w:p w:rsidR="001547C2" w:rsidRDefault="001547C2" w:rsidP="0043343B">
      <w:pPr>
        <w:pStyle w:val="2"/>
        <w:ind w:left="284"/>
        <w:jc w:val="center"/>
        <w:rPr>
          <w:rFonts w:asciiTheme="minorHAnsi" w:hAnsiTheme="minorHAnsi" w:cs="Arial"/>
          <w:sz w:val="72"/>
          <w:szCs w:val="72"/>
        </w:rPr>
      </w:pPr>
    </w:p>
    <w:p w:rsidR="001547C2" w:rsidRDefault="001547C2" w:rsidP="0043343B">
      <w:pPr>
        <w:pStyle w:val="2"/>
        <w:ind w:left="284"/>
        <w:jc w:val="center"/>
        <w:rPr>
          <w:rFonts w:asciiTheme="minorHAnsi" w:hAnsiTheme="minorHAnsi" w:cs="Arial"/>
          <w:sz w:val="72"/>
          <w:szCs w:val="72"/>
        </w:rPr>
      </w:pPr>
    </w:p>
    <w:p w:rsidR="001547C2" w:rsidRDefault="001547C2" w:rsidP="0043343B">
      <w:pPr>
        <w:pStyle w:val="2"/>
        <w:ind w:left="284"/>
        <w:jc w:val="center"/>
        <w:rPr>
          <w:rFonts w:asciiTheme="minorHAnsi" w:hAnsiTheme="minorHAnsi" w:cs="Arial"/>
          <w:sz w:val="72"/>
          <w:szCs w:val="72"/>
        </w:rPr>
      </w:pPr>
    </w:p>
    <w:p w:rsidR="001547C2" w:rsidRDefault="001547C2" w:rsidP="0043343B">
      <w:pPr>
        <w:pStyle w:val="2"/>
        <w:ind w:left="284"/>
        <w:jc w:val="center"/>
        <w:rPr>
          <w:rFonts w:asciiTheme="minorHAnsi" w:hAnsiTheme="minorHAnsi" w:cs="Arial"/>
          <w:sz w:val="72"/>
          <w:szCs w:val="72"/>
        </w:rPr>
      </w:pPr>
    </w:p>
    <w:p w:rsidR="0043343B" w:rsidRPr="006E5ADF" w:rsidRDefault="0004497C" w:rsidP="0043343B">
      <w:pPr>
        <w:pStyle w:val="2"/>
        <w:ind w:left="284"/>
        <w:jc w:val="center"/>
        <w:rPr>
          <w:rFonts w:asciiTheme="minorHAnsi" w:hAnsiTheme="minorHAnsi" w:cs="Arial"/>
          <w:sz w:val="72"/>
          <w:szCs w:val="72"/>
        </w:rPr>
      </w:pPr>
      <w:r w:rsidRPr="006E5ADF">
        <w:rPr>
          <w:rFonts w:asciiTheme="minorHAnsi" w:hAnsiTheme="minorHAnsi" w:cs="Arial"/>
          <w:sz w:val="72"/>
          <w:szCs w:val="72"/>
        </w:rPr>
        <w:t>ANEXOS</w:t>
      </w:r>
    </w:p>
    <w:p w:rsidR="00385563" w:rsidRPr="006E5ADF" w:rsidRDefault="0043343B" w:rsidP="00B56F66">
      <w:pPr>
        <w:pStyle w:val="2"/>
        <w:ind w:left="709"/>
        <w:jc w:val="center"/>
        <w:rPr>
          <w:rFonts w:asciiTheme="minorHAnsi" w:hAnsiTheme="minorHAnsi" w:cs="Arial"/>
          <w:b/>
          <w:sz w:val="72"/>
          <w:szCs w:val="72"/>
        </w:rPr>
      </w:pPr>
      <w:r w:rsidRPr="006E5ADF">
        <w:rPr>
          <w:rFonts w:asciiTheme="minorHAnsi" w:hAnsiTheme="minorHAnsi" w:cs="Arial"/>
          <w:b/>
          <w:sz w:val="72"/>
          <w:szCs w:val="72"/>
        </w:rPr>
        <w:br w:type="page"/>
      </w:r>
    </w:p>
    <w:p w:rsidR="00B56F66" w:rsidRPr="006E5ADF" w:rsidRDefault="00510515" w:rsidP="00510515">
      <w:pPr>
        <w:pStyle w:val="2"/>
        <w:ind w:left="709"/>
        <w:jc w:val="center"/>
        <w:rPr>
          <w:rFonts w:asciiTheme="minorHAnsi" w:hAnsiTheme="minorHAnsi" w:cs="Arial"/>
          <w:b/>
          <w:sz w:val="24"/>
          <w:szCs w:val="24"/>
        </w:rPr>
      </w:pPr>
      <w:r w:rsidRPr="006E5ADF">
        <w:rPr>
          <w:rFonts w:asciiTheme="minorHAnsi" w:hAnsiTheme="minorHAnsi" w:cs="Arial"/>
          <w:b/>
          <w:sz w:val="24"/>
          <w:szCs w:val="24"/>
        </w:rPr>
        <w:lastRenderedPageBreak/>
        <w:t>“</w:t>
      </w:r>
      <w:r w:rsidR="00B56F66" w:rsidRPr="006E5ADF">
        <w:rPr>
          <w:rFonts w:asciiTheme="minorHAnsi" w:hAnsiTheme="minorHAnsi" w:cs="Arial"/>
          <w:b/>
          <w:sz w:val="24"/>
          <w:szCs w:val="24"/>
        </w:rPr>
        <w:t xml:space="preserve">ANEXO </w:t>
      </w:r>
      <w:r w:rsidR="00A66E93" w:rsidRPr="006E5ADF">
        <w:rPr>
          <w:rFonts w:asciiTheme="minorHAnsi" w:hAnsiTheme="minorHAnsi" w:cs="Arial"/>
          <w:b/>
          <w:sz w:val="24"/>
          <w:szCs w:val="24"/>
        </w:rPr>
        <w:t>TÉCNICO</w:t>
      </w:r>
      <w:r w:rsidRPr="006E5ADF">
        <w:rPr>
          <w:rFonts w:asciiTheme="minorHAnsi" w:hAnsiTheme="minorHAnsi" w:cs="Arial"/>
          <w:b/>
          <w:sz w:val="24"/>
          <w:szCs w:val="24"/>
        </w:rPr>
        <w:t>”</w:t>
      </w:r>
    </w:p>
    <w:p w:rsidR="00B56F66" w:rsidRPr="006E5ADF" w:rsidRDefault="00510515" w:rsidP="00510515">
      <w:pPr>
        <w:pStyle w:val="2"/>
        <w:ind w:left="709"/>
        <w:jc w:val="center"/>
        <w:rPr>
          <w:rFonts w:asciiTheme="minorHAnsi" w:hAnsiTheme="minorHAnsi" w:cs="Arial"/>
          <w:sz w:val="24"/>
          <w:szCs w:val="24"/>
        </w:rPr>
      </w:pPr>
      <w:r w:rsidRPr="006E5ADF">
        <w:rPr>
          <w:rFonts w:asciiTheme="minorHAnsi" w:hAnsiTheme="minorHAnsi" w:cs="Arial"/>
          <w:sz w:val="24"/>
          <w:szCs w:val="24"/>
        </w:rPr>
        <w:t>ESPECIFICACIONES TECNICAS</w:t>
      </w:r>
    </w:p>
    <w:p w:rsidR="00DA2267" w:rsidRPr="006E5ADF" w:rsidRDefault="00DA2267" w:rsidP="001D4699">
      <w:pPr>
        <w:pStyle w:val="Textoindependiente2"/>
        <w:rPr>
          <w:rFonts w:asciiTheme="minorHAnsi" w:hAnsiTheme="minorHAnsi" w:cs="Arial"/>
          <w:b/>
          <w:sz w:val="22"/>
          <w:szCs w:val="22"/>
        </w:rPr>
      </w:pPr>
    </w:p>
    <w:tbl>
      <w:tblPr>
        <w:tblStyle w:val="Tablaconcuadrcula"/>
        <w:tblW w:w="10632" w:type="dxa"/>
        <w:tblInd w:w="-5" w:type="dxa"/>
        <w:shd w:val="clear" w:color="auto" w:fill="A40000"/>
        <w:tblLook w:val="04A0" w:firstRow="1" w:lastRow="0" w:firstColumn="1" w:lastColumn="0" w:noHBand="0" w:noVBand="1"/>
      </w:tblPr>
      <w:tblGrid>
        <w:gridCol w:w="10632"/>
      </w:tblGrid>
      <w:tr w:rsidR="001F2952" w:rsidTr="00190B95">
        <w:tc>
          <w:tcPr>
            <w:tcW w:w="10632" w:type="dxa"/>
            <w:shd w:val="clear" w:color="auto" w:fill="A40000"/>
          </w:tcPr>
          <w:p w:rsidR="001F2952" w:rsidRPr="007E0267" w:rsidRDefault="00362C1E" w:rsidP="001F2952">
            <w:pPr>
              <w:pStyle w:val="Textoindependiente2"/>
              <w:ind w:left="284"/>
              <w:rPr>
                <w:rFonts w:asciiTheme="minorHAnsi" w:hAnsiTheme="minorHAnsi" w:cs="Arial"/>
                <w:b/>
                <w:sz w:val="32"/>
                <w:szCs w:val="22"/>
              </w:rPr>
            </w:pPr>
            <w:r w:rsidRPr="007E0267">
              <w:rPr>
                <w:rFonts w:asciiTheme="minorHAnsi" w:hAnsiTheme="minorHAnsi" w:cs="Arial"/>
                <w:b/>
                <w:sz w:val="32"/>
                <w:szCs w:val="22"/>
              </w:rPr>
              <w:t xml:space="preserve">PAQUETE </w:t>
            </w:r>
            <w:r w:rsidR="001547C2">
              <w:rPr>
                <w:rFonts w:asciiTheme="minorHAnsi" w:hAnsiTheme="minorHAnsi" w:cs="Arial"/>
                <w:b/>
                <w:sz w:val="32"/>
                <w:szCs w:val="22"/>
              </w:rPr>
              <w:t>UNICO:</w:t>
            </w:r>
          </w:p>
          <w:p w:rsidR="001F2952" w:rsidRDefault="00362C1E" w:rsidP="001F2952">
            <w:pPr>
              <w:pStyle w:val="Textoindependiente2"/>
              <w:ind w:left="284"/>
              <w:rPr>
                <w:rFonts w:asciiTheme="minorHAnsi" w:hAnsiTheme="minorHAnsi" w:cs="Arial"/>
                <w:b/>
                <w:sz w:val="24"/>
                <w:szCs w:val="22"/>
                <w:u w:val="single"/>
              </w:rPr>
            </w:pPr>
            <w:r>
              <w:rPr>
                <w:rFonts w:asciiTheme="minorHAnsi" w:hAnsiTheme="minorHAnsi" w:cs="Arial"/>
                <w:b/>
                <w:sz w:val="24"/>
                <w:szCs w:val="22"/>
              </w:rPr>
              <w:t xml:space="preserve">PARTIDA 1: </w:t>
            </w:r>
            <w:r w:rsidR="005A0CC5" w:rsidRPr="005A0CC5">
              <w:rPr>
                <w:rFonts w:asciiTheme="minorHAnsi" w:hAnsiTheme="minorHAnsi" w:cs="Arial"/>
                <w:b/>
                <w:sz w:val="24"/>
                <w:szCs w:val="22"/>
              </w:rPr>
              <w:t xml:space="preserve">PÓLIZA DE SEGURO PAQUETE EMPRESARIAL (TODO RIESGO) DE LOS EDIFICIOS Y CONTENIDOS  DE </w:t>
            </w:r>
            <w:r w:rsidR="005A0CC5">
              <w:rPr>
                <w:rFonts w:asciiTheme="minorHAnsi" w:hAnsiTheme="minorHAnsi" w:cs="Arial"/>
                <w:b/>
                <w:sz w:val="24"/>
                <w:szCs w:val="22"/>
              </w:rPr>
              <w:t xml:space="preserve">LA </w:t>
            </w:r>
            <w:r w:rsidR="005A0CC5" w:rsidRPr="005A0CC5">
              <w:rPr>
                <w:rFonts w:asciiTheme="minorHAnsi" w:hAnsiTheme="minorHAnsi" w:cs="Arial"/>
                <w:b/>
                <w:sz w:val="24"/>
                <w:szCs w:val="22"/>
              </w:rPr>
              <w:t>CESPT</w:t>
            </w:r>
          </w:p>
        </w:tc>
      </w:tr>
    </w:tbl>
    <w:p w:rsidR="00550968" w:rsidRPr="00550968" w:rsidRDefault="00550968" w:rsidP="0043343B">
      <w:pPr>
        <w:pStyle w:val="Textoindependiente2"/>
        <w:ind w:left="1134"/>
        <w:rPr>
          <w:rFonts w:asciiTheme="minorHAnsi" w:hAnsiTheme="minorHAnsi" w:cs="Arial"/>
          <w:b/>
          <w:sz w:val="24"/>
          <w:szCs w:val="22"/>
          <w:u w:val="single"/>
        </w:rPr>
      </w:pPr>
    </w:p>
    <w:tbl>
      <w:tblPr>
        <w:tblStyle w:val="Tablaconcuadrcula"/>
        <w:tblW w:w="0" w:type="auto"/>
        <w:jc w:val="center"/>
        <w:tblLook w:val="04A0" w:firstRow="1" w:lastRow="0" w:firstColumn="1" w:lastColumn="0" w:noHBand="0" w:noVBand="1"/>
      </w:tblPr>
      <w:tblGrid>
        <w:gridCol w:w="9036"/>
      </w:tblGrid>
      <w:tr w:rsidR="00C76815" w:rsidRPr="00C76815" w:rsidTr="00C76815">
        <w:trPr>
          <w:jc w:val="center"/>
        </w:trPr>
        <w:tc>
          <w:tcPr>
            <w:tcW w:w="9036" w:type="dxa"/>
          </w:tcPr>
          <w:p w:rsidR="00C76815" w:rsidRPr="00C76815" w:rsidRDefault="00C76815" w:rsidP="00C76815">
            <w:pPr>
              <w:spacing w:line="288" w:lineRule="auto"/>
              <w:jc w:val="center"/>
              <w:rPr>
                <w:rFonts w:asciiTheme="minorHAnsi" w:hAnsiTheme="minorHAnsi" w:cs="Arial"/>
                <w:sz w:val="22"/>
                <w:szCs w:val="22"/>
              </w:rPr>
            </w:pPr>
            <w:r w:rsidRPr="00C76815">
              <w:rPr>
                <w:rFonts w:asciiTheme="minorHAnsi" w:hAnsiTheme="minorHAnsi" w:cs="Arial"/>
                <w:b/>
                <w:sz w:val="22"/>
                <w:szCs w:val="22"/>
              </w:rPr>
              <w:t>Especificaciones Técnicas y Alcances del servicio para la</w:t>
            </w:r>
            <w:r>
              <w:rPr>
                <w:rFonts w:asciiTheme="minorHAnsi" w:hAnsiTheme="minorHAnsi" w:cs="Arial"/>
                <w:b/>
                <w:sz w:val="22"/>
                <w:szCs w:val="22"/>
              </w:rPr>
              <w:t xml:space="preserve"> </w:t>
            </w:r>
            <w:r w:rsidRPr="00C76815">
              <w:rPr>
                <w:rFonts w:asciiTheme="minorHAnsi" w:hAnsiTheme="minorHAnsi" w:cs="Arial"/>
                <w:b/>
                <w:sz w:val="22"/>
                <w:szCs w:val="22"/>
              </w:rPr>
              <w:t>póliza de seguro paquete empresarial (todo riesgo) de los edificios y contenidos  de CESPT</w:t>
            </w:r>
          </w:p>
        </w:tc>
      </w:tr>
    </w:tbl>
    <w:p w:rsidR="00C76815" w:rsidRPr="00C76815" w:rsidRDefault="00C76815" w:rsidP="00C76815">
      <w:pPr>
        <w:spacing w:line="288" w:lineRule="auto"/>
        <w:ind w:left="540"/>
        <w:jc w:val="center"/>
        <w:rPr>
          <w:rFonts w:asciiTheme="minorHAnsi" w:hAnsiTheme="minorHAnsi" w:cs="Arial"/>
          <w:sz w:val="22"/>
          <w:szCs w:val="22"/>
        </w:rPr>
      </w:pPr>
    </w:p>
    <w:p w:rsidR="00C76815" w:rsidRPr="00C76815" w:rsidRDefault="00C76815" w:rsidP="00C7681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808080" w:themeFill="background1" w:themeFillShade="80"/>
        <w:spacing w:line="288" w:lineRule="auto"/>
        <w:ind w:left="426"/>
        <w:jc w:val="center"/>
        <w:rPr>
          <w:rFonts w:asciiTheme="minorHAnsi" w:hAnsiTheme="minorHAnsi" w:cs="Arial"/>
          <w:b/>
          <w:sz w:val="22"/>
          <w:szCs w:val="22"/>
        </w:rPr>
      </w:pPr>
      <w:r w:rsidRPr="005035D3">
        <w:rPr>
          <w:rFonts w:asciiTheme="minorHAnsi" w:hAnsiTheme="minorHAnsi" w:cs="Arial"/>
          <w:b/>
          <w:sz w:val="22"/>
          <w:szCs w:val="22"/>
        </w:rPr>
        <w:t>1.1.1.</w:t>
      </w:r>
      <w:r w:rsidRPr="005035D3">
        <w:rPr>
          <w:rFonts w:asciiTheme="minorHAnsi" w:hAnsiTheme="minorHAnsi" w:cs="Arial"/>
          <w:b/>
          <w:sz w:val="22"/>
          <w:szCs w:val="22"/>
        </w:rPr>
        <w:tab/>
        <w:t>SEGURO DE TODO RIESGO EMPRESARIAL.</w:t>
      </w: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1.1.1.1.    INCENDIO: EDIFICIOS Y CONTENIDOS</w:t>
      </w:r>
    </w:p>
    <w:p w:rsidR="00C76815" w:rsidRPr="00C76815" w:rsidRDefault="00C76815" w:rsidP="00C76815">
      <w:pPr>
        <w:spacing w:line="288" w:lineRule="auto"/>
        <w:ind w:firstLine="360"/>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F21F1">
      <w:pPr>
        <w:numPr>
          <w:ilvl w:val="0"/>
          <w:numId w:val="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Todos aquellos inmuebles propios de la Comisión Estatal de Servicios Públicos de Tijuana y aquellos que estén bajo la responsabilidad, cuidado, custodia y/o control ya sea en arrendamiento, comodato, usufructo o cualquier otro acto jurídico. Quedan amparadas las adaptaciones, Sistemas de Seguridad e Instalaciones de Servicios, tales como: agua, alumbrado, saneamiento, clima artificial, protecciones contra incendio, vapor, refrigeración, telefonía, suministro eléctrico, gas, y demás aditamentos fijos incluyendo acabados y remodelados.</w:t>
      </w:r>
    </w:p>
    <w:p w:rsidR="00C76815" w:rsidRPr="00C76815" w:rsidRDefault="00C76815" w:rsidP="00CF21F1">
      <w:pPr>
        <w:numPr>
          <w:ilvl w:val="0"/>
          <w:numId w:val="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Contenidos propios o no propios de la Comisión Estatal de Servicios Públicos de Tijuana que estén bajo la responsabilidad, cuidado, custodia y/o control.</w:t>
      </w:r>
    </w:p>
    <w:p w:rsidR="00C76815" w:rsidRPr="00C76815" w:rsidRDefault="00C76815" w:rsidP="00CF21F1">
      <w:pPr>
        <w:numPr>
          <w:ilvl w:val="0"/>
          <w:numId w:val="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Edificios o construcción: remodelación, montaje o cualquier obra similar.</w:t>
      </w:r>
    </w:p>
    <w:p w:rsidR="00C76815" w:rsidRPr="00C76815" w:rsidRDefault="00C76815" w:rsidP="00CF21F1">
      <w:pPr>
        <w:numPr>
          <w:ilvl w:val="0"/>
          <w:numId w:val="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Construcciones separadas de los Inmuebles tales como bardas, muros de contención, banquetas, jardineras, escaleras exteriores, caminos interiores, cuartos de servicios, cuartos de máquinas y similares.</w:t>
      </w:r>
    </w:p>
    <w:p w:rsidR="00C76815" w:rsidRPr="00C76815" w:rsidRDefault="00C76815" w:rsidP="00CF21F1">
      <w:pPr>
        <w:numPr>
          <w:ilvl w:val="0"/>
          <w:numId w:val="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Así mismo se cubren todos y cada uno de los equipos y maquinarias antes descritos que por su naturaleza, resguardo y operación se localicen en sótanos o construcciones que se encuentren por debajo del subsuelo o cimientos.</w:t>
      </w:r>
    </w:p>
    <w:p w:rsidR="00C76815" w:rsidRPr="00C76815" w:rsidRDefault="00C76815" w:rsidP="00CF21F1">
      <w:pPr>
        <w:numPr>
          <w:ilvl w:val="0"/>
          <w:numId w:val="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Contenidos a cargo y/o necesarios para la óptima y satisfactoria operación del asegurado, tales como y sin limitarse al mobiliario y equipo de oficina, mejoras, adaptaciones e instalaciones a los inmuebles, inventarios, maquinaria y/o accesorios, mientras existan en el predio señalado y ocupado por la Comisión Estatal de Servicios Públicos de Tijuana.</w:t>
      </w:r>
    </w:p>
    <w:p w:rsidR="00C76815" w:rsidRDefault="00C76815" w:rsidP="00C76815">
      <w:pPr>
        <w:spacing w:line="288" w:lineRule="auto"/>
        <w:ind w:left="540" w:firstLine="360"/>
        <w:jc w:val="both"/>
        <w:rPr>
          <w:rFonts w:asciiTheme="minorHAnsi" w:hAnsiTheme="minorHAnsi" w:cs="Arial"/>
          <w:sz w:val="22"/>
          <w:szCs w:val="22"/>
        </w:rPr>
      </w:pPr>
      <w:r w:rsidRPr="00C76815">
        <w:rPr>
          <w:rFonts w:asciiTheme="minorHAnsi" w:hAnsiTheme="minorHAnsi" w:cs="Arial"/>
          <w:sz w:val="22"/>
          <w:szCs w:val="22"/>
        </w:rPr>
        <w:t>Uso de los bienes: Oficinas Administrativas y de recaudación propias de la Comisión Estatal de Servicios Públicos de Tijuana.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r w:rsidRPr="00C76815">
        <w:rPr>
          <w:rFonts w:asciiTheme="minorHAnsi" w:hAnsiTheme="minorHAnsi" w:cs="Arial"/>
          <w:b/>
          <w:sz w:val="22"/>
          <w:szCs w:val="22"/>
        </w:rPr>
        <w:tab/>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F21F1">
      <w:pPr>
        <w:numPr>
          <w:ilvl w:val="0"/>
          <w:numId w:val="10"/>
        </w:numPr>
        <w:tabs>
          <w:tab w:val="left" w:pos="36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Incendio y/o rayo.</w:t>
      </w:r>
    </w:p>
    <w:p w:rsidR="00C76815" w:rsidRPr="00C76815" w:rsidRDefault="00C76815" w:rsidP="00CF21F1">
      <w:pPr>
        <w:numPr>
          <w:ilvl w:val="0"/>
          <w:numId w:val="10"/>
        </w:numPr>
        <w:tabs>
          <w:tab w:val="left" w:pos="36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w:t>
      </w:r>
    </w:p>
    <w:p w:rsidR="00C76815" w:rsidRPr="00C76815" w:rsidRDefault="00C76815" w:rsidP="00CF21F1">
      <w:pPr>
        <w:numPr>
          <w:ilvl w:val="0"/>
          <w:numId w:val="10"/>
        </w:numPr>
        <w:tabs>
          <w:tab w:val="left" w:pos="36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Aviones, vehículos y humo.</w:t>
      </w:r>
    </w:p>
    <w:p w:rsidR="00C76815" w:rsidRPr="00C76815" w:rsidRDefault="00C76815" w:rsidP="00CF21F1">
      <w:pPr>
        <w:numPr>
          <w:ilvl w:val="0"/>
          <w:numId w:val="10"/>
        </w:numPr>
        <w:tabs>
          <w:tab w:val="left" w:pos="36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lastRenderedPageBreak/>
        <w:t>Huelgas y alborotos populares.</w:t>
      </w:r>
    </w:p>
    <w:p w:rsidR="00C76815" w:rsidRPr="00C76815" w:rsidRDefault="00C76815" w:rsidP="00CF21F1">
      <w:pPr>
        <w:numPr>
          <w:ilvl w:val="0"/>
          <w:numId w:val="10"/>
        </w:numPr>
        <w:tabs>
          <w:tab w:val="left" w:pos="36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Derrame de equipos de protección contra incendio.</w:t>
      </w:r>
    </w:p>
    <w:p w:rsidR="00C76815" w:rsidRPr="00C76815" w:rsidRDefault="00C76815" w:rsidP="00CF21F1">
      <w:pPr>
        <w:numPr>
          <w:ilvl w:val="0"/>
          <w:numId w:val="10"/>
        </w:numPr>
        <w:tabs>
          <w:tab w:val="left" w:pos="36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Caída de árboles.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1.1.1.2. TERREMOTO Y ERUPCIÓN VOLCÁNICA: EDIFICIOS Y CONTENIDOS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F21F1">
      <w:pPr>
        <w:numPr>
          <w:ilvl w:val="0"/>
          <w:numId w:val="2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Terremoto y/o erupción volcánica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1.1.1.3. FENÓMENOS HIDROMETEOROLÓGICOS: EDIFICIOS Y CONTENIDOS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F21F1">
      <w:pPr>
        <w:numPr>
          <w:ilvl w:val="0"/>
          <w:numId w:val="24"/>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Avalanchas de lodo.</w:t>
      </w:r>
    </w:p>
    <w:p w:rsidR="00C76815" w:rsidRPr="00C76815" w:rsidRDefault="00C76815" w:rsidP="00CF21F1">
      <w:pPr>
        <w:numPr>
          <w:ilvl w:val="0"/>
          <w:numId w:val="24"/>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Granizo.</w:t>
      </w:r>
    </w:p>
    <w:p w:rsidR="00C76815" w:rsidRPr="00C76815" w:rsidRDefault="00C76815" w:rsidP="00CF21F1">
      <w:pPr>
        <w:numPr>
          <w:ilvl w:val="0"/>
          <w:numId w:val="24"/>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Helada.</w:t>
      </w:r>
    </w:p>
    <w:p w:rsidR="00C76815" w:rsidRPr="00C76815" w:rsidRDefault="00C76815" w:rsidP="00CF21F1">
      <w:pPr>
        <w:numPr>
          <w:ilvl w:val="0"/>
          <w:numId w:val="24"/>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Huracán.</w:t>
      </w:r>
    </w:p>
    <w:p w:rsidR="00C76815" w:rsidRPr="00C76815" w:rsidRDefault="00C76815" w:rsidP="00CF21F1">
      <w:pPr>
        <w:numPr>
          <w:ilvl w:val="0"/>
          <w:numId w:val="24"/>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Inundación.</w:t>
      </w:r>
    </w:p>
    <w:p w:rsidR="00C76815" w:rsidRPr="00C76815" w:rsidRDefault="00C76815" w:rsidP="00CF21F1">
      <w:pPr>
        <w:numPr>
          <w:ilvl w:val="0"/>
          <w:numId w:val="24"/>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Inundación por lluvia.</w:t>
      </w:r>
    </w:p>
    <w:p w:rsidR="00C76815" w:rsidRPr="00C76815" w:rsidRDefault="00C76815" w:rsidP="00CF21F1">
      <w:pPr>
        <w:numPr>
          <w:ilvl w:val="0"/>
          <w:numId w:val="24"/>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Marejada.</w:t>
      </w:r>
    </w:p>
    <w:p w:rsidR="00C76815" w:rsidRPr="00C76815" w:rsidRDefault="00C76815" w:rsidP="00CF21F1">
      <w:pPr>
        <w:numPr>
          <w:ilvl w:val="0"/>
          <w:numId w:val="24"/>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Golpe de mar.</w:t>
      </w:r>
    </w:p>
    <w:p w:rsidR="00C76815" w:rsidRPr="00C76815" w:rsidRDefault="00C76815" w:rsidP="00CF21F1">
      <w:pPr>
        <w:numPr>
          <w:ilvl w:val="0"/>
          <w:numId w:val="24"/>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Nevada.</w:t>
      </w:r>
    </w:p>
    <w:p w:rsidR="00C76815" w:rsidRPr="00C76815" w:rsidRDefault="00C76815" w:rsidP="00CF21F1">
      <w:pPr>
        <w:numPr>
          <w:ilvl w:val="0"/>
          <w:numId w:val="24"/>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Vientos tempestuosos.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1.1.1.4. VALORES ASEGURADOS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SUMA ASEGURADA: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02"/>
        <w:gridCol w:w="2718"/>
      </w:tblGrid>
      <w:tr w:rsidR="00C76815" w:rsidRPr="00C76815" w:rsidTr="00BC6C55">
        <w:trPr>
          <w:trHeight w:val="315"/>
        </w:trPr>
        <w:tc>
          <w:tcPr>
            <w:tcW w:w="3708" w:type="pct"/>
            <w:shd w:val="clear" w:color="auto" w:fill="808080" w:themeFill="background1" w:themeFillShade="80"/>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CONSTRUCCIONES</w:t>
            </w:r>
          </w:p>
        </w:tc>
        <w:tc>
          <w:tcPr>
            <w:tcW w:w="1292" w:type="pct"/>
            <w:shd w:val="clear" w:color="auto" w:fill="808080" w:themeFill="background1" w:themeFillShade="80"/>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SUMA ASEGURADA</w:t>
            </w:r>
          </w:p>
        </w:tc>
      </w:tr>
      <w:tr w:rsidR="00C76815" w:rsidRPr="00C76815" w:rsidTr="00BC6C55">
        <w:trPr>
          <w:trHeight w:val="620"/>
        </w:trPr>
        <w:tc>
          <w:tcPr>
            <w:tcW w:w="3708"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A)    </w:t>
            </w:r>
            <w:r w:rsidRPr="00C76815">
              <w:rPr>
                <w:rFonts w:asciiTheme="minorHAnsi" w:eastAsia="Arial" w:hAnsiTheme="minorHAnsi" w:cs="Arial"/>
                <w:bCs/>
                <w:color w:val="000000"/>
                <w:sz w:val="22"/>
                <w:szCs w:val="22"/>
              </w:rPr>
              <w:t>EDIFICIO DE OFICINAS CENTRALES (Oficinas administrativas) que consta de planta Baja y Piso Alto con entrepiso de concreto estructura metálica y techos de lámina y muros mixtos de block 30% y tabla roca 70%. (02PROPIO)</w:t>
            </w:r>
          </w:p>
        </w:tc>
        <w:tc>
          <w:tcPr>
            <w:tcW w:w="129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16,249,407.90</w:t>
            </w:r>
          </w:p>
        </w:tc>
      </w:tr>
      <w:tr w:rsidR="00C76815" w:rsidRPr="00C76815" w:rsidTr="00BC6C55">
        <w:trPr>
          <w:trHeight w:val="620"/>
        </w:trPr>
        <w:tc>
          <w:tcPr>
            <w:tcW w:w="3708"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B)    </w:t>
            </w:r>
            <w:r w:rsidRPr="00C76815">
              <w:rPr>
                <w:rFonts w:asciiTheme="minorHAnsi" w:eastAsia="Arial" w:hAnsiTheme="minorHAnsi" w:cs="Arial"/>
                <w:bCs/>
                <w:color w:val="000000"/>
                <w:sz w:val="22"/>
                <w:szCs w:val="22"/>
              </w:rPr>
              <w:t>EDIFICIO DE XR (Oficinas administrativas) que consta de planta Baja y Piso Alto con entrepiso de concreto de estructura metálica y techos de lámina y muros de block 100%. (PROPIO)</w:t>
            </w:r>
          </w:p>
        </w:tc>
        <w:tc>
          <w:tcPr>
            <w:tcW w:w="129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28,119,410.00</w:t>
            </w:r>
          </w:p>
        </w:tc>
      </w:tr>
      <w:tr w:rsidR="00C76815" w:rsidRPr="00C76815" w:rsidTr="00BC6C55">
        <w:trPr>
          <w:trHeight w:val="510"/>
        </w:trPr>
        <w:tc>
          <w:tcPr>
            <w:tcW w:w="3708"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C)    </w:t>
            </w:r>
            <w:r w:rsidRPr="00C76815">
              <w:rPr>
                <w:rFonts w:asciiTheme="minorHAnsi" w:eastAsia="Arial" w:hAnsiTheme="minorHAnsi" w:cs="Arial"/>
                <w:bCs/>
                <w:color w:val="000000"/>
                <w:sz w:val="22"/>
                <w:szCs w:val="22"/>
              </w:rPr>
              <w:t>EDIFICIO CAFETERIA que consta de planta Baja,  de estructura metálica y techos de lámina y muros de tabla roca. (PROPIO)</w:t>
            </w:r>
          </w:p>
        </w:tc>
        <w:tc>
          <w:tcPr>
            <w:tcW w:w="129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1,800,000.00</w:t>
            </w:r>
          </w:p>
        </w:tc>
      </w:tr>
      <w:tr w:rsidR="00C76815" w:rsidRPr="00C76815" w:rsidTr="00BC6C55">
        <w:trPr>
          <w:trHeight w:val="510"/>
        </w:trPr>
        <w:tc>
          <w:tcPr>
            <w:tcW w:w="3708" w:type="pct"/>
            <w:shd w:val="clear" w:color="auto" w:fill="auto"/>
            <w:vAlign w:val="center"/>
          </w:tcPr>
          <w:p w:rsidR="00C76815" w:rsidRPr="00C76815" w:rsidRDefault="00C76815" w:rsidP="00BC6C55">
            <w:pPr>
              <w:jc w:val="both"/>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D)    </w:t>
            </w:r>
            <w:r w:rsidRPr="00C76815">
              <w:rPr>
                <w:rFonts w:asciiTheme="minorHAnsi" w:eastAsia="Arial" w:hAnsiTheme="minorHAnsi" w:cs="Arial"/>
                <w:bCs/>
                <w:color w:val="000000"/>
                <w:sz w:val="22"/>
                <w:szCs w:val="22"/>
              </w:rPr>
              <w:t xml:space="preserve">EDIFICIO DE GESTIÓN SOCIAL  (Oficinas administrativas) que consta de planta Baja y Piso Alto 50% muro de block, 50% </w:t>
            </w:r>
            <w:proofErr w:type="spellStart"/>
            <w:r w:rsidRPr="00C76815">
              <w:rPr>
                <w:rFonts w:asciiTheme="minorHAnsi" w:eastAsia="Arial" w:hAnsiTheme="minorHAnsi" w:cs="Arial"/>
                <w:bCs/>
                <w:color w:val="000000"/>
                <w:sz w:val="22"/>
                <w:szCs w:val="22"/>
              </w:rPr>
              <w:t>tablaroca</w:t>
            </w:r>
            <w:proofErr w:type="spellEnd"/>
            <w:r w:rsidRPr="00C76815">
              <w:rPr>
                <w:rFonts w:asciiTheme="minorHAnsi" w:eastAsia="Arial" w:hAnsiTheme="minorHAnsi" w:cs="Arial"/>
                <w:bCs/>
                <w:color w:val="000000"/>
                <w:sz w:val="22"/>
                <w:szCs w:val="22"/>
              </w:rPr>
              <w:t>, techos de madera. (PROPIO)</w:t>
            </w:r>
            <w:r w:rsidRPr="00C76815">
              <w:rPr>
                <w:rFonts w:asciiTheme="minorHAnsi" w:hAnsiTheme="minorHAnsi"/>
                <w:color w:val="000000"/>
                <w:sz w:val="22"/>
                <w:szCs w:val="22"/>
                <w:lang w:val="es-ES"/>
              </w:rPr>
              <w:t xml:space="preserve"> </w:t>
            </w:r>
          </w:p>
        </w:tc>
        <w:tc>
          <w:tcPr>
            <w:tcW w:w="129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3’006,427.77</w:t>
            </w:r>
          </w:p>
        </w:tc>
      </w:tr>
      <w:tr w:rsidR="00C76815" w:rsidRPr="00C76815" w:rsidTr="00BC6C55">
        <w:trPr>
          <w:trHeight w:val="510"/>
        </w:trPr>
        <w:tc>
          <w:tcPr>
            <w:tcW w:w="3708" w:type="pct"/>
            <w:shd w:val="clear" w:color="auto" w:fill="auto"/>
            <w:vAlign w:val="center"/>
          </w:tcPr>
          <w:p w:rsidR="00C76815" w:rsidRPr="00C76815" w:rsidRDefault="00C76815" w:rsidP="00BC6C55">
            <w:pPr>
              <w:jc w:val="both"/>
              <w:rPr>
                <w:rFonts w:asciiTheme="minorHAnsi" w:hAnsiTheme="minorHAnsi" w:cs="Arial"/>
                <w:color w:val="000000"/>
                <w:sz w:val="22"/>
                <w:szCs w:val="22"/>
              </w:rPr>
            </w:pPr>
            <w:r w:rsidRPr="00C76815">
              <w:rPr>
                <w:rFonts w:asciiTheme="minorHAnsi" w:eastAsia="Arial" w:hAnsiTheme="minorHAnsi" w:cs="Arial"/>
                <w:color w:val="000000"/>
                <w:sz w:val="22"/>
                <w:szCs w:val="22"/>
              </w:rPr>
              <w:lastRenderedPageBreak/>
              <w:t xml:space="preserve">E)    </w:t>
            </w:r>
            <w:r w:rsidRPr="00C76815">
              <w:rPr>
                <w:rFonts w:asciiTheme="minorHAnsi" w:eastAsia="Arial" w:hAnsiTheme="minorHAnsi" w:cs="Arial"/>
                <w:bCs/>
                <w:color w:val="000000"/>
                <w:sz w:val="22"/>
                <w:szCs w:val="22"/>
              </w:rPr>
              <w:t>ALMACÉN BENÍTEZ  (Oficinas administrativas) que consta de planta Baja de estructura de acero, techo de lámina galvanizada, muros de block y lámina de fibra de vidrio. (PROPIO)</w:t>
            </w:r>
          </w:p>
        </w:tc>
        <w:tc>
          <w:tcPr>
            <w:tcW w:w="1292" w:type="pct"/>
            <w:vMerge w:val="restar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2’939,184.00</w:t>
            </w:r>
          </w:p>
          <w:p w:rsidR="00C76815" w:rsidRPr="00C76815" w:rsidRDefault="00C76815" w:rsidP="00BC6C55">
            <w:pPr>
              <w:jc w:val="right"/>
              <w:rPr>
                <w:rFonts w:asciiTheme="minorHAnsi" w:hAnsiTheme="minorHAnsi" w:cs="Arial"/>
                <w:color w:val="000000"/>
                <w:sz w:val="22"/>
                <w:szCs w:val="22"/>
              </w:rPr>
            </w:pPr>
          </w:p>
        </w:tc>
      </w:tr>
      <w:tr w:rsidR="00C76815" w:rsidRPr="00C76815" w:rsidTr="00BC6C55">
        <w:trPr>
          <w:trHeight w:val="510"/>
        </w:trPr>
        <w:tc>
          <w:tcPr>
            <w:tcW w:w="3708" w:type="pct"/>
            <w:shd w:val="clear" w:color="auto" w:fill="auto"/>
            <w:vAlign w:val="center"/>
          </w:tcPr>
          <w:p w:rsidR="00C76815" w:rsidRPr="00C76815" w:rsidRDefault="00C76815" w:rsidP="00BC6C55">
            <w:pPr>
              <w:spacing w:line="288" w:lineRule="auto"/>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F)    </w:t>
            </w:r>
            <w:r w:rsidRPr="00C76815">
              <w:rPr>
                <w:rFonts w:asciiTheme="minorHAnsi" w:eastAsia="Arial" w:hAnsiTheme="minorHAnsi" w:cs="Arial"/>
                <w:bCs/>
                <w:color w:val="000000"/>
                <w:sz w:val="22"/>
                <w:szCs w:val="22"/>
              </w:rPr>
              <w:t>BODEGA (Oficinas administrativas) que consta de planta Baja de estructura de acero, techo de lámina galvanizada, muros de block y lámina de fibra de vidrio. (PROPIO)</w:t>
            </w:r>
          </w:p>
        </w:tc>
        <w:tc>
          <w:tcPr>
            <w:tcW w:w="1292"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r>
      <w:tr w:rsidR="00C76815" w:rsidRPr="00C76815" w:rsidTr="00BC6C55">
        <w:trPr>
          <w:trHeight w:val="510"/>
        </w:trPr>
        <w:tc>
          <w:tcPr>
            <w:tcW w:w="3708" w:type="pct"/>
            <w:shd w:val="clear" w:color="auto" w:fill="auto"/>
            <w:vAlign w:val="center"/>
          </w:tcPr>
          <w:p w:rsidR="00C76815" w:rsidRPr="00C76815" w:rsidRDefault="00C76815" w:rsidP="00BC6C55">
            <w:pPr>
              <w:jc w:val="both"/>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G)    </w:t>
            </w:r>
            <w:r w:rsidRPr="00C76815">
              <w:rPr>
                <w:rFonts w:asciiTheme="minorHAnsi" w:eastAsia="Arial" w:hAnsiTheme="minorHAnsi" w:cs="Arial"/>
                <w:bCs/>
                <w:color w:val="000000"/>
                <w:sz w:val="22"/>
                <w:szCs w:val="22"/>
              </w:rPr>
              <w:t>ARCHIVO (Oficinas administrativas) que consta de planta Baja de estructura de acero,  techo de lámina galvanizada, muros de block y lámina de fibra de vidrio. (PROPIO)</w:t>
            </w:r>
          </w:p>
        </w:tc>
        <w:tc>
          <w:tcPr>
            <w:tcW w:w="1292"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r>
      <w:tr w:rsidR="00C76815" w:rsidRPr="00C76815" w:rsidTr="00BC6C55">
        <w:trPr>
          <w:trHeight w:val="368"/>
        </w:trPr>
        <w:tc>
          <w:tcPr>
            <w:tcW w:w="3708"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H)    </w:t>
            </w:r>
            <w:r w:rsidRPr="00C76815">
              <w:rPr>
                <w:rFonts w:asciiTheme="minorHAnsi" w:eastAsia="Arial" w:hAnsiTheme="minorHAnsi" w:cs="Arial"/>
                <w:bCs/>
                <w:color w:val="000000"/>
                <w:sz w:val="22"/>
                <w:szCs w:val="22"/>
              </w:rPr>
              <w:t>RECAUDADORA EL FLORIDO (PROPIO)</w:t>
            </w:r>
          </w:p>
        </w:tc>
        <w:tc>
          <w:tcPr>
            <w:tcW w:w="129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896,000.00               </w:t>
            </w:r>
          </w:p>
        </w:tc>
      </w:tr>
      <w:tr w:rsidR="00C76815" w:rsidRPr="00C76815" w:rsidTr="00BC6C55">
        <w:trPr>
          <w:trHeight w:val="350"/>
        </w:trPr>
        <w:tc>
          <w:tcPr>
            <w:tcW w:w="3708"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I)    </w:t>
            </w:r>
            <w:r w:rsidRPr="00C76815">
              <w:rPr>
                <w:rFonts w:asciiTheme="minorHAnsi" w:eastAsia="Arial" w:hAnsiTheme="minorHAnsi" w:cs="Arial"/>
                <w:bCs/>
                <w:color w:val="000000"/>
                <w:sz w:val="22"/>
                <w:szCs w:val="22"/>
              </w:rPr>
              <w:t xml:space="preserve">CASETA MOVIL “I” que consta de  aluminio, madera, </w:t>
            </w:r>
            <w:proofErr w:type="spellStart"/>
            <w:r w:rsidRPr="00C76815">
              <w:rPr>
                <w:rFonts w:asciiTheme="minorHAnsi" w:eastAsia="Arial" w:hAnsiTheme="minorHAnsi" w:cs="Arial"/>
                <w:bCs/>
                <w:color w:val="000000"/>
                <w:sz w:val="22"/>
                <w:szCs w:val="22"/>
              </w:rPr>
              <w:t>mdf</w:t>
            </w:r>
            <w:proofErr w:type="spellEnd"/>
            <w:r w:rsidRPr="00C76815">
              <w:rPr>
                <w:rFonts w:asciiTheme="minorHAnsi" w:eastAsia="Arial" w:hAnsiTheme="minorHAnsi" w:cs="Arial"/>
                <w:bCs/>
                <w:color w:val="000000"/>
                <w:sz w:val="22"/>
                <w:szCs w:val="22"/>
              </w:rPr>
              <w:t xml:space="preserve"> y aluminio. (PROPIO)</w:t>
            </w:r>
          </w:p>
        </w:tc>
        <w:tc>
          <w:tcPr>
            <w:tcW w:w="129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479,665.00</w:t>
            </w:r>
          </w:p>
        </w:tc>
      </w:tr>
      <w:tr w:rsidR="00C76815" w:rsidRPr="00C76815" w:rsidTr="00BC6C55">
        <w:trPr>
          <w:trHeight w:val="350"/>
        </w:trPr>
        <w:tc>
          <w:tcPr>
            <w:tcW w:w="3708" w:type="pct"/>
            <w:shd w:val="clear" w:color="auto" w:fill="auto"/>
            <w:vAlign w:val="center"/>
          </w:tcPr>
          <w:p w:rsidR="00C76815" w:rsidRPr="00C76815" w:rsidRDefault="00C76815" w:rsidP="00BC6C55">
            <w:pPr>
              <w:rPr>
                <w:rFonts w:asciiTheme="minorHAnsi" w:hAnsiTheme="minorHAnsi"/>
                <w:color w:val="000000"/>
                <w:sz w:val="22"/>
                <w:szCs w:val="22"/>
                <w:lang w:val="es-ES"/>
              </w:rPr>
            </w:pPr>
            <w:r w:rsidRPr="00C76815">
              <w:rPr>
                <w:rFonts w:asciiTheme="minorHAnsi" w:eastAsia="Arial" w:hAnsiTheme="minorHAnsi" w:cs="Arial"/>
                <w:color w:val="000000"/>
                <w:sz w:val="22"/>
                <w:szCs w:val="22"/>
              </w:rPr>
              <w:t xml:space="preserve">J)    </w:t>
            </w:r>
            <w:r w:rsidRPr="00C76815">
              <w:rPr>
                <w:rFonts w:asciiTheme="minorHAnsi" w:eastAsia="Arial" w:hAnsiTheme="minorHAnsi" w:cs="Arial"/>
                <w:bCs/>
                <w:color w:val="000000"/>
                <w:sz w:val="22"/>
                <w:szCs w:val="22"/>
              </w:rPr>
              <w:t xml:space="preserve">CASETA MOVIL “O”  que consta de  aluminio, madera, </w:t>
            </w:r>
            <w:proofErr w:type="spellStart"/>
            <w:r w:rsidRPr="00C76815">
              <w:rPr>
                <w:rFonts w:asciiTheme="minorHAnsi" w:eastAsia="Arial" w:hAnsiTheme="minorHAnsi" w:cs="Arial"/>
                <w:bCs/>
                <w:color w:val="000000"/>
                <w:sz w:val="22"/>
                <w:szCs w:val="22"/>
              </w:rPr>
              <w:t>mdf</w:t>
            </w:r>
            <w:proofErr w:type="spellEnd"/>
            <w:r w:rsidRPr="00C76815">
              <w:rPr>
                <w:rFonts w:asciiTheme="minorHAnsi" w:eastAsia="Arial" w:hAnsiTheme="minorHAnsi" w:cs="Arial"/>
                <w:bCs/>
                <w:color w:val="000000"/>
                <w:sz w:val="22"/>
                <w:szCs w:val="22"/>
              </w:rPr>
              <w:t xml:space="preserve"> y aluminio. (PROPIO) </w:t>
            </w:r>
          </w:p>
        </w:tc>
        <w:tc>
          <w:tcPr>
            <w:tcW w:w="129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60,000.00</w:t>
            </w:r>
          </w:p>
        </w:tc>
      </w:tr>
      <w:tr w:rsidR="00C76815" w:rsidRPr="00C76815" w:rsidTr="00BC6C55">
        <w:trPr>
          <w:trHeight w:val="350"/>
        </w:trPr>
        <w:tc>
          <w:tcPr>
            <w:tcW w:w="3708" w:type="pct"/>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eastAsia="Arial" w:hAnsiTheme="minorHAnsi" w:cs="Arial"/>
                <w:bCs/>
                <w:color w:val="000000"/>
                <w:sz w:val="22"/>
                <w:szCs w:val="22"/>
                <w:lang w:val="es-ES"/>
              </w:rPr>
              <w:t>K</w:t>
            </w:r>
            <w:r w:rsidRPr="00C76815">
              <w:rPr>
                <w:rFonts w:asciiTheme="minorHAnsi" w:eastAsia="Arial" w:hAnsiTheme="minorHAnsi" w:cs="Arial"/>
                <w:bCs/>
                <w:color w:val="000000"/>
                <w:sz w:val="22"/>
                <w:szCs w:val="22"/>
              </w:rPr>
              <w:t xml:space="preserve">)    CASETA MOVIL “U”  que consta de  aluminio, madera, </w:t>
            </w:r>
            <w:proofErr w:type="spellStart"/>
            <w:r w:rsidRPr="00C76815">
              <w:rPr>
                <w:rFonts w:asciiTheme="minorHAnsi" w:eastAsia="Arial" w:hAnsiTheme="minorHAnsi" w:cs="Arial"/>
                <w:bCs/>
                <w:color w:val="000000"/>
                <w:sz w:val="22"/>
                <w:szCs w:val="22"/>
              </w:rPr>
              <w:t>mdf</w:t>
            </w:r>
            <w:proofErr w:type="spellEnd"/>
            <w:r w:rsidRPr="00C76815">
              <w:rPr>
                <w:rFonts w:asciiTheme="minorHAnsi" w:eastAsia="Arial" w:hAnsiTheme="minorHAnsi" w:cs="Arial"/>
                <w:bCs/>
                <w:color w:val="000000"/>
                <w:sz w:val="22"/>
                <w:szCs w:val="22"/>
              </w:rPr>
              <w:t xml:space="preserve"> y aluminio. (PROPIO)</w:t>
            </w:r>
          </w:p>
        </w:tc>
        <w:tc>
          <w:tcPr>
            <w:tcW w:w="129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90,000.00</w:t>
            </w:r>
          </w:p>
        </w:tc>
      </w:tr>
      <w:tr w:rsidR="00C76815" w:rsidRPr="00C76815" w:rsidTr="00BC6C55">
        <w:trPr>
          <w:trHeight w:val="440"/>
        </w:trPr>
        <w:tc>
          <w:tcPr>
            <w:tcW w:w="3708" w:type="pct"/>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hAnsiTheme="minorHAnsi" w:cs="Arial"/>
                <w:b/>
                <w:color w:val="000000"/>
                <w:sz w:val="22"/>
                <w:szCs w:val="22"/>
              </w:rPr>
              <w:t>EDIFICIOS (CONSTRUCCIONES EN GENERAL)                                                  SUBTOTAL:</w:t>
            </w:r>
          </w:p>
        </w:tc>
        <w:tc>
          <w:tcPr>
            <w:tcW w:w="1292" w:type="pct"/>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xml:space="preserve">$                  53,640,094.67 </w:t>
            </w:r>
          </w:p>
          <w:p w:rsidR="00C76815" w:rsidRPr="00C76815" w:rsidRDefault="00C76815" w:rsidP="00BC6C55">
            <w:pPr>
              <w:jc w:val="right"/>
              <w:rPr>
                <w:rFonts w:asciiTheme="minorHAnsi" w:hAnsiTheme="minorHAnsi" w:cs="Arial"/>
                <w:b/>
                <w:color w:val="000000"/>
                <w:sz w:val="22"/>
                <w:szCs w:val="22"/>
              </w:rPr>
            </w:pPr>
          </w:p>
        </w:tc>
      </w:tr>
      <w:tr w:rsidR="00C76815" w:rsidRPr="00C76815" w:rsidTr="00BC6C55">
        <w:trPr>
          <w:trHeight w:val="315"/>
        </w:trPr>
        <w:tc>
          <w:tcPr>
            <w:tcW w:w="3708" w:type="pct"/>
            <w:shd w:val="clear" w:color="auto" w:fill="FFFFFF"/>
            <w:noWrap/>
            <w:vAlign w:val="center"/>
          </w:tcPr>
          <w:p w:rsidR="00C76815" w:rsidRPr="00C76815" w:rsidRDefault="00C76815" w:rsidP="00BC6C55">
            <w:pPr>
              <w:jc w:val="center"/>
              <w:rPr>
                <w:rFonts w:asciiTheme="minorHAnsi" w:hAnsiTheme="minorHAnsi" w:cs="Arial"/>
                <w:b/>
                <w:color w:val="000000"/>
                <w:sz w:val="22"/>
                <w:szCs w:val="22"/>
              </w:rPr>
            </w:pPr>
            <w:r w:rsidRPr="00C76815">
              <w:rPr>
                <w:rFonts w:asciiTheme="minorHAnsi" w:hAnsiTheme="minorHAnsi" w:cs="Arial"/>
                <w:b/>
                <w:color w:val="000000"/>
                <w:sz w:val="22"/>
                <w:szCs w:val="22"/>
              </w:rPr>
              <w:t>CONTENIDOS</w:t>
            </w:r>
          </w:p>
        </w:tc>
        <w:tc>
          <w:tcPr>
            <w:tcW w:w="1292" w:type="pct"/>
            <w:shd w:val="clear" w:color="auto" w:fill="FFFFFF"/>
            <w:noWrap/>
            <w:vAlign w:val="center"/>
          </w:tcPr>
          <w:p w:rsidR="00C76815" w:rsidRPr="00C76815" w:rsidRDefault="00C76815" w:rsidP="00BC6C55">
            <w:pPr>
              <w:jc w:val="center"/>
              <w:rPr>
                <w:rFonts w:asciiTheme="minorHAnsi" w:hAnsiTheme="minorHAnsi" w:cs="Arial"/>
                <w:b/>
                <w:color w:val="000000"/>
                <w:sz w:val="22"/>
                <w:szCs w:val="22"/>
              </w:rPr>
            </w:pPr>
            <w:r w:rsidRPr="00C76815">
              <w:rPr>
                <w:rFonts w:asciiTheme="minorHAnsi" w:hAnsiTheme="minorHAnsi" w:cs="Arial"/>
                <w:b/>
                <w:color w:val="000000"/>
                <w:sz w:val="22"/>
                <w:szCs w:val="22"/>
              </w:rPr>
              <w:t>SUMA ASEGURADA</w:t>
            </w:r>
          </w:p>
        </w:tc>
      </w:tr>
      <w:tr w:rsidR="00C76815" w:rsidRPr="00C76815" w:rsidTr="00BC6C55">
        <w:trPr>
          <w:trHeight w:val="350"/>
        </w:trPr>
        <w:tc>
          <w:tcPr>
            <w:tcW w:w="3708"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A)    </w:t>
            </w:r>
            <w:r w:rsidRPr="00C76815">
              <w:rPr>
                <w:rFonts w:asciiTheme="minorHAnsi" w:eastAsia="Arial" w:hAnsiTheme="minorHAnsi" w:cs="Arial"/>
                <w:bCs/>
                <w:color w:val="000000"/>
                <w:sz w:val="22"/>
                <w:szCs w:val="22"/>
              </w:rPr>
              <w:t xml:space="preserve">EDIFICIO DE OFICINAS CENTRALES (Oficinas administrativas) </w:t>
            </w:r>
          </w:p>
        </w:tc>
        <w:tc>
          <w:tcPr>
            <w:tcW w:w="1292" w:type="pct"/>
            <w:shd w:val="clear" w:color="auto" w:fill="auto"/>
            <w:noWrap/>
            <w:vAlign w:val="center"/>
          </w:tcPr>
          <w:p w:rsidR="00C76815" w:rsidRPr="00C76815" w:rsidRDefault="00C76815" w:rsidP="005035D3">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15,868,109.21 </w:t>
            </w:r>
          </w:p>
        </w:tc>
      </w:tr>
      <w:tr w:rsidR="00C76815" w:rsidRPr="00C76815" w:rsidTr="00BC6C55">
        <w:trPr>
          <w:trHeight w:val="440"/>
        </w:trPr>
        <w:tc>
          <w:tcPr>
            <w:tcW w:w="3708" w:type="pct"/>
            <w:shd w:val="clear" w:color="auto" w:fill="auto"/>
            <w:vAlign w:val="center"/>
          </w:tcPr>
          <w:p w:rsidR="00C76815" w:rsidRPr="00C76815" w:rsidRDefault="00C76815" w:rsidP="00BC6C55">
            <w:pPr>
              <w:rPr>
                <w:rFonts w:asciiTheme="minorHAnsi" w:hAnsiTheme="minorHAnsi" w:cs="Arial"/>
                <w:color w:val="000000"/>
                <w:sz w:val="22"/>
                <w:szCs w:val="22"/>
                <w:lang w:val="pt-BR"/>
              </w:rPr>
            </w:pPr>
            <w:r w:rsidRPr="00C76815">
              <w:rPr>
                <w:rFonts w:asciiTheme="minorHAnsi" w:eastAsia="Arial" w:hAnsiTheme="minorHAnsi" w:cs="Arial"/>
                <w:color w:val="000000"/>
                <w:sz w:val="22"/>
                <w:szCs w:val="22"/>
                <w:lang w:val="pt-BR"/>
              </w:rPr>
              <w:t xml:space="preserve">B)    </w:t>
            </w:r>
            <w:r w:rsidRPr="00C76815">
              <w:rPr>
                <w:rFonts w:asciiTheme="minorHAnsi" w:eastAsia="Arial" w:hAnsiTheme="minorHAnsi" w:cs="Arial"/>
                <w:bCs/>
                <w:color w:val="000000"/>
                <w:sz w:val="22"/>
                <w:szCs w:val="22"/>
                <w:lang w:val="pt-BR"/>
              </w:rPr>
              <w:t xml:space="preserve">EDIFICIO DE XR (Oficinas administrativas) </w:t>
            </w:r>
          </w:p>
        </w:tc>
        <w:tc>
          <w:tcPr>
            <w:tcW w:w="1292" w:type="pct"/>
            <w:shd w:val="clear" w:color="auto" w:fill="auto"/>
            <w:noWrap/>
            <w:vAlign w:val="center"/>
          </w:tcPr>
          <w:p w:rsidR="00C76815" w:rsidRPr="00C76815" w:rsidRDefault="00C76815" w:rsidP="005035D3">
            <w:pPr>
              <w:jc w:val="right"/>
              <w:rPr>
                <w:rFonts w:asciiTheme="minorHAnsi" w:hAnsiTheme="minorHAnsi" w:cs="Arial"/>
                <w:color w:val="000000"/>
                <w:sz w:val="22"/>
                <w:szCs w:val="22"/>
              </w:rPr>
            </w:pPr>
            <w:r w:rsidRPr="00C76815">
              <w:rPr>
                <w:rFonts w:asciiTheme="minorHAnsi" w:hAnsiTheme="minorHAnsi" w:cs="Arial"/>
                <w:color w:val="000000"/>
                <w:sz w:val="22"/>
                <w:szCs w:val="22"/>
                <w:lang w:val="pt-BR"/>
              </w:rPr>
              <w:t xml:space="preserve"> </w:t>
            </w:r>
            <w:r w:rsidRPr="00C76815">
              <w:rPr>
                <w:rFonts w:asciiTheme="minorHAnsi" w:hAnsiTheme="minorHAnsi" w:cs="Arial"/>
                <w:color w:val="000000"/>
                <w:sz w:val="22"/>
                <w:szCs w:val="22"/>
              </w:rPr>
              <w:t xml:space="preserve">$           </w:t>
            </w:r>
            <w:r w:rsidR="005035D3">
              <w:rPr>
                <w:rFonts w:asciiTheme="minorHAnsi" w:hAnsiTheme="minorHAnsi" w:cs="Arial"/>
                <w:color w:val="000000"/>
                <w:sz w:val="22"/>
                <w:szCs w:val="22"/>
              </w:rPr>
              <w:t xml:space="preserve"> </w:t>
            </w:r>
            <w:r w:rsidRPr="00C76815">
              <w:rPr>
                <w:rFonts w:asciiTheme="minorHAnsi" w:hAnsiTheme="minorHAnsi" w:cs="Arial"/>
                <w:color w:val="000000"/>
                <w:sz w:val="22"/>
                <w:szCs w:val="22"/>
              </w:rPr>
              <w:t xml:space="preserve">        7,369,342.20 </w:t>
            </w:r>
          </w:p>
        </w:tc>
      </w:tr>
      <w:tr w:rsidR="00C76815" w:rsidRPr="00C76815" w:rsidTr="00BC6C55">
        <w:trPr>
          <w:trHeight w:val="350"/>
        </w:trPr>
        <w:tc>
          <w:tcPr>
            <w:tcW w:w="3708" w:type="pct"/>
            <w:shd w:val="clear" w:color="auto" w:fill="FFFFFF"/>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C)    </w:t>
            </w:r>
            <w:r w:rsidRPr="00C76815">
              <w:rPr>
                <w:rFonts w:asciiTheme="minorHAnsi" w:eastAsia="Arial" w:hAnsiTheme="minorHAnsi" w:cs="Arial"/>
                <w:bCs/>
                <w:color w:val="000000"/>
                <w:sz w:val="22"/>
                <w:szCs w:val="22"/>
              </w:rPr>
              <w:t xml:space="preserve">EDIFICIO CAFETERIA </w:t>
            </w:r>
          </w:p>
        </w:tc>
        <w:tc>
          <w:tcPr>
            <w:tcW w:w="1292" w:type="pct"/>
            <w:shd w:val="clear" w:color="auto" w:fill="FFFFFF"/>
            <w:noWrap/>
            <w:vAlign w:val="center"/>
          </w:tcPr>
          <w:p w:rsidR="00C76815" w:rsidRPr="00C76815" w:rsidRDefault="00C76815" w:rsidP="005035D3">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w:t>
            </w:r>
            <w:r w:rsidR="005035D3">
              <w:rPr>
                <w:rFonts w:asciiTheme="minorHAnsi" w:hAnsiTheme="minorHAnsi" w:cs="Arial"/>
                <w:color w:val="000000"/>
                <w:sz w:val="22"/>
                <w:szCs w:val="22"/>
              </w:rPr>
              <w:t xml:space="preserve"> </w:t>
            </w:r>
            <w:r w:rsidRPr="00C76815">
              <w:rPr>
                <w:rFonts w:asciiTheme="minorHAnsi" w:hAnsiTheme="minorHAnsi" w:cs="Arial"/>
                <w:color w:val="000000"/>
                <w:sz w:val="22"/>
                <w:szCs w:val="22"/>
              </w:rPr>
              <w:t xml:space="preserve">            600,000.00 </w:t>
            </w:r>
          </w:p>
        </w:tc>
      </w:tr>
      <w:tr w:rsidR="00C76815" w:rsidRPr="00C76815" w:rsidTr="00BC6C55">
        <w:trPr>
          <w:trHeight w:val="350"/>
        </w:trPr>
        <w:tc>
          <w:tcPr>
            <w:tcW w:w="3708" w:type="pct"/>
            <w:shd w:val="clear" w:color="auto" w:fill="FFFFFF"/>
            <w:vAlign w:val="center"/>
          </w:tcPr>
          <w:p w:rsidR="00C76815" w:rsidRPr="00C76815" w:rsidRDefault="00C76815" w:rsidP="00BC6C55">
            <w:pPr>
              <w:rPr>
                <w:rFonts w:asciiTheme="minorHAnsi" w:eastAsia="Arial" w:hAnsiTheme="minorHAnsi" w:cs="Arial"/>
                <w:color w:val="000000"/>
                <w:sz w:val="22"/>
                <w:szCs w:val="22"/>
              </w:rPr>
            </w:pPr>
            <w:r w:rsidRPr="00C76815">
              <w:rPr>
                <w:rFonts w:asciiTheme="minorHAnsi" w:eastAsia="Arial" w:hAnsiTheme="minorHAnsi" w:cs="Arial"/>
                <w:color w:val="000000"/>
                <w:sz w:val="22"/>
                <w:szCs w:val="22"/>
              </w:rPr>
              <w:t xml:space="preserve">D)    </w:t>
            </w:r>
            <w:r w:rsidRPr="00C76815">
              <w:rPr>
                <w:rFonts w:asciiTheme="minorHAnsi" w:eastAsia="Arial" w:hAnsiTheme="minorHAnsi" w:cs="Arial"/>
                <w:bCs/>
                <w:color w:val="000000"/>
                <w:sz w:val="22"/>
                <w:szCs w:val="22"/>
              </w:rPr>
              <w:t xml:space="preserve">EDIFICIO DE GESTIÓN SOCIAL  (Oficinas administrativas) </w:t>
            </w:r>
          </w:p>
        </w:tc>
        <w:tc>
          <w:tcPr>
            <w:tcW w:w="1292" w:type="pct"/>
            <w:shd w:val="clear" w:color="auto" w:fill="FFFFFF"/>
            <w:noWrap/>
            <w:vAlign w:val="center"/>
          </w:tcPr>
          <w:p w:rsidR="00C76815" w:rsidRPr="00C76815" w:rsidRDefault="00C76815" w:rsidP="005035D3">
            <w:pPr>
              <w:jc w:val="right"/>
              <w:rPr>
                <w:rFonts w:asciiTheme="minorHAnsi" w:hAnsiTheme="minorHAnsi" w:cs="Arial"/>
                <w:color w:val="000000"/>
                <w:sz w:val="22"/>
                <w:szCs w:val="22"/>
              </w:rPr>
            </w:pPr>
            <w:r w:rsidRPr="00C76815">
              <w:rPr>
                <w:rFonts w:asciiTheme="minorHAnsi" w:hAnsiTheme="minorHAnsi" w:cs="Arial"/>
                <w:color w:val="000000"/>
                <w:sz w:val="22"/>
                <w:szCs w:val="22"/>
              </w:rPr>
              <w:t>$                        244,912.91</w:t>
            </w:r>
          </w:p>
        </w:tc>
      </w:tr>
      <w:tr w:rsidR="00C76815" w:rsidRPr="00C76815" w:rsidTr="00BC6C55">
        <w:trPr>
          <w:trHeight w:val="440"/>
        </w:trPr>
        <w:tc>
          <w:tcPr>
            <w:tcW w:w="3708" w:type="pct"/>
            <w:shd w:val="clear" w:color="auto" w:fill="FFFFFF"/>
            <w:vAlign w:val="center"/>
          </w:tcPr>
          <w:p w:rsidR="00C76815" w:rsidRPr="00C76815" w:rsidRDefault="00C76815" w:rsidP="00BC6C55">
            <w:pPr>
              <w:jc w:val="both"/>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E)    </w:t>
            </w:r>
            <w:r w:rsidRPr="00C76815">
              <w:rPr>
                <w:rFonts w:asciiTheme="minorHAnsi" w:eastAsia="Arial" w:hAnsiTheme="minorHAnsi" w:cs="Arial"/>
                <w:bCs/>
                <w:color w:val="000000"/>
                <w:sz w:val="22"/>
                <w:szCs w:val="22"/>
              </w:rPr>
              <w:t xml:space="preserve">ALMACÉN BENÍTEZ  (Oficinas administrativas y materiales) </w:t>
            </w:r>
          </w:p>
        </w:tc>
        <w:tc>
          <w:tcPr>
            <w:tcW w:w="1292" w:type="pct"/>
            <w:vMerge w:val="restart"/>
            <w:shd w:val="clear" w:color="auto" w:fill="FFFFFF"/>
            <w:noWrap/>
            <w:vAlign w:val="center"/>
          </w:tcPr>
          <w:p w:rsidR="00C76815" w:rsidRPr="00C76815" w:rsidRDefault="00C76815" w:rsidP="00BC6C55">
            <w:pPr>
              <w:jc w:val="right"/>
              <w:rPr>
                <w:rFonts w:asciiTheme="minorHAnsi" w:hAnsiTheme="minorHAnsi" w:cs="Arial"/>
                <w:color w:val="000000"/>
                <w:sz w:val="22"/>
                <w:szCs w:val="22"/>
              </w:rPr>
            </w:pPr>
          </w:p>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9,850,390.18</w:t>
            </w:r>
          </w:p>
        </w:tc>
      </w:tr>
      <w:tr w:rsidR="00C76815" w:rsidRPr="00C76815" w:rsidTr="00BC6C55">
        <w:trPr>
          <w:trHeight w:val="350"/>
        </w:trPr>
        <w:tc>
          <w:tcPr>
            <w:tcW w:w="3708" w:type="pct"/>
            <w:shd w:val="clear" w:color="auto" w:fill="FFFFFF"/>
            <w:vAlign w:val="center"/>
          </w:tcPr>
          <w:p w:rsidR="00C76815" w:rsidRPr="00C76815" w:rsidRDefault="00C76815" w:rsidP="00BC6C55">
            <w:pPr>
              <w:rPr>
                <w:rFonts w:asciiTheme="minorHAnsi" w:eastAsia="Arial" w:hAnsiTheme="minorHAnsi" w:cs="Arial"/>
                <w:color w:val="000000"/>
                <w:sz w:val="22"/>
                <w:szCs w:val="22"/>
              </w:rPr>
            </w:pPr>
            <w:r w:rsidRPr="00C76815">
              <w:rPr>
                <w:rFonts w:asciiTheme="minorHAnsi" w:eastAsia="Arial" w:hAnsiTheme="minorHAnsi" w:cs="Arial"/>
                <w:color w:val="000000"/>
                <w:sz w:val="22"/>
                <w:szCs w:val="22"/>
              </w:rPr>
              <w:t xml:space="preserve">F)    </w:t>
            </w:r>
            <w:r w:rsidRPr="00C76815">
              <w:rPr>
                <w:rFonts w:asciiTheme="minorHAnsi" w:eastAsia="Arial" w:hAnsiTheme="minorHAnsi" w:cs="Arial"/>
                <w:bCs/>
                <w:color w:val="000000"/>
                <w:sz w:val="22"/>
                <w:szCs w:val="22"/>
              </w:rPr>
              <w:t xml:space="preserve">BODEGA </w:t>
            </w:r>
          </w:p>
        </w:tc>
        <w:tc>
          <w:tcPr>
            <w:tcW w:w="1292" w:type="pct"/>
            <w:vMerge/>
            <w:shd w:val="clear" w:color="auto" w:fill="FFFFFF"/>
            <w:noWrap/>
            <w:vAlign w:val="center"/>
          </w:tcPr>
          <w:p w:rsidR="00C76815" w:rsidRPr="00C76815" w:rsidRDefault="00C76815" w:rsidP="00BC6C55">
            <w:pPr>
              <w:jc w:val="right"/>
              <w:rPr>
                <w:rFonts w:asciiTheme="minorHAnsi" w:hAnsiTheme="minorHAnsi" w:cs="Arial"/>
                <w:color w:val="000000"/>
                <w:sz w:val="22"/>
                <w:szCs w:val="22"/>
              </w:rPr>
            </w:pPr>
          </w:p>
        </w:tc>
      </w:tr>
      <w:tr w:rsidR="00C76815" w:rsidRPr="00C76815" w:rsidTr="00BC6C55">
        <w:trPr>
          <w:trHeight w:val="350"/>
        </w:trPr>
        <w:tc>
          <w:tcPr>
            <w:tcW w:w="3708" w:type="pct"/>
            <w:shd w:val="clear" w:color="auto" w:fill="FFFFFF"/>
            <w:vAlign w:val="center"/>
          </w:tcPr>
          <w:p w:rsidR="00C76815" w:rsidRPr="00C76815" w:rsidRDefault="00C76815" w:rsidP="00BC6C55">
            <w:pPr>
              <w:rPr>
                <w:rFonts w:asciiTheme="minorHAnsi" w:eastAsia="Arial" w:hAnsiTheme="minorHAnsi" w:cs="Arial"/>
                <w:color w:val="000000"/>
                <w:sz w:val="22"/>
                <w:szCs w:val="22"/>
              </w:rPr>
            </w:pPr>
            <w:r w:rsidRPr="00C76815">
              <w:rPr>
                <w:rFonts w:asciiTheme="minorHAnsi" w:eastAsia="Arial" w:hAnsiTheme="minorHAnsi" w:cs="Arial"/>
                <w:color w:val="000000"/>
                <w:sz w:val="22"/>
                <w:szCs w:val="22"/>
              </w:rPr>
              <w:t xml:space="preserve">G)    </w:t>
            </w:r>
            <w:r w:rsidRPr="00C76815">
              <w:rPr>
                <w:rFonts w:asciiTheme="minorHAnsi" w:eastAsia="Arial" w:hAnsiTheme="minorHAnsi" w:cs="Arial"/>
                <w:bCs/>
                <w:color w:val="000000"/>
                <w:sz w:val="22"/>
                <w:szCs w:val="22"/>
              </w:rPr>
              <w:t xml:space="preserve">ARCHIVO (Oficinas administrativas) </w:t>
            </w:r>
          </w:p>
        </w:tc>
        <w:tc>
          <w:tcPr>
            <w:tcW w:w="1292" w:type="pct"/>
            <w:vMerge/>
            <w:shd w:val="clear" w:color="auto" w:fill="FFFFFF"/>
            <w:noWrap/>
            <w:vAlign w:val="center"/>
          </w:tcPr>
          <w:p w:rsidR="00C76815" w:rsidRPr="00C76815" w:rsidRDefault="00C76815" w:rsidP="00BC6C55">
            <w:pPr>
              <w:jc w:val="right"/>
              <w:rPr>
                <w:rFonts w:asciiTheme="minorHAnsi" w:hAnsiTheme="minorHAnsi" w:cs="Arial"/>
                <w:color w:val="000000"/>
                <w:sz w:val="22"/>
                <w:szCs w:val="22"/>
              </w:rPr>
            </w:pPr>
          </w:p>
        </w:tc>
      </w:tr>
      <w:tr w:rsidR="00C76815" w:rsidRPr="00C76815" w:rsidTr="00BC6C55">
        <w:trPr>
          <w:trHeight w:val="440"/>
        </w:trPr>
        <w:tc>
          <w:tcPr>
            <w:tcW w:w="3708" w:type="pct"/>
            <w:shd w:val="clear" w:color="auto" w:fill="FFFFFF"/>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H)    </w:t>
            </w:r>
            <w:r w:rsidRPr="00C76815">
              <w:rPr>
                <w:rFonts w:asciiTheme="minorHAnsi" w:eastAsia="Arial" w:hAnsiTheme="minorHAnsi" w:cs="Arial"/>
                <w:bCs/>
                <w:color w:val="000000"/>
                <w:sz w:val="22"/>
                <w:szCs w:val="22"/>
              </w:rPr>
              <w:t>RECAUDADORA EL FLORIDO (PROPIO)</w:t>
            </w:r>
          </w:p>
        </w:tc>
        <w:tc>
          <w:tcPr>
            <w:tcW w:w="1292" w:type="pct"/>
            <w:shd w:val="clear" w:color="auto" w:fill="FFFFFF"/>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261,277.39           </w:t>
            </w:r>
          </w:p>
        </w:tc>
      </w:tr>
      <w:tr w:rsidR="00C76815" w:rsidRPr="00C76815" w:rsidTr="00BC6C55">
        <w:trPr>
          <w:trHeight w:val="440"/>
        </w:trPr>
        <w:tc>
          <w:tcPr>
            <w:tcW w:w="3708" w:type="pct"/>
            <w:shd w:val="clear" w:color="auto" w:fill="FFFFFF"/>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I)    </w:t>
            </w:r>
            <w:r w:rsidRPr="00C76815">
              <w:rPr>
                <w:rFonts w:asciiTheme="minorHAnsi" w:eastAsia="Arial" w:hAnsiTheme="minorHAnsi" w:cs="Arial"/>
                <w:bCs/>
                <w:color w:val="000000"/>
                <w:sz w:val="22"/>
                <w:szCs w:val="22"/>
              </w:rPr>
              <w:t>CASETA MOVIL que consta de  estructura metálica con panel de fibra de vidrio. (PROPIO)</w:t>
            </w:r>
          </w:p>
        </w:tc>
        <w:tc>
          <w:tcPr>
            <w:tcW w:w="1292" w:type="pct"/>
            <w:shd w:val="clear" w:color="auto" w:fill="FFFFFF"/>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154,937.47</w:t>
            </w:r>
          </w:p>
        </w:tc>
      </w:tr>
      <w:tr w:rsidR="00C76815" w:rsidRPr="00C76815" w:rsidTr="00BC6C55">
        <w:trPr>
          <w:trHeight w:val="350"/>
        </w:trPr>
        <w:tc>
          <w:tcPr>
            <w:tcW w:w="3708" w:type="pct"/>
            <w:shd w:val="clear" w:color="auto" w:fill="FFFFFF"/>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J)    </w:t>
            </w:r>
            <w:r w:rsidRPr="00C76815">
              <w:rPr>
                <w:rFonts w:asciiTheme="minorHAnsi" w:eastAsia="Arial" w:hAnsiTheme="minorHAnsi" w:cs="Arial"/>
                <w:bCs/>
                <w:color w:val="000000"/>
                <w:sz w:val="22"/>
                <w:szCs w:val="22"/>
              </w:rPr>
              <w:t>CASETA MOVIL “O”  que consta de  estructura metálica con panel de fibra de vidrio. (PROPIO)</w:t>
            </w:r>
          </w:p>
        </w:tc>
        <w:tc>
          <w:tcPr>
            <w:tcW w:w="1292" w:type="pct"/>
            <w:shd w:val="clear" w:color="auto" w:fill="FFFFFF"/>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155,862.01</w:t>
            </w:r>
          </w:p>
        </w:tc>
      </w:tr>
      <w:tr w:rsidR="00C76815" w:rsidRPr="00C76815" w:rsidTr="00BC6C55">
        <w:trPr>
          <w:trHeight w:val="440"/>
        </w:trPr>
        <w:tc>
          <w:tcPr>
            <w:tcW w:w="3708"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K)    </w:t>
            </w:r>
            <w:r w:rsidRPr="00C76815">
              <w:rPr>
                <w:rFonts w:asciiTheme="minorHAnsi" w:eastAsia="Arial" w:hAnsiTheme="minorHAnsi" w:cs="Arial"/>
                <w:bCs/>
                <w:color w:val="000000"/>
                <w:sz w:val="22"/>
                <w:szCs w:val="22"/>
              </w:rPr>
              <w:t>CASETA MOVIL “U”  que consta de  estructura metálica con panel de fibra de vidrio. (PROPIO)</w:t>
            </w:r>
          </w:p>
        </w:tc>
        <w:tc>
          <w:tcPr>
            <w:tcW w:w="129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134,736.00                  </w:t>
            </w:r>
          </w:p>
        </w:tc>
      </w:tr>
      <w:tr w:rsidR="00C76815" w:rsidRPr="00C76815" w:rsidTr="00BC6C55">
        <w:trPr>
          <w:trHeight w:val="350"/>
        </w:trPr>
        <w:tc>
          <w:tcPr>
            <w:tcW w:w="3708" w:type="pct"/>
            <w:shd w:val="clear" w:color="auto" w:fill="auto"/>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CONTENIDOS                                                                                                           SUBTOTAL:</w:t>
            </w:r>
          </w:p>
        </w:tc>
        <w:tc>
          <w:tcPr>
            <w:tcW w:w="1292" w:type="pct"/>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xml:space="preserve">$                   34,639,567.37 </w:t>
            </w:r>
          </w:p>
        </w:tc>
      </w:tr>
      <w:tr w:rsidR="00C76815" w:rsidRPr="00C76815" w:rsidTr="00BC6C55">
        <w:trPr>
          <w:trHeight w:val="350"/>
        </w:trPr>
        <w:tc>
          <w:tcPr>
            <w:tcW w:w="3708" w:type="pct"/>
            <w:shd w:val="clear" w:color="auto" w:fill="auto"/>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TOTAL:</w:t>
            </w:r>
          </w:p>
        </w:tc>
        <w:tc>
          <w:tcPr>
            <w:tcW w:w="1292" w:type="pct"/>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xml:space="preserve">$                  88,279,662.04 </w:t>
            </w:r>
          </w:p>
        </w:tc>
      </w:tr>
    </w:tbl>
    <w:p w:rsidR="00C76815" w:rsidRPr="00C76815" w:rsidRDefault="00C76815" w:rsidP="00C76815">
      <w:pPr>
        <w:spacing w:line="288" w:lineRule="auto"/>
        <w:jc w:val="right"/>
        <w:rPr>
          <w:rFonts w:asciiTheme="minorHAnsi" w:hAnsiTheme="minorHAnsi" w:cs="Arial"/>
          <w:b/>
          <w:sz w:val="22"/>
          <w:szCs w:val="22"/>
        </w:rPr>
      </w:pPr>
      <w:r w:rsidRPr="00C76815">
        <w:rPr>
          <w:rFonts w:asciiTheme="minorHAnsi" w:hAnsiTheme="minorHAnsi" w:cs="Arial"/>
          <w:b/>
          <w:sz w:val="22"/>
          <w:szCs w:val="22"/>
        </w:rPr>
        <w:t>VALORES DECLARADOS EN MONEDA NACIONAL.</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Todos los inmuebles se encuentran ubicados en Boulevard Federico Benítez no. 4057 Colonia 20 de Noviembre, Tijuana, Baja California, C.P. 22340, a excepción del señalado en los incisos H) e I) ya que actualmente se encuentran ubicadas en: Centro de Gobierno del Estado # 10252 Vía rápida Oriente  y Boulevard Baja California esquina Plaza Pajarita, Santa Fe, Tijuana, Baja California, cambiándose de dirección de acuerdo a los programas del Organismo.</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lastRenderedPageBreak/>
        <w:t xml:space="preserve">Para efectos de la presente póliza, la suma asegurada será el límite máximo de responsabilidad de la compañía durante la vigencia de la póliza. </w:t>
      </w:r>
    </w:p>
    <w:p w:rsidR="00C76815" w:rsidRPr="00C76815" w:rsidRDefault="00C76815" w:rsidP="00C76815">
      <w:pPr>
        <w:spacing w:line="288" w:lineRule="auto"/>
        <w:jc w:val="both"/>
        <w:rPr>
          <w:rFonts w:asciiTheme="minorHAnsi" w:hAnsiTheme="minorHAnsi" w:cs="Arial"/>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10"/>
        <w:gridCol w:w="3810"/>
      </w:tblGrid>
      <w:tr w:rsidR="00C76815" w:rsidRPr="00C76815" w:rsidTr="00BC6C55">
        <w:trPr>
          <w:trHeight w:val="315"/>
        </w:trPr>
        <w:tc>
          <w:tcPr>
            <w:tcW w:w="3189" w:type="pct"/>
          </w:tcPr>
          <w:p w:rsidR="00C76815" w:rsidRPr="00C76815" w:rsidRDefault="00C76815" w:rsidP="00BC6C55">
            <w:pPr>
              <w:spacing w:line="288" w:lineRule="auto"/>
              <w:jc w:val="center"/>
              <w:rPr>
                <w:rFonts w:asciiTheme="minorHAnsi" w:hAnsiTheme="minorHAnsi" w:cs="Arial"/>
                <w:b/>
                <w:sz w:val="22"/>
                <w:szCs w:val="22"/>
              </w:rPr>
            </w:pPr>
            <w:r w:rsidRPr="00C76815">
              <w:rPr>
                <w:rFonts w:asciiTheme="minorHAnsi" w:hAnsiTheme="minorHAnsi" w:cs="Arial"/>
                <w:b/>
                <w:sz w:val="22"/>
                <w:szCs w:val="22"/>
              </w:rPr>
              <w:t>REMOCIÓN DE ESCOMBROS, CON UNA</w:t>
            </w:r>
          </w:p>
          <w:p w:rsidR="00C76815" w:rsidRPr="00C76815" w:rsidRDefault="00C76815" w:rsidP="00BC6C55">
            <w:pPr>
              <w:spacing w:line="288" w:lineRule="auto"/>
              <w:jc w:val="center"/>
              <w:rPr>
                <w:rFonts w:asciiTheme="minorHAnsi" w:hAnsiTheme="minorHAnsi" w:cs="Arial"/>
                <w:b/>
                <w:sz w:val="22"/>
                <w:szCs w:val="22"/>
              </w:rPr>
            </w:pPr>
            <w:r w:rsidRPr="00C76815">
              <w:rPr>
                <w:rFonts w:asciiTheme="minorHAnsi" w:hAnsiTheme="minorHAnsi" w:cs="Arial"/>
                <w:b/>
                <w:sz w:val="22"/>
                <w:szCs w:val="22"/>
              </w:rPr>
              <w:t xml:space="preserve">SUMA ASEGURADA DEL 10% </w:t>
            </w:r>
            <w:r w:rsidRPr="00F575FA">
              <w:rPr>
                <w:rFonts w:asciiTheme="minorHAnsi" w:hAnsiTheme="minorHAnsi" w:cs="Arial"/>
                <w:b/>
                <w:sz w:val="22"/>
                <w:szCs w:val="22"/>
              </w:rPr>
              <w:t>DE LOS VALORES DE LOS EDIFICIOS SEÑALADOS  EN EL PUNTO 2.1.5. (CONSTRUCCIONES)</w:t>
            </w:r>
          </w:p>
        </w:tc>
        <w:tc>
          <w:tcPr>
            <w:tcW w:w="1811" w:type="pct"/>
          </w:tcPr>
          <w:p w:rsidR="00C76815" w:rsidRPr="00C76815" w:rsidRDefault="00C76815" w:rsidP="00BC6C55">
            <w:pPr>
              <w:spacing w:line="288" w:lineRule="auto"/>
              <w:jc w:val="both"/>
              <w:rPr>
                <w:rFonts w:asciiTheme="minorHAnsi" w:hAnsiTheme="minorHAnsi" w:cs="Arial"/>
                <w:b/>
                <w:sz w:val="22"/>
                <w:szCs w:val="22"/>
              </w:rPr>
            </w:pPr>
          </w:p>
          <w:p w:rsidR="00C76815" w:rsidRPr="00C76815" w:rsidRDefault="00C76815" w:rsidP="00BC6C55">
            <w:pPr>
              <w:spacing w:line="288" w:lineRule="auto"/>
              <w:jc w:val="center"/>
              <w:rPr>
                <w:rFonts w:asciiTheme="minorHAnsi" w:hAnsiTheme="minorHAnsi" w:cs="Arial"/>
                <w:b/>
                <w:sz w:val="22"/>
                <w:szCs w:val="22"/>
              </w:rPr>
            </w:pPr>
            <w:r w:rsidRPr="00C76815">
              <w:rPr>
                <w:rFonts w:asciiTheme="minorHAnsi" w:hAnsiTheme="minorHAnsi" w:cs="Arial"/>
                <w:b/>
                <w:sz w:val="22"/>
                <w:szCs w:val="22"/>
              </w:rPr>
              <w:t>SIN DEDUCIBLE</w:t>
            </w:r>
          </w:p>
        </w:tc>
      </w:tr>
    </w:tbl>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amparan los siguientes gastos siempre y cuando sean a consecuencia de un daño directo amparado en la póliza y pertenezca a los bienes descritos en las secciones de Edificios y Contenidos.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Cubriendo</w:t>
      </w:r>
    </w:p>
    <w:p w:rsidR="00C76815" w:rsidRPr="00C76815" w:rsidRDefault="00C76815" w:rsidP="00CF21F1">
      <w:pPr>
        <w:numPr>
          <w:ilvl w:val="1"/>
          <w:numId w:val="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Desmontaje</w:t>
      </w:r>
    </w:p>
    <w:p w:rsidR="00C76815" w:rsidRPr="00C76815" w:rsidRDefault="00C76815" w:rsidP="00CF21F1">
      <w:pPr>
        <w:numPr>
          <w:ilvl w:val="1"/>
          <w:numId w:val="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Demolición</w:t>
      </w:r>
    </w:p>
    <w:p w:rsidR="00C76815" w:rsidRPr="00C76815" w:rsidRDefault="00C76815" w:rsidP="00CF21F1">
      <w:pPr>
        <w:numPr>
          <w:ilvl w:val="1"/>
          <w:numId w:val="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Limpieza</w:t>
      </w:r>
    </w:p>
    <w:p w:rsidR="00C76815" w:rsidRPr="00C76815" w:rsidRDefault="00C76815" w:rsidP="00CF21F1">
      <w:pPr>
        <w:numPr>
          <w:ilvl w:val="1"/>
          <w:numId w:val="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Acarreos</w:t>
      </w:r>
    </w:p>
    <w:p w:rsidR="00C76815" w:rsidRPr="00C76815" w:rsidRDefault="00C76815" w:rsidP="00CF21F1">
      <w:pPr>
        <w:numPr>
          <w:ilvl w:val="1"/>
          <w:numId w:val="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Los que necesariamente tengan que llevarse a cabo para que los bienes asegurados dañados queden en condiciones de reparación o reconstrucción.</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Esta cobertura debe aplicarse a cada construcción independientemente de sus contenidos.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1.1.5. DEDUCIBLES Y COASEGUROS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79"/>
        <w:gridCol w:w="2510"/>
        <w:gridCol w:w="2353"/>
        <w:gridCol w:w="1778"/>
      </w:tblGrid>
      <w:tr w:rsidR="00C76815" w:rsidRPr="00C76815" w:rsidTr="00BC6C55">
        <w:trPr>
          <w:trHeight w:val="387"/>
        </w:trPr>
        <w:tc>
          <w:tcPr>
            <w:tcW w:w="1863"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COBERTURA AMPLIA</w:t>
            </w:r>
          </w:p>
        </w:tc>
        <w:tc>
          <w:tcPr>
            <w:tcW w:w="1135"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VALOR COBERTURA</w:t>
            </w:r>
          </w:p>
        </w:tc>
        <w:tc>
          <w:tcPr>
            <w:tcW w:w="1138"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DEDUCIBLE</w:t>
            </w:r>
          </w:p>
        </w:tc>
        <w:tc>
          <w:tcPr>
            <w:tcW w:w="864" w:type="pct"/>
            <w:shd w:val="clear" w:color="auto" w:fill="FFFFFF"/>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COASEGURO</w:t>
            </w:r>
          </w:p>
        </w:tc>
      </w:tr>
      <w:tr w:rsidR="00C76815" w:rsidRPr="00C76815" w:rsidTr="00BC6C55">
        <w:trPr>
          <w:trHeight w:val="300"/>
        </w:trPr>
        <w:tc>
          <w:tcPr>
            <w:tcW w:w="1863" w:type="pct"/>
            <w:shd w:val="clear" w:color="auto" w:fill="auto"/>
            <w:noWrap/>
            <w:vAlign w:val="bottom"/>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Incendios Edificio</w:t>
            </w:r>
          </w:p>
        </w:tc>
        <w:tc>
          <w:tcPr>
            <w:tcW w:w="1135" w:type="pct"/>
            <w:shd w:val="clear" w:color="auto" w:fill="auto"/>
            <w:noWrap/>
            <w:vAlign w:val="bottom"/>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 </w:t>
            </w:r>
          </w:p>
        </w:tc>
        <w:tc>
          <w:tcPr>
            <w:tcW w:w="1138" w:type="pct"/>
            <w:shd w:val="clear" w:color="auto" w:fill="auto"/>
            <w:noWrap/>
            <w:vAlign w:val="bottom"/>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 </w:t>
            </w:r>
          </w:p>
        </w:tc>
        <w:tc>
          <w:tcPr>
            <w:tcW w:w="864" w:type="pct"/>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EDIFICIO DE OFICINAS CENTRALES</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14,624,467.11 </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XR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25,307,469.00</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EDIFICIO CAFETERÍA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1,620,000.00 </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EDIFICIO DE GESTIÓN SOCIAL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2,705,784.99</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ALMACÉN BENÍTEZ  </w:t>
            </w:r>
          </w:p>
        </w:tc>
        <w:tc>
          <w:tcPr>
            <w:tcW w:w="1135" w:type="pct"/>
            <w:vMerge w:val="restar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2,645,265.60</w:t>
            </w:r>
          </w:p>
          <w:p w:rsidR="00C76815" w:rsidRPr="00C76815" w:rsidRDefault="00C76815" w:rsidP="00BC6C55">
            <w:pPr>
              <w:jc w:val="right"/>
              <w:rPr>
                <w:rFonts w:asciiTheme="minorHAnsi" w:hAnsiTheme="minorHAnsi" w:cs="Arial"/>
                <w:color w:val="000000"/>
                <w:sz w:val="22"/>
                <w:szCs w:val="22"/>
              </w:rPr>
            </w:pP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BODEGA</w:t>
            </w:r>
          </w:p>
        </w:tc>
        <w:tc>
          <w:tcPr>
            <w:tcW w:w="1135"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ARCHIVO</w:t>
            </w:r>
          </w:p>
        </w:tc>
        <w:tc>
          <w:tcPr>
            <w:tcW w:w="1135"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RECAUDADORA EL FLORIDO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806,400.00</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CASETA MÓVIL “I”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431,698.50</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CASETA MOVIL “O”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54,000.00</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CASETA MOVIL “U”</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81,000.00</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15"/>
        </w:trPr>
        <w:tc>
          <w:tcPr>
            <w:tcW w:w="1863" w:type="pct"/>
            <w:shd w:val="clear" w:color="auto" w:fill="auto"/>
            <w:vAlign w:val="center"/>
          </w:tcPr>
          <w:p w:rsidR="00C76815" w:rsidRPr="00C76815" w:rsidRDefault="00C76815" w:rsidP="00BC6C55">
            <w:pPr>
              <w:jc w:val="right"/>
              <w:rPr>
                <w:rFonts w:asciiTheme="minorHAnsi" w:hAnsiTheme="minorHAnsi" w:cs="Arial"/>
                <w:b/>
                <w:bCs/>
                <w:color w:val="000000"/>
                <w:sz w:val="22"/>
                <w:szCs w:val="22"/>
              </w:rPr>
            </w:pPr>
            <w:r w:rsidRPr="00C76815">
              <w:rPr>
                <w:rFonts w:asciiTheme="minorHAnsi" w:hAnsiTheme="minorHAnsi" w:cs="Arial"/>
                <w:b/>
                <w:bCs/>
                <w:color w:val="000000"/>
                <w:sz w:val="22"/>
                <w:szCs w:val="22"/>
              </w:rPr>
              <w:t>TOTAL</w:t>
            </w:r>
          </w:p>
        </w:tc>
        <w:tc>
          <w:tcPr>
            <w:tcW w:w="1135" w:type="pct"/>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xml:space="preserve">$              48,276,085.20 </w:t>
            </w:r>
          </w:p>
        </w:tc>
        <w:tc>
          <w:tcPr>
            <w:tcW w:w="1138" w:type="pct"/>
            <w:shd w:val="clear" w:color="auto" w:fill="auto"/>
            <w:noWrap/>
            <w:vAlign w:val="center"/>
          </w:tcPr>
          <w:p w:rsidR="00C76815" w:rsidRPr="00C76815" w:rsidRDefault="00C76815" w:rsidP="00BC6C55">
            <w:pPr>
              <w:jc w:val="center"/>
              <w:rPr>
                <w:rFonts w:asciiTheme="minorHAnsi" w:hAnsiTheme="minorHAnsi"/>
                <w:b/>
                <w:color w:val="000000"/>
                <w:sz w:val="22"/>
                <w:szCs w:val="22"/>
              </w:rPr>
            </w:pPr>
          </w:p>
        </w:tc>
        <w:tc>
          <w:tcPr>
            <w:tcW w:w="864"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15"/>
        </w:trPr>
        <w:tc>
          <w:tcPr>
            <w:tcW w:w="1863" w:type="pct"/>
            <w:shd w:val="clear" w:color="auto" w:fill="auto"/>
            <w:noWrap/>
            <w:vAlign w:val="bottom"/>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Incendio Contenido</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64"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EDIFICIO DE OFICINAS CENTRALES</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14,281,298.28 </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XR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6,632,407.98 </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EDIFICIO CAFETERÍA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540,000.00 </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EDIFICIO DE GESTIÓN SOCIAL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220,421.61</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ALMACÉN BENÍTEZ  </w:t>
            </w:r>
          </w:p>
        </w:tc>
        <w:tc>
          <w:tcPr>
            <w:tcW w:w="1135" w:type="pct"/>
            <w:vMerge w:val="restar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8,865,351.16</w:t>
            </w:r>
          </w:p>
          <w:p w:rsidR="00C76815" w:rsidRPr="00C76815" w:rsidRDefault="00C76815" w:rsidP="00BC6C55">
            <w:pPr>
              <w:jc w:val="right"/>
              <w:rPr>
                <w:rFonts w:asciiTheme="minorHAnsi" w:hAnsiTheme="minorHAnsi" w:cs="Arial"/>
                <w:color w:val="000000"/>
                <w:sz w:val="22"/>
                <w:szCs w:val="22"/>
              </w:rPr>
            </w:pP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lastRenderedPageBreak/>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lastRenderedPageBreak/>
              <w:t>BODEGA</w:t>
            </w:r>
          </w:p>
        </w:tc>
        <w:tc>
          <w:tcPr>
            <w:tcW w:w="1135"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lastRenderedPageBreak/>
              <w:t>ARCHIVO</w:t>
            </w:r>
          </w:p>
        </w:tc>
        <w:tc>
          <w:tcPr>
            <w:tcW w:w="1135"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440"/>
        </w:trPr>
        <w:tc>
          <w:tcPr>
            <w:tcW w:w="1863"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RECAUDADORA EL FLORIDO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235,149.65 </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CASETA MÓVIL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139,443.72 </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CASETA MOVIL “O”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140,275.80</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CASETA MOVIL “U”</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121,262.40</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64"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287"/>
        </w:trPr>
        <w:tc>
          <w:tcPr>
            <w:tcW w:w="1863" w:type="pct"/>
            <w:shd w:val="clear" w:color="auto" w:fill="auto"/>
            <w:vAlign w:val="center"/>
          </w:tcPr>
          <w:p w:rsidR="00C76815" w:rsidRPr="00C76815" w:rsidRDefault="00C76815" w:rsidP="00BC6C55">
            <w:pPr>
              <w:jc w:val="right"/>
              <w:rPr>
                <w:rFonts w:asciiTheme="minorHAnsi" w:hAnsiTheme="minorHAnsi" w:cs="Arial"/>
                <w:b/>
                <w:bCs/>
                <w:color w:val="000000"/>
                <w:sz w:val="22"/>
                <w:szCs w:val="22"/>
              </w:rPr>
            </w:pPr>
            <w:r w:rsidRPr="00C76815">
              <w:rPr>
                <w:rFonts w:asciiTheme="minorHAnsi" w:hAnsiTheme="minorHAnsi" w:cs="Arial"/>
                <w:b/>
                <w:bCs/>
                <w:color w:val="000000"/>
                <w:sz w:val="22"/>
                <w:szCs w:val="22"/>
              </w:rPr>
              <w:t>TOTAL</w:t>
            </w:r>
          </w:p>
        </w:tc>
        <w:tc>
          <w:tcPr>
            <w:tcW w:w="1135" w:type="pct"/>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xml:space="preserve">    $              31,175,610.60 </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64" w:type="pct"/>
            <w:vAlign w:val="center"/>
          </w:tcPr>
          <w:p w:rsidR="00C76815" w:rsidRPr="00C76815" w:rsidRDefault="00C76815" w:rsidP="00BC6C55">
            <w:pPr>
              <w:jc w:val="center"/>
              <w:rPr>
                <w:rFonts w:asciiTheme="minorHAnsi" w:hAnsiTheme="minorHAnsi"/>
                <w:color w:val="000000"/>
                <w:sz w:val="22"/>
                <w:szCs w:val="22"/>
              </w:rPr>
            </w:pPr>
          </w:p>
        </w:tc>
      </w:tr>
    </w:tbl>
    <w:p w:rsidR="00C76815" w:rsidRPr="00C76815" w:rsidRDefault="00C76815" w:rsidP="00C76815">
      <w:pPr>
        <w:spacing w:line="288" w:lineRule="auto"/>
        <w:rPr>
          <w:rFonts w:asciiTheme="minorHAnsi" w:hAnsiTheme="minorHAnsi" w:cs="Arial"/>
          <w:b/>
          <w:sz w:val="22"/>
          <w:szCs w:val="22"/>
        </w:rPr>
      </w:pPr>
    </w:p>
    <w:tbl>
      <w:tblPr>
        <w:tblpPr w:leftFromText="180" w:rightFromText="180" w:vertAnchor="text" w:horzAnchor="margin" w:tblpY="19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4"/>
        <w:gridCol w:w="2092"/>
        <w:gridCol w:w="3001"/>
        <w:gridCol w:w="1313"/>
      </w:tblGrid>
      <w:tr w:rsidR="00C76815" w:rsidRPr="00C76815" w:rsidTr="00BC6C55">
        <w:trPr>
          <w:trHeight w:val="387"/>
        </w:trPr>
        <w:tc>
          <w:tcPr>
            <w:tcW w:w="1881"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COBERTURA AMPLIA</w:t>
            </w:r>
          </w:p>
        </w:tc>
        <w:tc>
          <w:tcPr>
            <w:tcW w:w="1104"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VALOR COBERTURA</w:t>
            </w:r>
          </w:p>
        </w:tc>
        <w:tc>
          <w:tcPr>
            <w:tcW w:w="1152"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DEDUCIBLE</w:t>
            </w:r>
          </w:p>
        </w:tc>
        <w:tc>
          <w:tcPr>
            <w:tcW w:w="864" w:type="pct"/>
            <w:shd w:val="clear" w:color="auto" w:fill="FFFFFF"/>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COASEGURO</w:t>
            </w:r>
          </w:p>
        </w:tc>
      </w:tr>
      <w:tr w:rsidR="00C76815" w:rsidRPr="00C76815" w:rsidTr="00BC6C55">
        <w:trPr>
          <w:trHeight w:val="300"/>
        </w:trPr>
        <w:tc>
          <w:tcPr>
            <w:tcW w:w="1881" w:type="pct"/>
            <w:shd w:val="clear" w:color="auto" w:fill="auto"/>
            <w:noWrap/>
            <w:vAlign w:val="bottom"/>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Terremoto y/o Erupción volcánica  Edificios</w:t>
            </w:r>
          </w:p>
        </w:tc>
        <w:tc>
          <w:tcPr>
            <w:tcW w:w="1104" w:type="pct"/>
            <w:shd w:val="clear" w:color="auto" w:fill="auto"/>
            <w:noWrap/>
            <w:vAlign w:val="center"/>
          </w:tcPr>
          <w:p w:rsidR="00C76815" w:rsidRPr="00C76815" w:rsidRDefault="00C76815" w:rsidP="00BC6C55">
            <w:pPr>
              <w:jc w:val="right"/>
              <w:rPr>
                <w:rFonts w:asciiTheme="minorHAnsi" w:hAnsiTheme="minorHAnsi"/>
                <w:color w:val="000000"/>
                <w:sz w:val="22"/>
                <w:szCs w:val="22"/>
              </w:rPr>
            </w:pPr>
            <w:r w:rsidRPr="00C76815">
              <w:rPr>
                <w:rFonts w:asciiTheme="minorHAnsi" w:hAnsiTheme="minorHAnsi"/>
                <w:color w:val="000000"/>
                <w:sz w:val="22"/>
                <w:szCs w:val="22"/>
              </w:rPr>
              <w:t> </w:t>
            </w:r>
          </w:p>
        </w:tc>
        <w:tc>
          <w:tcPr>
            <w:tcW w:w="1152" w:type="pct"/>
            <w:shd w:val="clear" w:color="auto" w:fill="auto"/>
            <w:noWrap/>
            <w:vAlign w:val="bottom"/>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 </w:t>
            </w:r>
          </w:p>
        </w:tc>
        <w:tc>
          <w:tcPr>
            <w:tcW w:w="864" w:type="pct"/>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EDIFICIO DE OFICINAS CENTRALES</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14,624,467.11 </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XR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25,307,469.00</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EDIFICIO CAFETERÍA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1,620,000.00 </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EDIFICIO DE GESTIÓN SOCIAL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2,705,784.99</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ALMACÉN BENÍTEZ  </w:t>
            </w:r>
          </w:p>
        </w:tc>
        <w:tc>
          <w:tcPr>
            <w:tcW w:w="1104" w:type="pct"/>
            <w:vMerge w:val="restar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2,645,265.60</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BODEGA</w:t>
            </w:r>
          </w:p>
        </w:tc>
        <w:tc>
          <w:tcPr>
            <w:tcW w:w="1104"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ARCHIVO</w:t>
            </w:r>
          </w:p>
        </w:tc>
        <w:tc>
          <w:tcPr>
            <w:tcW w:w="1104"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RECAUDADORA EL FLORIDO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806,400.00</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CASETA MÓVIL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431,698.50</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CASETA MOVIL “O”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54,000.00</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CASETA MOVIL “U”</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81,000.00</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15"/>
        </w:trPr>
        <w:tc>
          <w:tcPr>
            <w:tcW w:w="1881" w:type="pct"/>
            <w:shd w:val="clear" w:color="auto" w:fill="auto"/>
            <w:vAlign w:val="center"/>
          </w:tcPr>
          <w:p w:rsidR="00C76815" w:rsidRPr="00C76815" w:rsidRDefault="00C76815" w:rsidP="00BC6C55">
            <w:pPr>
              <w:jc w:val="right"/>
              <w:rPr>
                <w:rFonts w:asciiTheme="minorHAnsi" w:eastAsia="Arial" w:hAnsiTheme="minorHAnsi" w:cs="Arial"/>
                <w:b/>
                <w:bCs/>
                <w:color w:val="000000"/>
                <w:sz w:val="22"/>
                <w:szCs w:val="22"/>
              </w:rPr>
            </w:pPr>
            <w:r w:rsidRPr="00C76815">
              <w:rPr>
                <w:rFonts w:asciiTheme="minorHAnsi" w:hAnsiTheme="minorHAnsi" w:cs="Arial"/>
                <w:b/>
                <w:bCs/>
                <w:color w:val="000000"/>
                <w:sz w:val="22"/>
                <w:szCs w:val="22"/>
              </w:rPr>
              <w:t>TOTAL</w:t>
            </w:r>
          </w:p>
        </w:tc>
        <w:tc>
          <w:tcPr>
            <w:tcW w:w="1104" w:type="pct"/>
            <w:shd w:val="clear" w:color="auto" w:fill="auto"/>
            <w:noWrap/>
            <w:vAlign w:val="center"/>
          </w:tcPr>
          <w:p w:rsidR="00C76815" w:rsidRPr="00C76815" w:rsidRDefault="00C76815" w:rsidP="00087ADC">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48,276,085.20</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15"/>
        </w:trPr>
        <w:tc>
          <w:tcPr>
            <w:tcW w:w="1881" w:type="pct"/>
            <w:shd w:val="clear" w:color="auto" w:fill="auto"/>
            <w:noWrap/>
            <w:vAlign w:val="bottom"/>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Terremoto y/o Erupción volcánica Contenidos</w:t>
            </w:r>
          </w:p>
        </w:tc>
        <w:tc>
          <w:tcPr>
            <w:tcW w:w="1104"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EDIFICIO DE OFICINAS CENTRALES</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14,281,298.28 </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XR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6,632,407.98 </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lastRenderedPageBreak/>
              <w:t xml:space="preserve">EDIFICIO CAFETERÍA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540,000.00 </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EDIFICIO DE GESTIÓN SOCIAL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220,421.61</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ALMACÉN BENÍTEZ  </w:t>
            </w:r>
          </w:p>
        </w:tc>
        <w:tc>
          <w:tcPr>
            <w:tcW w:w="1104" w:type="pct"/>
            <w:vMerge w:val="restar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8,865,351.16</w:t>
            </w:r>
          </w:p>
          <w:p w:rsidR="00C76815" w:rsidRPr="00C76815" w:rsidRDefault="00C76815" w:rsidP="00BC6C55">
            <w:pPr>
              <w:jc w:val="right"/>
              <w:rPr>
                <w:rFonts w:asciiTheme="minorHAnsi" w:hAnsiTheme="minorHAnsi" w:cs="Arial"/>
                <w:color w:val="000000"/>
                <w:sz w:val="22"/>
                <w:szCs w:val="22"/>
              </w:rPr>
            </w:pP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BODEGA</w:t>
            </w:r>
          </w:p>
        </w:tc>
        <w:tc>
          <w:tcPr>
            <w:tcW w:w="1104"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ARCHIVO</w:t>
            </w:r>
          </w:p>
        </w:tc>
        <w:tc>
          <w:tcPr>
            <w:tcW w:w="1104"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RECAUDADORA EL FLORIDO </w:t>
            </w:r>
          </w:p>
        </w:tc>
        <w:tc>
          <w:tcPr>
            <w:tcW w:w="1104"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235,149.65 </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CASETA MOVIL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139,443.72 </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CASETA MOVIL “O”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140,275.80</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CASETA MOVIL “U”</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121,262.40</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15"/>
        </w:trPr>
        <w:tc>
          <w:tcPr>
            <w:tcW w:w="1881" w:type="pct"/>
            <w:shd w:val="clear" w:color="auto" w:fill="auto"/>
            <w:vAlign w:val="center"/>
          </w:tcPr>
          <w:p w:rsidR="00C76815" w:rsidRPr="00C76815" w:rsidRDefault="00C76815" w:rsidP="00BC6C55">
            <w:pPr>
              <w:jc w:val="right"/>
              <w:rPr>
                <w:rFonts w:asciiTheme="minorHAnsi" w:hAnsiTheme="minorHAnsi" w:cs="Arial"/>
                <w:b/>
                <w:bCs/>
                <w:color w:val="000000"/>
                <w:sz w:val="22"/>
                <w:szCs w:val="22"/>
              </w:rPr>
            </w:pPr>
            <w:r w:rsidRPr="00C76815">
              <w:rPr>
                <w:rFonts w:asciiTheme="minorHAnsi" w:hAnsiTheme="minorHAnsi" w:cs="Arial"/>
                <w:b/>
                <w:bCs/>
                <w:color w:val="000000"/>
                <w:sz w:val="22"/>
                <w:szCs w:val="22"/>
              </w:rPr>
              <w:t>TOTAL</w:t>
            </w:r>
          </w:p>
        </w:tc>
        <w:tc>
          <w:tcPr>
            <w:tcW w:w="1104" w:type="pct"/>
            <w:shd w:val="clear" w:color="auto" w:fill="auto"/>
            <w:noWrap/>
            <w:vAlign w:val="center"/>
          </w:tcPr>
          <w:p w:rsidR="00C76815" w:rsidRPr="00C76815" w:rsidRDefault="00C76815" w:rsidP="001A6762">
            <w:pPr>
              <w:jc w:val="right"/>
              <w:rPr>
                <w:rFonts w:asciiTheme="minorHAnsi" w:hAnsiTheme="minorHAnsi" w:cs="Arial"/>
                <w:b/>
                <w:color w:val="000000"/>
                <w:sz w:val="22"/>
                <w:szCs w:val="22"/>
              </w:rPr>
            </w:pPr>
            <w:r w:rsidRPr="00C76815">
              <w:rPr>
                <w:rFonts w:asciiTheme="minorHAnsi" w:hAnsiTheme="minorHAnsi" w:cs="Arial"/>
                <w:color w:val="000000"/>
                <w:sz w:val="22"/>
                <w:szCs w:val="22"/>
              </w:rPr>
              <w:t xml:space="preserve"> </w:t>
            </w:r>
            <w:r w:rsidRPr="00C76815">
              <w:rPr>
                <w:rFonts w:asciiTheme="minorHAnsi" w:hAnsiTheme="minorHAnsi" w:cs="Arial"/>
                <w:b/>
                <w:color w:val="000000"/>
                <w:sz w:val="22"/>
                <w:szCs w:val="22"/>
              </w:rPr>
              <w:t>$        31,175,610.60</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p>
        </w:tc>
      </w:tr>
    </w:tbl>
    <w:p w:rsidR="00C76815" w:rsidRDefault="00C76815" w:rsidP="00C76815">
      <w:pPr>
        <w:spacing w:line="288" w:lineRule="auto"/>
        <w:rPr>
          <w:rFonts w:asciiTheme="minorHAnsi" w:hAnsiTheme="minorHAnsi" w:cs="Arial"/>
          <w:b/>
          <w:sz w:val="22"/>
          <w:szCs w:val="22"/>
        </w:rPr>
      </w:pPr>
    </w:p>
    <w:p w:rsidR="001A147F" w:rsidRPr="00C76815" w:rsidRDefault="001A147F" w:rsidP="00C76815">
      <w:pPr>
        <w:spacing w:line="288" w:lineRule="auto"/>
        <w:rPr>
          <w:rFonts w:asciiTheme="minorHAnsi" w:hAnsiTheme="minorHAnsi" w:cs="Arial"/>
          <w:b/>
          <w:sz w:val="22"/>
          <w:szCs w:val="22"/>
        </w:rPr>
      </w:pPr>
    </w:p>
    <w:tbl>
      <w:tblPr>
        <w:tblpPr w:leftFromText="180" w:rightFromText="180" w:vertAnchor="text" w:horzAnchor="margin" w:tblpY="15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44"/>
        <w:gridCol w:w="2404"/>
        <w:gridCol w:w="2357"/>
        <w:gridCol w:w="1415"/>
      </w:tblGrid>
      <w:tr w:rsidR="00C76815" w:rsidRPr="00C76815" w:rsidTr="00BC6C55">
        <w:trPr>
          <w:trHeight w:val="387"/>
        </w:trPr>
        <w:tc>
          <w:tcPr>
            <w:tcW w:w="1881"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COBERTURA AMPLIA</w:t>
            </w:r>
          </w:p>
        </w:tc>
        <w:tc>
          <w:tcPr>
            <w:tcW w:w="1135"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VALOR COBERTURA</w:t>
            </w:r>
          </w:p>
        </w:tc>
        <w:tc>
          <w:tcPr>
            <w:tcW w:w="1216" w:type="pct"/>
            <w:shd w:val="clear" w:color="auto" w:fill="FFFFFF"/>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DEDUCIBLE</w:t>
            </w:r>
          </w:p>
        </w:tc>
        <w:tc>
          <w:tcPr>
            <w:tcW w:w="768" w:type="pct"/>
            <w:shd w:val="clear" w:color="auto" w:fill="FFFFFF"/>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COASEGURO</w:t>
            </w:r>
          </w:p>
        </w:tc>
      </w:tr>
      <w:tr w:rsidR="00C76815" w:rsidRPr="00C76815" w:rsidTr="00BC6C55">
        <w:trPr>
          <w:trHeight w:val="300"/>
        </w:trPr>
        <w:tc>
          <w:tcPr>
            <w:tcW w:w="1881" w:type="pct"/>
            <w:shd w:val="clear" w:color="auto" w:fill="auto"/>
            <w:noWrap/>
            <w:vAlign w:val="bottom"/>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Fenómenos Hidrometeoro lógicos Edificios</w:t>
            </w:r>
          </w:p>
        </w:tc>
        <w:tc>
          <w:tcPr>
            <w:tcW w:w="1135" w:type="pct"/>
            <w:shd w:val="clear" w:color="auto" w:fill="auto"/>
            <w:noWrap/>
            <w:vAlign w:val="center"/>
          </w:tcPr>
          <w:p w:rsidR="00C76815" w:rsidRPr="00C76815" w:rsidRDefault="00C76815" w:rsidP="00BC6C55">
            <w:pPr>
              <w:jc w:val="right"/>
              <w:rPr>
                <w:rFonts w:asciiTheme="minorHAnsi" w:hAnsiTheme="minorHAnsi"/>
                <w:color w:val="000000"/>
                <w:sz w:val="22"/>
                <w:szCs w:val="22"/>
              </w:rPr>
            </w:pPr>
            <w:r w:rsidRPr="00C76815">
              <w:rPr>
                <w:rFonts w:asciiTheme="minorHAnsi" w:hAnsiTheme="minorHAnsi"/>
                <w:color w:val="000000"/>
                <w:sz w:val="22"/>
                <w:szCs w:val="22"/>
              </w:rPr>
              <w:t> </w:t>
            </w:r>
          </w:p>
        </w:tc>
        <w:tc>
          <w:tcPr>
            <w:tcW w:w="1216" w:type="pct"/>
            <w:vAlign w:val="center"/>
          </w:tcPr>
          <w:p w:rsidR="00C76815" w:rsidRPr="00C76815" w:rsidRDefault="00C76815" w:rsidP="00BC6C55">
            <w:pPr>
              <w:jc w:val="center"/>
              <w:rPr>
                <w:rFonts w:asciiTheme="minorHAnsi" w:hAnsiTheme="minorHAnsi"/>
                <w:color w:val="000000"/>
                <w:sz w:val="22"/>
                <w:szCs w:val="22"/>
              </w:rPr>
            </w:pPr>
          </w:p>
        </w:tc>
        <w:tc>
          <w:tcPr>
            <w:tcW w:w="768"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EDIFICIO DE OFICINAS CENTRALES</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14,624,467.11 </w:t>
            </w:r>
          </w:p>
        </w:tc>
        <w:tc>
          <w:tcPr>
            <w:tcW w:w="1216"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 SOBRE SUMA ASEGURADA</w:t>
            </w:r>
          </w:p>
        </w:tc>
        <w:tc>
          <w:tcPr>
            <w:tcW w:w="768" w:type="pct"/>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XR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25,307,469.00</w:t>
            </w:r>
          </w:p>
        </w:tc>
        <w:tc>
          <w:tcPr>
            <w:tcW w:w="1216" w:type="pct"/>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EDIFICIO CAFETERÍA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1,620,000.00 </w:t>
            </w:r>
          </w:p>
        </w:tc>
        <w:tc>
          <w:tcPr>
            <w:tcW w:w="1216" w:type="pct"/>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EDIFICIO DE GESTIÓN SOCIAL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2,705,784.99</w:t>
            </w:r>
          </w:p>
        </w:tc>
        <w:tc>
          <w:tcPr>
            <w:tcW w:w="1216" w:type="pct"/>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ALMACÉN BENÍTEZ  </w:t>
            </w:r>
          </w:p>
        </w:tc>
        <w:tc>
          <w:tcPr>
            <w:tcW w:w="1135" w:type="pct"/>
            <w:vMerge w:val="restar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2,645,265.60</w:t>
            </w:r>
          </w:p>
          <w:p w:rsidR="00C76815" w:rsidRPr="00C76815" w:rsidRDefault="00C76815" w:rsidP="00BC6C55">
            <w:pPr>
              <w:jc w:val="right"/>
              <w:rPr>
                <w:rFonts w:asciiTheme="minorHAnsi" w:hAnsiTheme="minorHAnsi" w:cs="Arial"/>
                <w:color w:val="000000"/>
                <w:sz w:val="22"/>
                <w:szCs w:val="22"/>
              </w:rPr>
            </w:pPr>
          </w:p>
        </w:tc>
        <w:tc>
          <w:tcPr>
            <w:tcW w:w="1216" w:type="pct"/>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BODEGA</w:t>
            </w:r>
          </w:p>
        </w:tc>
        <w:tc>
          <w:tcPr>
            <w:tcW w:w="1135"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216" w:type="pct"/>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ARCHIVO</w:t>
            </w:r>
          </w:p>
        </w:tc>
        <w:tc>
          <w:tcPr>
            <w:tcW w:w="1135"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RECAUDADORA EL FLORIDO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806,400.00</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CASETA MÓVIL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431,698.50</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CASETA MOVIL “O”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54,000.00</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CASETA MOVIL “U”</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81,000.00</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15"/>
        </w:trPr>
        <w:tc>
          <w:tcPr>
            <w:tcW w:w="1881" w:type="pct"/>
            <w:shd w:val="clear" w:color="auto" w:fill="auto"/>
            <w:vAlign w:val="center"/>
          </w:tcPr>
          <w:p w:rsidR="00C76815" w:rsidRPr="00C76815" w:rsidRDefault="00C76815" w:rsidP="00BC6C55">
            <w:pPr>
              <w:jc w:val="right"/>
              <w:rPr>
                <w:rFonts w:asciiTheme="minorHAnsi" w:hAnsiTheme="minorHAnsi" w:cs="Arial"/>
                <w:b/>
                <w:bCs/>
                <w:color w:val="000000"/>
                <w:sz w:val="22"/>
                <w:szCs w:val="22"/>
              </w:rPr>
            </w:pPr>
            <w:r w:rsidRPr="00C76815">
              <w:rPr>
                <w:rFonts w:asciiTheme="minorHAnsi" w:hAnsiTheme="minorHAnsi" w:cs="Arial"/>
                <w:b/>
                <w:bCs/>
                <w:color w:val="000000"/>
                <w:sz w:val="22"/>
                <w:szCs w:val="22"/>
              </w:rPr>
              <w:t>TOTAL</w:t>
            </w:r>
          </w:p>
        </w:tc>
        <w:tc>
          <w:tcPr>
            <w:tcW w:w="1135" w:type="pct"/>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48,276,085.20</w:t>
            </w:r>
          </w:p>
        </w:tc>
        <w:tc>
          <w:tcPr>
            <w:tcW w:w="1216" w:type="pct"/>
            <w:shd w:val="clear" w:color="auto" w:fill="auto"/>
            <w:vAlign w:val="center"/>
          </w:tcPr>
          <w:p w:rsidR="00C76815" w:rsidRPr="00C76815" w:rsidRDefault="00C76815" w:rsidP="00BC6C55">
            <w:pPr>
              <w:jc w:val="center"/>
              <w:rPr>
                <w:rFonts w:asciiTheme="minorHAnsi" w:hAnsiTheme="minorHAnsi"/>
                <w:color w:val="000000"/>
                <w:sz w:val="22"/>
                <w:szCs w:val="22"/>
              </w:rPr>
            </w:pP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15"/>
        </w:trPr>
        <w:tc>
          <w:tcPr>
            <w:tcW w:w="1881" w:type="pct"/>
            <w:shd w:val="clear" w:color="auto" w:fill="auto"/>
            <w:noWrap/>
            <w:vAlign w:val="bottom"/>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lastRenderedPageBreak/>
              <w:t>Fenómenos Hidrometeoro lógicos Contenidos</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216" w:type="pct"/>
            <w:shd w:val="clear" w:color="auto" w:fill="auto"/>
            <w:vAlign w:val="center"/>
          </w:tcPr>
          <w:p w:rsidR="00C76815" w:rsidRPr="00C76815" w:rsidRDefault="00C76815" w:rsidP="00BC6C55">
            <w:pPr>
              <w:jc w:val="center"/>
              <w:rPr>
                <w:rFonts w:asciiTheme="minorHAnsi" w:hAnsiTheme="minorHAnsi"/>
                <w:color w:val="000000"/>
                <w:sz w:val="22"/>
                <w:szCs w:val="22"/>
              </w:rPr>
            </w:pP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EDIFICIO DE OFICINAS CENTRALES</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14,281,298.28 </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XR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6,632,407.98 </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EDIFICIO CAFETERÍA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540,000.00 </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EDIFICIO DE GESTIÓN SOCIAL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220,421.61</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ALMACÉN BENÍTEZ  </w:t>
            </w:r>
          </w:p>
        </w:tc>
        <w:tc>
          <w:tcPr>
            <w:tcW w:w="1135" w:type="pct"/>
            <w:vMerge w:val="restar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8,865,351.16</w:t>
            </w:r>
          </w:p>
          <w:p w:rsidR="00C76815" w:rsidRPr="00C76815" w:rsidRDefault="00C76815" w:rsidP="00BC6C55">
            <w:pPr>
              <w:jc w:val="right"/>
              <w:rPr>
                <w:rFonts w:asciiTheme="minorHAnsi" w:hAnsiTheme="minorHAnsi" w:cs="Arial"/>
                <w:color w:val="000000"/>
                <w:sz w:val="22"/>
                <w:szCs w:val="22"/>
              </w:rPr>
            </w:pP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BODEGA</w:t>
            </w:r>
          </w:p>
        </w:tc>
        <w:tc>
          <w:tcPr>
            <w:tcW w:w="1135"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ARCHIVO</w:t>
            </w:r>
          </w:p>
        </w:tc>
        <w:tc>
          <w:tcPr>
            <w:tcW w:w="1135"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RECAUDADORA EL FLORIDO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235,149.65 </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CASETA MÓVIL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139,443.72 </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CASETA MOVIL “O”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140,275.80</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CASETA MOVIL “U”</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121,262.40</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15"/>
        </w:trPr>
        <w:tc>
          <w:tcPr>
            <w:tcW w:w="1881" w:type="pct"/>
            <w:shd w:val="clear" w:color="auto" w:fill="auto"/>
            <w:vAlign w:val="center"/>
          </w:tcPr>
          <w:p w:rsidR="00C76815" w:rsidRPr="00C76815" w:rsidRDefault="00C76815" w:rsidP="00BC6C55">
            <w:pPr>
              <w:jc w:val="right"/>
              <w:rPr>
                <w:rFonts w:asciiTheme="minorHAnsi" w:hAnsiTheme="minorHAnsi" w:cs="Arial"/>
                <w:b/>
                <w:bCs/>
                <w:color w:val="000000"/>
                <w:sz w:val="22"/>
                <w:szCs w:val="22"/>
              </w:rPr>
            </w:pPr>
            <w:r w:rsidRPr="00C76815">
              <w:rPr>
                <w:rFonts w:asciiTheme="minorHAnsi" w:hAnsiTheme="minorHAnsi" w:cs="Arial"/>
                <w:b/>
                <w:bCs/>
                <w:color w:val="000000"/>
                <w:sz w:val="22"/>
                <w:szCs w:val="22"/>
              </w:rPr>
              <w:t>TOTAL</w:t>
            </w:r>
          </w:p>
        </w:tc>
        <w:tc>
          <w:tcPr>
            <w:tcW w:w="1135" w:type="pct"/>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color w:val="000000"/>
                <w:sz w:val="22"/>
                <w:szCs w:val="22"/>
              </w:rPr>
              <w:t xml:space="preserve"> </w:t>
            </w:r>
            <w:r w:rsidRPr="00C76815">
              <w:rPr>
                <w:rFonts w:asciiTheme="minorHAnsi" w:hAnsiTheme="minorHAnsi" w:cs="Arial"/>
                <w:b/>
                <w:color w:val="000000"/>
                <w:sz w:val="22"/>
                <w:szCs w:val="22"/>
              </w:rPr>
              <w:t xml:space="preserve">$              31,175,610.60 </w:t>
            </w:r>
          </w:p>
        </w:tc>
        <w:tc>
          <w:tcPr>
            <w:tcW w:w="1216" w:type="pct"/>
            <w:shd w:val="clear" w:color="auto" w:fill="auto"/>
            <w:vAlign w:val="center"/>
          </w:tcPr>
          <w:p w:rsidR="00C76815" w:rsidRPr="00C76815" w:rsidRDefault="00C76815" w:rsidP="00BC6C55">
            <w:pPr>
              <w:jc w:val="center"/>
              <w:rPr>
                <w:rFonts w:asciiTheme="minorHAnsi" w:hAnsiTheme="minorHAnsi"/>
                <w:color w:val="000000"/>
                <w:sz w:val="22"/>
                <w:szCs w:val="22"/>
              </w:rPr>
            </w:pP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tc>
      </w:tr>
    </w:tbl>
    <w:p w:rsidR="00C76815" w:rsidRPr="00C76815" w:rsidRDefault="00C76815" w:rsidP="00C76815">
      <w:pPr>
        <w:rPr>
          <w:rFonts w:asciiTheme="minorHAnsi" w:hAnsiTheme="minorHAnsi"/>
          <w:sz w:val="22"/>
          <w:szCs w:val="22"/>
        </w:rPr>
      </w:pPr>
    </w:p>
    <w:p w:rsidR="00C76815" w:rsidRPr="00C76815" w:rsidRDefault="00C76815" w:rsidP="00C76815">
      <w:pPr>
        <w:spacing w:line="288" w:lineRule="auto"/>
        <w:rPr>
          <w:rFonts w:asciiTheme="minorHAnsi" w:hAnsiTheme="minorHAnsi" w:cs="Arial"/>
          <w:sz w:val="22"/>
          <w:szCs w:val="22"/>
        </w:rPr>
      </w:pPr>
      <w:r w:rsidRPr="00C76815">
        <w:rPr>
          <w:rFonts w:asciiTheme="minorHAnsi" w:hAnsiTheme="minorHAnsi" w:cs="Arial"/>
          <w:sz w:val="22"/>
          <w:szCs w:val="22"/>
        </w:rPr>
        <w:t>Agregados y Cláusulas especiales para las secciones de incendio:</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Valor de reposición.</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Renuncia de inventarios al 10%.</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Errores u omisiones.</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Gravámenes.</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Permiso.</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Honorarios a profesionistas.</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Libros y registros.</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Autorización para reponer, reconstruir o reparar.</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Venta de salvamentos.</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Cincuenta metros.</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No subrogación de derechos en contra de empresas filiales del asegurado.</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 para todas las secciones de la póliza.</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cobertura automática para incisos nuevos o no contratados ampliada a 60 días.</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cobertura automática para incisos contratados, ampliada a 60 días.</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 para todas las secciones de la póliza.</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márgenes de error en los valores declarados del 20%.</w:t>
      </w:r>
    </w:p>
    <w:p w:rsidR="00C76815" w:rsidRPr="00C76815" w:rsidRDefault="00C76815" w:rsidP="00C76815">
      <w:pPr>
        <w:spacing w:line="288" w:lineRule="auto"/>
        <w:rPr>
          <w:rFonts w:asciiTheme="minorHAnsi" w:hAnsiTheme="minorHAnsi" w:cs="Arial"/>
          <w:sz w:val="22"/>
          <w:szCs w:val="22"/>
        </w:rPr>
      </w:pPr>
      <w:r w:rsidRPr="00C76815">
        <w:rPr>
          <w:rFonts w:asciiTheme="minorHAnsi" w:hAnsiTheme="minorHAnsi" w:cs="Arial"/>
          <w:sz w:val="22"/>
          <w:szCs w:val="22"/>
        </w:rPr>
        <w:t xml:space="preserve">  </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lastRenderedPageBreak/>
        <w:t>1.1.1.6. RESPONSABILIDAD CIVIL</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bdr w:val="single" w:sz="4" w:space="0" w:color="auto"/>
        </w:rPr>
        <w:t>SUMA ASEGURADA                                                            $ 2,000,000.00 M.N</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Para efectos de la presente póliza, la suma asegurada será el límite máximo de responsabilidad de la Compañía durante la vigencia de la póliza por evento y en el agregado anual y opera como límite único combinado. </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La Responsabilidad Civil Legal en que incurriere la Comisión Estatal de Servicios Públicos de Tijuana por daños a terceros, edificios o derivada de las actividades propias del Organismo como propietario o posesionario por cualquier título de bienes tales como (y sin limitarse a) edificios, plantas, instalaciones, ductos, y acueductos, puentes, cárcamos, 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Daños, perjuicios y daño moral consecuencial por la Comisión Estatal de Servicios Públicos de Tijuana o cualesquiera de sus servidores públicos (hombres y mujeres) que pudieran resultar legalmente responsables ante el patrimonio y las personas de terceros por consecuencia de acciones u omisiones de conformidad con la legislación aplicable en los Estados Unidos Mexicanos, así como por hechos culposos (incluyendo impericia o negligencia).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F21F1">
      <w:pPr>
        <w:numPr>
          <w:ilvl w:val="0"/>
          <w:numId w:val="1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Responsabilidad Civil de Actividades e Inmuebles.</w:t>
      </w:r>
    </w:p>
    <w:p w:rsidR="00C76815" w:rsidRPr="00C76815" w:rsidRDefault="00C76815" w:rsidP="00CF21F1">
      <w:pPr>
        <w:numPr>
          <w:ilvl w:val="0"/>
          <w:numId w:val="1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Maniobras de carga y descarga.</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 xml:space="preserve">  </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 xml:space="preserve">DEDUCIBLES: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32"/>
        <w:gridCol w:w="2066"/>
        <w:gridCol w:w="4315"/>
        <w:gridCol w:w="1107"/>
      </w:tblGrid>
      <w:tr w:rsidR="00C76815" w:rsidRPr="00C76815" w:rsidTr="001A147F">
        <w:trPr>
          <w:trHeight w:val="387"/>
          <w:jc w:val="center"/>
        </w:trPr>
        <w:tc>
          <w:tcPr>
            <w:tcW w:w="1441"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COBERTURA</w:t>
            </w:r>
          </w:p>
        </w:tc>
        <w:tc>
          <w:tcPr>
            <w:tcW w:w="982"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SUMA ASEGURADA</w:t>
            </w:r>
          </w:p>
        </w:tc>
        <w:tc>
          <w:tcPr>
            <w:tcW w:w="2051"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DEDUCIBLE</w:t>
            </w:r>
          </w:p>
        </w:tc>
        <w:tc>
          <w:tcPr>
            <w:tcW w:w="526" w:type="pct"/>
            <w:shd w:val="clear" w:color="auto" w:fill="FFFFFF"/>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COASEGURO</w:t>
            </w:r>
          </w:p>
        </w:tc>
      </w:tr>
      <w:tr w:rsidR="00C76815" w:rsidRPr="00C76815" w:rsidTr="001A147F">
        <w:trPr>
          <w:trHeight w:val="300"/>
          <w:jc w:val="center"/>
        </w:trPr>
        <w:tc>
          <w:tcPr>
            <w:tcW w:w="1441" w:type="pct"/>
            <w:shd w:val="clear" w:color="auto" w:fill="auto"/>
            <w:noWrap/>
            <w:vAlign w:val="center"/>
          </w:tcPr>
          <w:p w:rsidR="00C76815" w:rsidRPr="00C76815" w:rsidRDefault="00C76815" w:rsidP="00BC6C55">
            <w:pPr>
              <w:rPr>
                <w:rFonts w:asciiTheme="minorHAnsi" w:hAnsiTheme="minorHAnsi" w:cs="Arial"/>
                <w:bCs/>
                <w:iCs/>
                <w:color w:val="000000"/>
                <w:sz w:val="22"/>
                <w:szCs w:val="22"/>
              </w:rPr>
            </w:pPr>
            <w:r w:rsidRPr="00C76815">
              <w:rPr>
                <w:rFonts w:asciiTheme="minorHAnsi" w:hAnsiTheme="minorHAnsi" w:cs="Arial"/>
                <w:bCs/>
                <w:iCs/>
                <w:color w:val="000000"/>
                <w:sz w:val="22"/>
                <w:szCs w:val="22"/>
              </w:rPr>
              <w:t>ACTIVIDADES  E INMUEBLES EN GENERAL</w:t>
            </w:r>
          </w:p>
        </w:tc>
        <w:tc>
          <w:tcPr>
            <w:tcW w:w="98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s="Arial"/>
                <w:color w:val="000000"/>
                <w:sz w:val="22"/>
                <w:szCs w:val="22"/>
              </w:rPr>
              <w:t>$  2,000,000.00 M.N.</w:t>
            </w:r>
          </w:p>
        </w:tc>
        <w:tc>
          <w:tcPr>
            <w:tcW w:w="2051"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5% SOBRE EL MONTO DE LA PERDIDA CON MÍNIMO DE 50 DSMGV</w:t>
            </w:r>
          </w:p>
        </w:tc>
        <w:tc>
          <w:tcPr>
            <w:tcW w:w="526"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1A147F">
        <w:trPr>
          <w:trHeight w:val="80"/>
          <w:jc w:val="center"/>
        </w:trPr>
        <w:tc>
          <w:tcPr>
            <w:tcW w:w="1441" w:type="pct"/>
            <w:shd w:val="clear" w:color="auto" w:fill="auto"/>
            <w:vAlign w:val="center"/>
          </w:tcPr>
          <w:p w:rsidR="00C76815" w:rsidRPr="00C76815" w:rsidRDefault="00C76815" w:rsidP="00BC6C55">
            <w:pPr>
              <w:rPr>
                <w:rFonts w:asciiTheme="minorHAnsi" w:hAnsiTheme="minorHAnsi" w:cs="Arial"/>
                <w:bCs/>
                <w:color w:val="000000"/>
                <w:sz w:val="22"/>
                <w:szCs w:val="22"/>
              </w:rPr>
            </w:pPr>
            <w:r w:rsidRPr="00C76815">
              <w:rPr>
                <w:rFonts w:asciiTheme="minorHAnsi" w:hAnsiTheme="minorHAnsi" w:cs="Arial"/>
                <w:bCs/>
                <w:color w:val="000000"/>
                <w:sz w:val="22"/>
                <w:szCs w:val="22"/>
              </w:rPr>
              <w:t xml:space="preserve">R.C. COMERCIO </w:t>
            </w:r>
          </w:p>
        </w:tc>
        <w:tc>
          <w:tcPr>
            <w:tcW w:w="982"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2051" w:type="pct"/>
            <w:shd w:val="clear" w:color="auto" w:fill="auto"/>
            <w:noWrap/>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5% SOBRE EL MONTO DE LA PERDIDA CON MÍNIMO DE 50 DSMGV</w:t>
            </w:r>
          </w:p>
        </w:tc>
        <w:tc>
          <w:tcPr>
            <w:tcW w:w="526"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1.1.1.7. ROBO CON VIOLENCIA Y/O ASALTO:</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cubren todos los bienes propiedad, bajo custodia, tomados en comodato, arrendamiento o los que tengan bajo su responsabilidad sobre los cuales tenga interés asegurable la Comisión Estatal de Servicios Públicos de Tijuana, independientemente que sean de su propiedad y/o de terceros, consistente en:</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F21F1">
      <w:pPr>
        <w:numPr>
          <w:ilvl w:val="0"/>
          <w:numId w:val="1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 xml:space="preserve">Contenidos propios o no propios de la Comisión Estatal de Servicios Públicos de Tijuana, tales como mobiliario y equipos de oficina, herramientas, refacciones, maquinaria, enseres, existencias de mercancías en almacén u </w:t>
      </w:r>
      <w:r w:rsidRPr="00C76815">
        <w:rPr>
          <w:rFonts w:asciiTheme="minorHAnsi" w:hAnsiTheme="minorHAnsi" w:cs="Arial"/>
          <w:sz w:val="22"/>
          <w:szCs w:val="22"/>
        </w:rPr>
        <w:lastRenderedPageBreak/>
        <w:t xml:space="preserve">otros bienes a cargo del asegurado y necesarios para el desarrollo de sus actividades, así como los que estén bajo su responsabilidad, cuidado, custodia y/o control. </w:t>
      </w:r>
    </w:p>
    <w:p w:rsidR="00C76815" w:rsidRDefault="00C76815" w:rsidP="00C76815">
      <w:pPr>
        <w:spacing w:line="288" w:lineRule="auto"/>
        <w:jc w:val="both"/>
        <w:rPr>
          <w:rFonts w:asciiTheme="minorHAnsi" w:hAnsiTheme="minorHAnsi" w:cs="Arial"/>
          <w:b/>
          <w:sz w:val="22"/>
          <w:szCs w:val="22"/>
        </w:rPr>
      </w:pPr>
    </w:p>
    <w:p w:rsidR="001A147F" w:rsidRDefault="001A147F" w:rsidP="00C76815">
      <w:pPr>
        <w:spacing w:line="288" w:lineRule="auto"/>
        <w:jc w:val="both"/>
        <w:rPr>
          <w:rFonts w:asciiTheme="minorHAnsi" w:hAnsiTheme="minorHAnsi" w:cs="Arial"/>
          <w:b/>
          <w:sz w:val="22"/>
          <w:szCs w:val="22"/>
        </w:rPr>
      </w:pPr>
    </w:p>
    <w:p w:rsidR="001A147F" w:rsidRPr="00C76815" w:rsidRDefault="001A147F"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Todo riesgo de daño y perdida material por consecuencia del robo, conato e intento de asalto, sustracción de bienes diversos, robo con uso de violencia física, moral, intimidación y amenazas, perpetrados desde el exterior y ocurridos en el interior de las instalaciones de la Comisión Estatal de Servicios Públicos de Tijuana, la perdida y/o daños que sufran los bienes asegurados, como consecuencia de la realización del robo con violencia y/o asalto dentro del inmueble y los daños materiales que ocasionara este hecho. </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b/>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Bienes cubiertos mediante convenio expreso.</w:t>
      </w:r>
    </w:p>
    <w:p w:rsidR="00C76815" w:rsidRPr="00C76815" w:rsidRDefault="00C76815" w:rsidP="00C76815">
      <w:pPr>
        <w:spacing w:line="288" w:lineRule="auto"/>
        <w:ind w:firstLine="720"/>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Para las instalaciones especiales que deban estar a la intemperie, se ampara por convenio expreso robo de Bienes no obstante que carezcan de techo, o de alguno de sus muros, puertas o ventanas.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Límite Único y Combinado para todas las ubicaciones con un límite máximo de responsabilidad por evento de: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75"/>
        <w:gridCol w:w="2979"/>
        <w:gridCol w:w="4766"/>
      </w:tblGrid>
      <w:tr w:rsidR="00C76815" w:rsidRPr="00C76815" w:rsidTr="00BC6C55">
        <w:trPr>
          <w:trHeight w:val="255"/>
        </w:trPr>
        <w:tc>
          <w:tcPr>
            <w:tcW w:w="1319"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SUMA ASEGURADA</w:t>
            </w:r>
          </w:p>
        </w:tc>
        <w:tc>
          <w:tcPr>
            <w:tcW w:w="1416"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$ 500,000.00 M.N.</w:t>
            </w:r>
          </w:p>
        </w:tc>
        <w:tc>
          <w:tcPr>
            <w:tcW w:w="2265"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10% SOBRE LA PERDIDA CON MÍNIMO DE 50 DSMGV</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1.1.1.8. ROTURA DE CRISTALES: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cubren las pérdidas o daños materiales de los cristales y domos asegurados así como su instalación.</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Riesgos y Bienes cubiertos mediante convenio expreso:</w:t>
      </w:r>
    </w:p>
    <w:p w:rsidR="00C76815" w:rsidRPr="00C76815" w:rsidRDefault="00C76815" w:rsidP="00CF21F1">
      <w:pPr>
        <w:numPr>
          <w:ilvl w:val="0"/>
          <w:numId w:val="1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Por remoción del cristal y mientras no quede debidamente colocado.</w:t>
      </w:r>
    </w:p>
    <w:p w:rsidR="00C76815" w:rsidRPr="00C76815" w:rsidRDefault="00C76815" w:rsidP="00CF21F1">
      <w:pPr>
        <w:numPr>
          <w:ilvl w:val="0"/>
          <w:numId w:val="1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Al decorado de cristal (tales como plateado, dorado, teñido, pintado, grabado, corte, rótulos y análogos) o a sus marcos.</w:t>
      </w:r>
    </w:p>
    <w:p w:rsidR="00C76815" w:rsidRPr="00C76815" w:rsidRDefault="00C76815" w:rsidP="00CF21F1">
      <w:pPr>
        <w:numPr>
          <w:ilvl w:val="0"/>
          <w:numId w:val="1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Por reparaciones, alteraciones, mejoras y/o pinturas del local aquí descrito y/o del cristal o cristales asegurados.</w:t>
      </w:r>
    </w:p>
    <w:p w:rsidR="00C76815" w:rsidRPr="00C76815" w:rsidRDefault="00C76815" w:rsidP="00CF21F1">
      <w:pPr>
        <w:numPr>
          <w:ilvl w:val="0"/>
          <w:numId w:val="1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Cristales pertenecientes a los contenidos como espejos, cubiertas y lunas, así como los domos y tragaluces.</w:t>
      </w:r>
    </w:p>
    <w:p w:rsidR="00C76815" w:rsidRPr="00C76815" w:rsidRDefault="00C76815" w:rsidP="00CF21F1">
      <w:pPr>
        <w:numPr>
          <w:ilvl w:val="0"/>
          <w:numId w:val="1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Daños por rotura accidental súbita e imprevista y/o actos vandálicos.</w:t>
      </w:r>
    </w:p>
    <w:p w:rsidR="00C76815" w:rsidRPr="00C76815" w:rsidRDefault="00C76815" w:rsidP="00C76815">
      <w:pPr>
        <w:spacing w:line="288" w:lineRule="auto"/>
        <w:ind w:firstLine="720"/>
        <w:jc w:val="both"/>
        <w:rPr>
          <w:rFonts w:asciiTheme="minorHAnsi" w:hAnsiTheme="minorHAnsi" w:cs="Arial"/>
          <w:sz w:val="22"/>
          <w:szCs w:val="22"/>
        </w:rPr>
      </w:pPr>
    </w:p>
    <w:p w:rsidR="00C76815" w:rsidRPr="00C76815" w:rsidRDefault="00C76815" w:rsidP="00C76815">
      <w:pPr>
        <w:spacing w:line="288" w:lineRule="auto"/>
        <w:ind w:firstLine="720"/>
        <w:jc w:val="both"/>
        <w:rPr>
          <w:rFonts w:asciiTheme="minorHAnsi" w:hAnsiTheme="minorHAnsi" w:cs="Arial"/>
          <w:sz w:val="22"/>
          <w:szCs w:val="22"/>
        </w:rPr>
      </w:pPr>
      <w:r w:rsidRPr="00C76815">
        <w:rPr>
          <w:rFonts w:asciiTheme="minorHAnsi" w:hAnsiTheme="minorHAnsi" w:cs="Arial"/>
          <w:sz w:val="22"/>
          <w:szCs w:val="22"/>
        </w:rPr>
        <w:t>La suma asegurada cubre el límite único y combinado para todas las ubicaciones y opera a todo riesgo.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64"/>
        <w:gridCol w:w="2739"/>
        <w:gridCol w:w="4917"/>
      </w:tblGrid>
      <w:tr w:rsidR="00C76815" w:rsidRPr="00C76815" w:rsidTr="00BC6C55">
        <w:trPr>
          <w:trHeight w:val="255"/>
        </w:trPr>
        <w:tc>
          <w:tcPr>
            <w:tcW w:w="1361" w:type="pct"/>
          </w:tcPr>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SUMA ASEGURADA </w:t>
            </w:r>
          </w:p>
        </w:tc>
        <w:tc>
          <w:tcPr>
            <w:tcW w:w="1302" w:type="pct"/>
          </w:tcPr>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$ 55,000.00 M.N.</w:t>
            </w:r>
          </w:p>
        </w:tc>
        <w:tc>
          <w:tcPr>
            <w:tcW w:w="2337" w:type="pct"/>
          </w:tcPr>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5% SOBRE LA PERDIDA CON MÍNIMO DE 10 DSMGV</w:t>
            </w:r>
          </w:p>
        </w:tc>
      </w:tr>
    </w:tbl>
    <w:p w:rsidR="00C76815" w:rsidRPr="00C76815" w:rsidRDefault="00C76815" w:rsidP="00C76815">
      <w:pPr>
        <w:spacing w:line="288" w:lineRule="auto"/>
        <w:rPr>
          <w:rFonts w:asciiTheme="minorHAnsi" w:hAnsiTheme="minorHAnsi" w:cs="Arial"/>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1.1.1.9.  DINERO Y/O VALORES: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hace la aclaración que para este apartado de Dinero y/o Valores se incluyen los diferentes inmuebles que opera el Organismo como recaudadoras, así como las diferentes ubicaciones de los Cajeros Automáticos y un auto Pago, para que sean tomados en cuenta para la presente cobertura.</w:t>
      </w:r>
    </w:p>
    <w:p w:rsidR="00C76815" w:rsidRPr="00C76815" w:rsidRDefault="00C76815" w:rsidP="00C76815">
      <w:pPr>
        <w:spacing w:line="288" w:lineRule="auto"/>
        <w:ind w:firstLine="720"/>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lastRenderedPageBreak/>
        <w:t>También se hace del conocimiento que las recaudadoras cuentan con seguridad privada, sistemas de circuito cerrado, botones de pánico, cristales de protección para el área de cajeras, por último se hace mención que se cuenta con el servicio diario de recolección y traslado de valores para las recaudadoras y cajeros.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cubre el dinero en efectivo, en metálico o billetes de banco, valores y otros documentos negociables propiedad del asegurado, dentro y fuera de los inmuebles, para las ubicaciones que a continuación se enlistan:</w:t>
      </w:r>
    </w:p>
    <w:p w:rsidR="00C76815" w:rsidRPr="00C76815" w:rsidRDefault="00C76815" w:rsidP="00C76815">
      <w:pPr>
        <w:spacing w:line="288" w:lineRule="auto"/>
        <w:jc w:val="both"/>
        <w:rPr>
          <w:rFonts w:asciiTheme="minorHAnsi" w:hAnsiTheme="minorHAnsi" w:cs="Arial"/>
          <w:b/>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82"/>
        <w:gridCol w:w="5538"/>
      </w:tblGrid>
      <w:tr w:rsidR="00C76815" w:rsidRPr="00C76815" w:rsidTr="00BC6C55">
        <w:trPr>
          <w:trHeight w:val="413"/>
        </w:trPr>
        <w:tc>
          <w:tcPr>
            <w:tcW w:w="2368" w:type="pct"/>
            <w:shd w:val="clear" w:color="auto" w:fill="FFFFFF"/>
            <w:vAlign w:val="center"/>
          </w:tcPr>
          <w:p w:rsidR="00C76815" w:rsidRPr="00C76815" w:rsidRDefault="00C76815" w:rsidP="00BC6C55">
            <w:pPr>
              <w:pStyle w:val="Puesto"/>
              <w:rPr>
                <w:rFonts w:asciiTheme="minorHAnsi" w:hAnsiTheme="minorHAnsi"/>
                <w:sz w:val="22"/>
                <w:szCs w:val="22"/>
              </w:rPr>
            </w:pPr>
            <w:r w:rsidRPr="00C76815">
              <w:rPr>
                <w:rFonts w:asciiTheme="minorHAnsi" w:hAnsiTheme="minorHAnsi"/>
                <w:sz w:val="22"/>
                <w:szCs w:val="22"/>
              </w:rPr>
              <w:t>RECAUDADORA</w:t>
            </w:r>
          </w:p>
        </w:tc>
        <w:tc>
          <w:tcPr>
            <w:tcW w:w="2632" w:type="pct"/>
            <w:shd w:val="clear" w:color="auto" w:fill="FFFFFF"/>
            <w:vAlign w:val="center"/>
          </w:tcPr>
          <w:p w:rsidR="00C76815" w:rsidRPr="00C76815" w:rsidRDefault="00C76815" w:rsidP="00BC6C55">
            <w:pPr>
              <w:pStyle w:val="Puesto"/>
              <w:rPr>
                <w:rFonts w:asciiTheme="minorHAnsi" w:hAnsiTheme="minorHAnsi"/>
                <w:sz w:val="22"/>
                <w:szCs w:val="22"/>
              </w:rPr>
            </w:pPr>
            <w:r w:rsidRPr="00C76815">
              <w:rPr>
                <w:rFonts w:asciiTheme="minorHAnsi" w:hAnsiTheme="minorHAnsi"/>
                <w:sz w:val="22"/>
                <w:szCs w:val="22"/>
              </w:rPr>
              <w:t>DIRECCIÓN</w:t>
            </w:r>
          </w:p>
        </w:tc>
      </w:tr>
      <w:tr w:rsidR="00C76815" w:rsidRPr="00C76815" w:rsidTr="00BC6C55">
        <w:trPr>
          <w:trHeight w:val="692"/>
        </w:trPr>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Recaudadora Oficinas Centrales</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BLVD. FEDERICO BENÍTEZ No.4057</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COL.20 DE NOVIEMBRE</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t>TEL 1 04 77 00 EXT. 1322</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Recaudadora Playas</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PASEO PEDREGAL No.10 LOCAL 101</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SECC. TERRAZAS DE MENDOZA</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PLAYAS DE TIJUANA TEL. 680-24-82</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 xml:space="preserve">Recaudadora Plaza </w:t>
            </w:r>
            <w:proofErr w:type="spellStart"/>
            <w:r w:rsidRPr="00C76815">
              <w:rPr>
                <w:rFonts w:asciiTheme="minorHAnsi" w:hAnsiTheme="minorHAnsi" w:cs="Tahoma"/>
                <w:sz w:val="22"/>
                <w:szCs w:val="22"/>
                <w:lang w:val="es-ES"/>
              </w:rPr>
              <w:t>Carrousell</w:t>
            </w:r>
            <w:proofErr w:type="spellEnd"/>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BLVD. DIAZ ORDAZ No. 15602 LOCAL 31B-35B</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FRACC. LAS BRISAS</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TEL  6 09 93 94 Y 6 01 20 15</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 xml:space="preserve">Recaudadora Plaza </w:t>
            </w:r>
            <w:proofErr w:type="spellStart"/>
            <w:r w:rsidRPr="00C76815">
              <w:rPr>
                <w:rFonts w:asciiTheme="minorHAnsi" w:hAnsiTheme="minorHAnsi" w:cs="Tahoma"/>
                <w:sz w:val="22"/>
                <w:szCs w:val="22"/>
                <w:lang w:val="es-ES"/>
              </w:rPr>
              <w:t>Galerias</w:t>
            </w:r>
            <w:proofErr w:type="spellEnd"/>
            <w:r w:rsidRPr="00C76815">
              <w:rPr>
                <w:rFonts w:asciiTheme="minorHAnsi" w:hAnsiTheme="minorHAnsi" w:cs="Tahoma"/>
                <w:sz w:val="22"/>
                <w:szCs w:val="22"/>
                <w:lang w:val="es-ES"/>
              </w:rPr>
              <w:t xml:space="preserve"> </w:t>
            </w:r>
            <w:proofErr w:type="spellStart"/>
            <w:r w:rsidRPr="00C76815">
              <w:rPr>
                <w:rFonts w:asciiTheme="minorHAnsi" w:hAnsiTheme="minorHAnsi" w:cs="Tahoma"/>
                <w:sz w:val="22"/>
                <w:szCs w:val="22"/>
                <w:lang w:val="es-ES"/>
              </w:rPr>
              <w:t>Revolucion</w:t>
            </w:r>
            <w:proofErr w:type="spellEnd"/>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CALLE 2DA NO. 868-9 ENTRE REVOLUCIÓN Y CONSTITUCIÓN. ZONA CENTRO</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lang w:val="es-ES"/>
              </w:rPr>
              <w:t xml:space="preserve"> TEL 688-1455 FAX 688-1438</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Recaudadora Plaza Mariano Matamoros</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RUTA INDEPENDENCIA 21560 LOCAL 18 Y 19</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t>FRACC. INDUSTRIAL AMERICAS</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t>TEL 701-43-78, 7 01 84 69</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 xml:space="preserve">Recaudadora </w:t>
            </w:r>
            <w:proofErr w:type="spellStart"/>
            <w:r w:rsidRPr="00C76815">
              <w:rPr>
                <w:rFonts w:asciiTheme="minorHAnsi" w:hAnsiTheme="minorHAnsi" w:cs="Tahoma"/>
                <w:sz w:val="22"/>
                <w:szCs w:val="22"/>
                <w:lang w:val="es-ES"/>
              </w:rPr>
              <w:t>Otay</w:t>
            </w:r>
            <w:proofErr w:type="spellEnd"/>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pt-BR"/>
              </w:rPr>
            </w:pPr>
            <w:r w:rsidRPr="00C76815">
              <w:rPr>
                <w:rFonts w:asciiTheme="minorHAnsi" w:hAnsiTheme="minorHAnsi" w:cs="Tahoma"/>
                <w:sz w:val="22"/>
                <w:szCs w:val="22"/>
                <w:lang w:val="pt-BR"/>
              </w:rPr>
              <w:t>CALZADA TECNOLOGICO S/N</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pt-BR"/>
              </w:rPr>
              <w:t xml:space="preserve">FRACC. </w:t>
            </w:r>
            <w:r w:rsidRPr="00C76815">
              <w:rPr>
                <w:rFonts w:asciiTheme="minorHAnsi" w:hAnsiTheme="minorHAnsi" w:cs="Tahoma"/>
                <w:sz w:val="22"/>
                <w:szCs w:val="22"/>
                <w:lang w:val="es-ES"/>
              </w:rPr>
              <w:t>ALTABRISA</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TEL Y FAX 683-31-31</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Recaudadora Villa Fontana</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ARANJUEZ S/N</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DELEGACIÓN LA PRESA</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TEL 901-1365</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TEL 901-1620 / 073</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 xml:space="preserve">Recaudadora Plaza </w:t>
            </w:r>
            <w:proofErr w:type="spellStart"/>
            <w:r w:rsidRPr="00C76815">
              <w:rPr>
                <w:rFonts w:asciiTheme="minorHAnsi" w:hAnsiTheme="minorHAnsi" w:cs="Tahoma"/>
                <w:sz w:val="22"/>
                <w:szCs w:val="22"/>
                <w:lang w:val="es-ES"/>
              </w:rPr>
              <w:t>Pavilion</w:t>
            </w:r>
            <w:proofErr w:type="spellEnd"/>
            <w:r w:rsidRPr="00C76815">
              <w:rPr>
                <w:rFonts w:asciiTheme="minorHAnsi" w:hAnsiTheme="minorHAnsi" w:cs="Tahoma"/>
                <w:sz w:val="22"/>
                <w:szCs w:val="22"/>
                <w:lang w:val="es-ES"/>
              </w:rPr>
              <w:t xml:space="preserve"> </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PASEO DE LOS HÉROES No. 9111 ZONA URBANA RIO TIJUANA.</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Recaudadora El Rubí</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AV. CABO SAN LUCAS No. 8651</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TERRAZAS DEL  RUBI</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DELEGACIÓN SAN ANTONIO DE LOS BUENOS</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t>TEL 637-9516</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Recaudadora Plaza San Miguel</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AV. LÓPEZ PORTILLO No.1460-12</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OTAY NUEVA TIJUANA, MODULO 4</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TEL  647-22-24 y  647-22-25</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t>FAX  647-23-39</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 xml:space="preserve">Recaudadora  Fraccionamiento el refugio </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BLVD. PASEO DE LOSLAURELES S/N FRACC VISTA PALMILLAS, EL FLORIDO</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TEL  650-70-50</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 xml:space="preserve">Recaudadora Plaza Comercial </w:t>
            </w:r>
            <w:proofErr w:type="spellStart"/>
            <w:r w:rsidRPr="00C76815">
              <w:rPr>
                <w:rFonts w:asciiTheme="minorHAnsi" w:hAnsiTheme="minorHAnsi" w:cs="Tahoma"/>
                <w:sz w:val="22"/>
                <w:szCs w:val="22"/>
                <w:lang w:val="es-ES"/>
              </w:rPr>
              <w:t>Otay</w:t>
            </w:r>
            <w:proofErr w:type="spellEnd"/>
            <w:r w:rsidRPr="00C76815">
              <w:rPr>
                <w:rFonts w:asciiTheme="minorHAnsi" w:hAnsiTheme="minorHAnsi" w:cs="Tahoma"/>
                <w:sz w:val="22"/>
                <w:szCs w:val="22"/>
                <w:lang w:val="es-ES"/>
              </w:rPr>
              <w:t xml:space="preserve"> </w:t>
            </w:r>
          </w:p>
        </w:tc>
        <w:tc>
          <w:tcPr>
            <w:tcW w:w="2632" w:type="pct"/>
            <w:shd w:val="clear" w:color="auto" w:fill="FFFFFF"/>
            <w:vAlign w:val="center"/>
          </w:tcPr>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t xml:space="preserve">CARRETERA AEROPUERTO NUM. 1900                                       </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lastRenderedPageBreak/>
              <w:t>LOCALES 1, 2 Y 3 CENTRO COMERCIAL OTAY, COL. NUEVA TIJUANA TEL 623-8454</w:t>
            </w:r>
          </w:p>
        </w:tc>
      </w:tr>
      <w:tr w:rsidR="00C76815" w:rsidRPr="00C76815" w:rsidTr="00BC6C55">
        <w:tc>
          <w:tcPr>
            <w:tcW w:w="2368" w:type="pct"/>
            <w:shd w:val="clear" w:color="auto" w:fill="auto"/>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lastRenderedPageBreak/>
              <w:t>Recaudadora Oficina Móvil “</w:t>
            </w:r>
            <w:r w:rsidRPr="00C76815">
              <w:rPr>
                <w:rFonts w:asciiTheme="minorHAnsi" w:hAnsiTheme="minorHAnsi" w:cs="Tahoma"/>
                <w:b/>
                <w:sz w:val="22"/>
                <w:szCs w:val="22"/>
                <w:lang w:val="es-ES"/>
              </w:rPr>
              <w:t xml:space="preserve">I” </w:t>
            </w:r>
          </w:p>
        </w:tc>
        <w:tc>
          <w:tcPr>
            <w:tcW w:w="2632" w:type="pct"/>
            <w:shd w:val="clear" w:color="auto" w:fill="auto"/>
            <w:vAlign w:val="center"/>
          </w:tcPr>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t>MOVIL</w:t>
            </w:r>
          </w:p>
        </w:tc>
      </w:tr>
      <w:tr w:rsidR="00C76815" w:rsidRPr="00C76815" w:rsidTr="00BC6C55">
        <w:tc>
          <w:tcPr>
            <w:tcW w:w="2368" w:type="pct"/>
            <w:shd w:val="clear" w:color="auto" w:fill="auto"/>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 xml:space="preserve">Recaudadora Oficina Móvil “U” </w:t>
            </w:r>
          </w:p>
        </w:tc>
        <w:tc>
          <w:tcPr>
            <w:tcW w:w="2632" w:type="pct"/>
            <w:shd w:val="clear" w:color="auto" w:fill="auto"/>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MOVIL</w:t>
            </w:r>
          </w:p>
        </w:tc>
      </w:tr>
      <w:tr w:rsidR="00C76815" w:rsidRPr="00C76815" w:rsidTr="00BC6C55">
        <w:tc>
          <w:tcPr>
            <w:tcW w:w="2368" w:type="pct"/>
            <w:shd w:val="clear" w:color="auto" w:fill="auto"/>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 xml:space="preserve">Recaudadora Oficina Móvil “O” </w:t>
            </w:r>
          </w:p>
        </w:tc>
        <w:tc>
          <w:tcPr>
            <w:tcW w:w="2632" w:type="pct"/>
            <w:shd w:val="clear" w:color="auto" w:fill="auto"/>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MOVIL</w:t>
            </w:r>
          </w:p>
        </w:tc>
      </w:tr>
      <w:tr w:rsidR="00C76815" w:rsidRPr="00C76815" w:rsidTr="00BC6C55">
        <w:tc>
          <w:tcPr>
            <w:tcW w:w="2368" w:type="pct"/>
            <w:shd w:val="clear" w:color="auto" w:fill="auto"/>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Recaudadora Rosarito 1 Floresta del Mar  (Delegación)</w:t>
            </w:r>
          </w:p>
        </w:tc>
        <w:tc>
          <w:tcPr>
            <w:tcW w:w="2632" w:type="pct"/>
            <w:shd w:val="clear" w:color="auto" w:fill="auto"/>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BLVD. BENITO JUÁREZ No. 325</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ROSARITO, B. C.</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t>TEL  01 (661) 100-2073</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Recaudadora Rosarito 2  (Centro de Gobierno)</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PALACIO DE GOBIERNO</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AVE. JOSÉ HAROZ AGUILAR NO.2004</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t>FRACC. VILLA TURÍSTICA</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lang w:val="pt-BR"/>
              </w:rPr>
              <w:t>ROSARITO B.C.</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TEL 01(661) 614-97-00 EXT 2732</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TEL 01(661) 614-27-32 DIRECTO</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Recaudadora Nueva Rosarito 3 (Floresta del mar)</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BLVD. BENITO JUÁREZ NO. 325</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lang w:val="es-ES"/>
              </w:rPr>
              <w:t xml:space="preserve">FRACC. </w:t>
            </w:r>
            <w:r w:rsidRPr="00C76815">
              <w:rPr>
                <w:rFonts w:asciiTheme="minorHAnsi" w:hAnsiTheme="minorHAnsi" w:cs="Tahoma"/>
                <w:sz w:val="22"/>
                <w:szCs w:val="22"/>
              </w:rPr>
              <w:t xml:space="preserve">HACIENDA FLORESTA DEL MAR </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t>TEL 01 661 6 12 10 13</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 xml:space="preserve">Recaudadora Canaco </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rPr>
              <w:t>C. XAVIER VILLAURRUTIA</w:t>
            </w:r>
            <w:r w:rsidRPr="00C76815">
              <w:rPr>
                <w:rFonts w:asciiTheme="minorHAnsi" w:hAnsiTheme="minorHAnsi" w:cs="Tahoma"/>
                <w:sz w:val="22"/>
                <w:szCs w:val="22"/>
                <w:lang w:val="es-ES"/>
              </w:rPr>
              <w:t xml:space="preserve"> ZONA RIÓ TEL 6 82 84 22 EXT. 136</w:t>
            </w:r>
          </w:p>
        </w:tc>
      </w:tr>
    </w:tbl>
    <w:p w:rsidR="00C76815" w:rsidRPr="00C76815" w:rsidRDefault="00C76815" w:rsidP="00C76815">
      <w:pPr>
        <w:spacing w:line="288" w:lineRule="auto"/>
        <w:rPr>
          <w:rFonts w:asciiTheme="minorHAnsi" w:hAnsiTheme="minorHAnsi" w:cs="Arial"/>
          <w:sz w:val="22"/>
          <w:szCs w:val="22"/>
          <w:lang w:val="pt-BR"/>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CAJEROS AUTOMÁTICOS Y AUTOPAGOS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37"/>
        <w:gridCol w:w="7583"/>
      </w:tblGrid>
      <w:tr w:rsidR="00C76815" w:rsidRPr="00C76815" w:rsidTr="00BC6C55">
        <w:trPr>
          <w:trHeight w:val="332"/>
        </w:trPr>
        <w:tc>
          <w:tcPr>
            <w:tcW w:w="1396" w:type="pct"/>
            <w:shd w:val="clear" w:color="auto" w:fill="808080" w:themeFill="background1" w:themeFillShade="80"/>
            <w:vAlign w:val="center"/>
          </w:tcPr>
          <w:p w:rsidR="00C76815" w:rsidRPr="00C76815" w:rsidRDefault="00C76815" w:rsidP="00BC6C55">
            <w:pPr>
              <w:pStyle w:val="Puesto"/>
              <w:rPr>
                <w:rFonts w:asciiTheme="minorHAnsi" w:hAnsiTheme="minorHAnsi"/>
                <w:sz w:val="22"/>
                <w:szCs w:val="22"/>
              </w:rPr>
            </w:pPr>
            <w:r w:rsidRPr="00C76815">
              <w:rPr>
                <w:rFonts w:asciiTheme="minorHAnsi" w:hAnsiTheme="minorHAnsi"/>
                <w:sz w:val="22"/>
                <w:szCs w:val="22"/>
              </w:rPr>
              <w:t>CAJEROS AUTOMATICOS</w:t>
            </w:r>
          </w:p>
        </w:tc>
        <w:tc>
          <w:tcPr>
            <w:tcW w:w="3604" w:type="pct"/>
            <w:shd w:val="clear" w:color="auto" w:fill="808080" w:themeFill="background1" w:themeFillShade="80"/>
            <w:vAlign w:val="center"/>
          </w:tcPr>
          <w:p w:rsidR="00C76815" w:rsidRPr="00C76815" w:rsidRDefault="00C76815" w:rsidP="00BC6C55">
            <w:pPr>
              <w:pStyle w:val="Puesto"/>
              <w:rPr>
                <w:rFonts w:asciiTheme="minorHAnsi" w:hAnsiTheme="minorHAnsi"/>
                <w:sz w:val="22"/>
                <w:szCs w:val="22"/>
              </w:rPr>
            </w:pPr>
            <w:r w:rsidRPr="00C76815">
              <w:rPr>
                <w:rFonts w:asciiTheme="minorHAnsi" w:hAnsiTheme="minorHAnsi"/>
                <w:sz w:val="22"/>
                <w:szCs w:val="22"/>
              </w:rPr>
              <w:t>DIRECCIÓN</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u w:val="single"/>
              </w:rPr>
            </w:pPr>
            <w:r w:rsidRPr="00C76815">
              <w:rPr>
                <w:rFonts w:asciiTheme="minorHAnsi" w:hAnsiTheme="minorHAnsi" w:cs="Arial"/>
                <w:sz w:val="22"/>
                <w:szCs w:val="22"/>
              </w:rPr>
              <w:t xml:space="preserve">Cajero  Matamoros </w:t>
            </w:r>
            <w:r w:rsidRPr="00C76815">
              <w:rPr>
                <w:rFonts w:asciiTheme="minorHAnsi" w:hAnsiTheme="minorHAnsi" w:cs="Arial"/>
                <w:sz w:val="22"/>
                <w:szCs w:val="22"/>
                <w:u w:val="single"/>
              </w:rPr>
              <w:t>CAJERO</w:t>
            </w:r>
            <w:r w:rsidRPr="00C76815">
              <w:rPr>
                <w:rFonts w:asciiTheme="minorHAnsi" w:hAnsiTheme="minorHAnsi" w:cs="Arial"/>
                <w:i/>
                <w:sz w:val="22"/>
                <w:szCs w:val="22"/>
                <w:u w:val="single"/>
              </w:rPr>
              <w:t xml:space="preserve"> </w:t>
            </w:r>
            <w:r w:rsidRPr="00C76815">
              <w:rPr>
                <w:rFonts w:asciiTheme="minorHAnsi" w:hAnsiTheme="minorHAnsi" w:cs="Arial"/>
                <w:sz w:val="22"/>
                <w:szCs w:val="22"/>
                <w:u w:val="single"/>
              </w:rPr>
              <w:t>86</w:t>
            </w:r>
          </w:p>
        </w:tc>
        <w:tc>
          <w:tcPr>
            <w:tcW w:w="3604" w:type="pct"/>
            <w:vAlign w:val="center"/>
          </w:tcPr>
          <w:p w:rsidR="00C76815" w:rsidRPr="00C76815" w:rsidRDefault="00C76815" w:rsidP="00BC6C55">
            <w:pPr>
              <w:rPr>
                <w:rFonts w:asciiTheme="minorHAnsi" w:hAnsiTheme="minorHAnsi"/>
                <w:sz w:val="22"/>
                <w:szCs w:val="22"/>
              </w:rPr>
            </w:pPr>
            <w:r w:rsidRPr="00C76815">
              <w:rPr>
                <w:rFonts w:asciiTheme="minorHAnsi" w:hAnsiTheme="minorHAnsi" w:cs="Arial"/>
                <w:sz w:val="22"/>
                <w:szCs w:val="22"/>
              </w:rPr>
              <w:t xml:space="preserve">Ruta Independencia No.21560 Centro Comercial Matamoros Tijuana, B.C. </w:t>
            </w:r>
            <w:r w:rsidRPr="00C76815">
              <w:rPr>
                <w:rFonts w:asciiTheme="minorHAnsi" w:hAnsiTheme="minorHAnsi"/>
                <w:sz w:val="22"/>
                <w:szCs w:val="22"/>
              </w:rPr>
              <w:t xml:space="preserve">Recaudadora Matamoros </w:t>
            </w:r>
            <w:r w:rsidRPr="00C76815">
              <w:rPr>
                <w:rFonts w:asciiTheme="minorHAnsi" w:hAnsiTheme="minorHAnsi" w:cs="Arial"/>
                <w:sz w:val="22"/>
                <w:szCs w:val="22"/>
              </w:rPr>
              <w:t>(Esquina con Calzada Francisco Javier Mina del Parque Industrial Américas</w:t>
            </w:r>
            <w:r w:rsidRPr="00C76815">
              <w:rPr>
                <w:rFonts w:asciiTheme="minorHAnsi" w:hAnsiTheme="minorHAnsi"/>
                <w:sz w:val="22"/>
                <w:szCs w:val="22"/>
              </w:rPr>
              <w:t>)</w:t>
            </w:r>
          </w:p>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lang w:val="en-US"/>
              </w:rPr>
              <w:t xml:space="preserve">HORARIO:   7:00 A.M.  -   7:00 P.M.  </w:t>
            </w:r>
            <w:r w:rsidRPr="00C76815">
              <w:rPr>
                <w:rFonts w:asciiTheme="minorHAnsi" w:hAnsiTheme="minorHAnsi" w:cs="Arial"/>
                <w:sz w:val="22"/>
                <w:szCs w:val="22"/>
              </w:rPr>
              <w:t xml:space="preserve">Lunes a Domingo    </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u w:val="single"/>
              </w:rPr>
            </w:pPr>
            <w:r w:rsidRPr="00C76815">
              <w:rPr>
                <w:rFonts w:asciiTheme="minorHAnsi" w:hAnsiTheme="minorHAnsi" w:cs="Arial"/>
                <w:sz w:val="22"/>
                <w:szCs w:val="22"/>
              </w:rPr>
              <w:t xml:space="preserve">Cajero Federico Benítez     (Oficinas Centrales) </w:t>
            </w:r>
            <w:r w:rsidRPr="00C76815">
              <w:rPr>
                <w:rFonts w:asciiTheme="minorHAnsi" w:hAnsiTheme="minorHAnsi" w:cs="Arial"/>
                <w:sz w:val="22"/>
                <w:szCs w:val="22"/>
                <w:u w:val="single"/>
              </w:rPr>
              <w:t>CAJERO 87</w:t>
            </w:r>
          </w:p>
        </w:tc>
        <w:tc>
          <w:tcPr>
            <w:tcW w:w="3604" w:type="pct"/>
            <w:vAlign w:val="center"/>
          </w:tcPr>
          <w:p w:rsidR="00C76815" w:rsidRPr="00C76815" w:rsidRDefault="00C76815" w:rsidP="00BC6C55">
            <w:pPr>
              <w:rPr>
                <w:rFonts w:asciiTheme="minorHAnsi" w:hAnsiTheme="minorHAnsi" w:cs="Arial"/>
                <w:sz w:val="22"/>
                <w:szCs w:val="22"/>
              </w:rPr>
            </w:pPr>
            <w:proofErr w:type="spellStart"/>
            <w:r w:rsidRPr="00C76815">
              <w:rPr>
                <w:rFonts w:asciiTheme="minorHAnsi" w:hAnsiTheme="minorHAnsi" w:cs="Arial"/>
                <w:sz w:val="22"/>
                <w:szCs w:val="22"/>
              </w:rPr>
              <w:t>Blvd</w:t>
            </w:r>
            <w:proofErr w:type="spellEnd"/>
            <w:r w:rsidRPr="00C76815">
              <w:rPr>
                <w:rFonts w:asciiTheme="minorHAnsi" w:hAnsiTheme="minorHAnsi" w:cs="Arial"/>
                <w:sz w:val="22"/>
                <w:szCs w:val="22"/>
              </w:rPr>
              <w:t xml:space="preserve">. Federico Benítez No. 4057, Col. 20 de Noviembre.    </w:t>
            </w:r>
            <w:r w:rsidRPr="00C76815">
              <w:rPr>
                <w:rFonts w:asciiTheme="minorHAnsi" w:hAnsiTheme="minorHAnsi" w:cs="Arial"/>
                <w:sz w:val="22"/>
                <w:szCs w:val="22"/>
                <w:lang w:val="en-US"/>
              </w:rPr>
              <w:t xml:space="preserve">HORARIO:   7:00 A.M. - 22:00 P.M.  </w:t>
            </w:r>
            <w:r w:rsidRPr="00C76815">
              <w:rPr>
                <w:rFonts w:asciiTheme="minorHAnsi" w:hAnsiTheme="minorHAnsi" w:cs="Arial"/>
                <w:sz w:val="22"/>
                <w:szCs w:val="22"/>
              </w:rPr>
              <w:t>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u w:val="single"/>
              </w:rPr>
            </w:pPr>
            <w:r w:rsidRPr="00C76815">
              <w:rPr>
                <w:rFonts w:asciiTheme="minorHAnsi" w:hAnsiTheme="minorHAnsi" w:cs="Arial"/>
                <w:sz w:val="22"/>
                <w:szCs w:val="22"/>
              </w:rPr>
              <w:t xml:space="preserve">Cajero Federico Benítez        (Oficinas Centrales) </w:t>
            </w:r>
            <w:r w:rsidRPr="00C76815">
              <w:rPr>
                <w:rFonts w:asciiTheme="minorHAnsi" w:hAnsiTheme="minorHAnsi" w:cs="Arial"/>
                <w:sz w:val="22"/>
                <w:szCs w:val="22"/>
                <w:u w:val="single"/>
              </w:rPr>
              <w:t>CAJERO 88</w:t>
            </w:r>
          </w:p>
        </w:tc>
        <w:tc>
          <w:tcPr>
            <w:tcW w:w="3604" w:type="pct"/>
            <w:vAlign w:val="center"/>
          </w:tcPr>
          <w:p w:rsidR="00C76815" w:rsidRPr="00C76815" w:rsidRDefault="00C76815" w:rsidP="00BC6C55">
            <w:pPr>
              <w:rPr>
                <w:rFonts w:asciiTheme="minorHAnsi" w:hAnsiTheme="minorHAnsi" w:cs="Arial"/>
                <w:sz w:val="22"/>
                <w:szCs w:val="22"/>
              </w:rPr>
            </w:pPr>
            <w:proofErr w:type="spellStart"/>
            <w:r w:rsidRPr="00C76815">
              <w:rPr>
                <w:rFonts w:asciiTheme="minorHAnsi" w:hAnsiTheme="minorHAnsi" w:cs="Arial"/>
                <w:sz w:val="22"/>
                <w:szCs w:val="22"/>
              </w:rPr>
              <w:t>Blvd</w:t>
            </w:r>
            <w:proofErr w:type="spellEnd"/>
            <w:r w:rsidRPr="00C76815">
              <w:rPr>
                <w:rFonts w:asciiTheme="minorHAnsi" w:hAnsiTheme="minorHAnsi" w:cs="Arial"/>
                <w:sz w:val="22"/>
                <w:szCs w:val="22"/>
              </w:rPr>
              <w:t xml:space="preserve">. Federico Benítez No. 4057, Col. 20 de Noviembre.    </w:t>
            </w:r>
            <w:r w:rsidRPr="00C76815">
              <w:rPr>
                <w:rFonts w:asciiTheme="minorHAnsi" w:hAnsiTheme="minorHAnsi" w:cs="Arial"/>
                <w:sz w:val="22"/>
                <w:szCs w:val="22"/>
                <w:lang w:val="en-US"/>
              </w:rPr>
              <w:t xml:space="preserve">HORARIO:   7:00 A.M. - 22:00 P.M.  </w:t>
            </w:r>
            <w:r w:rsidRPr="00C76815">
              <w:rPr>
                <w:rFonts w:asciiTheme="minorHAnsi" w:hAnsiTheme="minorHAnsi" w:cs="Arial"/>
                <w:sz w:val="22"/>
                <w:szCs w:val="22"/>
              </w:rPr>
              <w:t xml:space="preserve">Lunes a Domingo </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 Cajero </w:t>
            </w:r>
            <w:proofErr w:type="spellStart"/>
            <w:r w:rsidRPr="00C76815">
              <w:rPr>
                <w:rFonts w:asciiTheme="minorHAnsi" w:hAnsiTheme="minorHAnsi" w:cs="Arial"/>
                <w:sz w:val="22"/>
                <w:szCs w:val="22"/>
              </w:rPr>
              <w:t>Calimax</w:t>
            </w:r>
            <w:proofErr w:type="spellEnd"/>
            <w:r w:rsidRPr="00C76815">
              <w:rPr>
                <w:rFonts w:asciiTheme="minorHAnsi" w:hAnsiTheme="minorHAnsi" w:cs="Arial"/>
                <w:sz w:val="22"/>
                <w:szCs w:val="22"/>
              </w:rPr>
              <w:t xml:space="preserve"> Rio </w:t>
            </w:r>
            <w:r w:rsidRPr="00C76815">
              <w:rPr>
                <w:rFonts w:asciiTheme="minorHAnsi" w:hAnsiTheme="minorHAnsi" w:cs="Arial"/>
                <w:sz w:val="22"/>
                <w:szCs w:val="22"/>
                <w:u w:val="single"/>
              </w:rPr>
              <w:t>CAJERO</w:t>
            </w:r>
            <w:r w:rsidRPr="00C76815">
              <w:rPr>
                <w:rFonts w:asciiTheme="minorHAnsi" w:hAnsiTheme="minorHAnsi" w:cs="Arial"/>
                <w:i/>
                <w:sz w:val="22"/>
                <w:szCs w:val="22"/>
                <w:u w:val="single"/>
              </w:rPr>
              <w:t xml:space="preserve"> </w:t>
            </w:r>
            <w:r w:rsidRPr="00C76815">
              <w:rPr>
                <w:rFonts w:asciiTheme="minorHAnsi" w:hAnsiTheme="minorHAnsi" w:cs="Arial"/>
                <w:sz w:val="22"/>
                <w:szCs w:val="22"/>
                <w:u w:val="single"/>
              </w:rPr>
              <w:t>89</w:t>
            </w:r>
          </w:p>
        </w:tc>
        <w:tc>
          <w:tcPr>
            <w:tcW w:w="3604" w:type="pct"/>
            <w:vAlign w:val="center"/>
          </w:tcPr>
          <w:p w:rsidR="00C76815" w:rsidRPr="00C76815" w:rsidRDefault="00C76815" w:rsidP="00BC6C55">
            <w:pPr>
              <w:rPr>
                <w:rFonts w:asciiTheme="minorHAnsi" w:hAnsiTheme="minorHAnsi"/>
                <w:sz w:val="22"/>
                <w:szCs w:val="22"/>
              </w:rPr>
            </w:pPr>
            <w:r w:rsidRPr="00C76815">
              <w:rPr>
                <w:rFonts w:asciiTheme="minorHAnsi" w:hAnsiTheme="minorHAnsi" w:cs="Arial"/>
                <w:sz w:val="22"/>
                <w:szCs w:val="22"/>
              </w:rPr>
              <w:t xml:space="preserve">Paseo de los héroes </w:t>
            </w:r>
            <w:proofErr w:type="spellStart"/>
            <w:r w:rsidRPr="00C76815">
              <w:rPr>
                <w:rFonts w:asciiTheme="minorHAnsi" w:hAnsiTheme="minorHAnsi" w:cs="Arial"/>
                <w:sz w:val="22"/>
                <w:szCs w:val="22"/>
              </w:rPr>
              <w:t>Calimax</w:t>
            </w:r>
            <w:proofErr w:type="spellEnd"/>
            <w:r w:rsidRPr="00C76815">
              <w:rPr>
                <w:rFonts w:asciiTheme="minorHAnsi" w:hAnsiTheme="minorHAnsi" w:cs="Arial"/>
                <w:sz w:val="22"/>
                <w:szCs w:val="22"/>
              </w:rPr>
              <w:t xml:space="preserve"> Rio   HORARIO:   9:00 A.M.  -   9:00 P.M</w:t>
            </w:r>
            <w:r w:rsidRPr="00C76815">
              <w:rPr>
                <w:rFonts w:asciiTheme="minorHAnsi" w:hAnsiTheme="minorHAnsi"/>
                <w:sz w:val="22"/>
                <w:szCs w:val="22"/>
              </w:rPr>
              <w:t xml:space="preserve">.  </w:t>
            </w:r>
            <w:r w:rsidRPr="00C76815">
              <w:rPr>
                <w:rFonts w:asciiTheme="minorHAnsi" w:hAnsiTheme="minorHAnsi" w:cs="Arial"/>
                <w:sz w:val="22"/>
                <w:szCs w:val="22"/>
              </w:rPr>
              <w:t>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u w:val="single"/>
              </w:rPr>
            </w:pPr>
            <w:r w:rsidRPr="00C76815">
              <w:rPr>
                <w:rFonts w:asciiTheme="minorHAnsi" w:hAnsiTheme="minorHAnsi" w:cs="Arial"/>
                <w:sz w:val="22"/>
                <w:szCs w:val="22"/>
              </w:rPr>
              <w:t xml:space="preserve">Cajero  Matamoros </w:t>
            </w:r>
            <w:r w:rsidRPr="00C76815">
              <w:rPr>
                <w:rFonts w:asciiTheme="minorHAnsi" w:hAnsiTheme="minorHAnsi" w:cs="Arial"/>
                <w:sz w:val="22"/>
                <w:szCs w:val="22"/>
                <w:u w:val="single"/>
              </w:rPr>
              <w:t>CAJERO</w:t>
            </w:r>
            <w:r w:rsidRPr="00C76815">
              <w:rPr>
                <w:rFonts w:asciiTheme="minorHAnsi" w:hAnsiTheme="minorHAnsi" w:cs="Arial"/>
                <w:i/>
                <w:sz w:val="22"/>
                <w:szCs w:val="22"/>
                <w:u w:val="single"/>
              </w:rPr>
              <w:t xml:space="preserve"> </w:t>
            </w:r>
            <w:r w:rsidRPr="00C76815">
              <w:rPr>
                <w:rFonts w:asciiTheme="minorHAnsi" w:hAnsiTheme="minorHAnsi" w:cs="Arial"/>
                <w:sz w:val="22"/>
                <w:szCs w:val="22"/>
                <w:u w:val="single"/>
              </w:rPr>
              <w:t>90</w:t>
            </w:r>
          </w:p>
        </w:tc>
        <w:tc>
          <w:tcPr>
            <w:tcW w:w="3604" w:type="pct"/>
            <w:vAlign w:val="center"/>
          </w:tcPr>
          <w:p w:rsidR="00C76815" w:rsidRPr="00C76815" w:rsidRDefault="00C76815" w:rsidP="00BC6C55">
            <w:pPr>
              <w:rPr>
                <w:rFonts w:asciiTheme="minorHAnsi" w:hAnsiTheme="minorHAnsi"/>
                <w:sz w:val="22"/>
                <w:szCs w:val="22"/>
              </w:rPr>
            </w:pPr>
            <w:r w:rsidRPr="00C76815">
              <w:rPr>
                <w:rFonts w:asciiTheme="minorHAnsi" w:hAnsiTheme="minorHAnsi" w:cs="Arial"/>
                <w:sz w:val="22"/>
                <w:szCs w:val="22"/>
              </w:rPr>
              <w:t xml:space="preserve">Ruta Independencia No.21560 Centro Comercial Matamoros Tijuana, B.C. </w:t>
            </w:r>
            <w:r w:rsidRPr="00C76815">
              <w:rPr>
                <w:rFonts w:asciiTheme="minorHAnsi" w:hAnsiTheme="minorHAnsi"/>
                <w:sz w:val="22"/>
                <w:szCs w:val="22"/>
              </w:rPr>
              <w:t xml:space="preserve">Recaudadora Matamoros </w:t>
            </w:r>
            <w:r w:rsidRPr="00C76815">
              <w:rPr>
                <w:rFonts w:asciiTheme="minorHAnsi" w:hAnsiTheme="minorHAnsi" w:cs="Arial"/>
                <w:sz w:val="22"/>
                <w:szCs w:val="22"/>
              </w:rPr>
              <w:t>(Esquina con Calzada Francisco Javier Mina del Parque Industrial Américas</w:t>
            </w:r>
            <w:r w:rsidRPr="00C76815">
              <w:rPr>
                <w:rFonts w:asciiTheme="minorHAnsi" w:hAnsiTheme="minorHAnsi"/>
                <w:sz w:val="22"/>
                <w:szCs w:val="22"/>
              </w:rPr>
              <w:t>)</w:t>
            </w:r>
          </w:p>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lang w:val="en-US"/>
              </w:rPr>
              <w:t xml:space="preserve">HORARIO:   7:00 A.M.  -   7:00 P.M.  </w:t>
            </w:r>
            <w:r w:rsidRPr="00C76815">
              <w:rPr>
                <w:rFonts w:asciiTheme="minorHAnsi" w:hAnsiTheme="minorHAnsi" w:cs="Arial"/>
                <w:sz w:val="22"/>
                <w:szCs w:val="22"/>
              </w:rPr>
              <w:t>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Cajero El Rubí </w:t>
            </w:r>
            <w:r w:rsidRPr="00C76815">
              <w:rPr>
                <w:rFonts w:asciiTheme="minorHAnsi" w:hAnsiTheme="minorHAnsi" w:cs="Arial"/>
                <w:sz w:val="22"/>
                <w:szCs w:val="22"/>
                <w:u w:val="single"/>
              </w:rPr>
              <w:t>CAJERO 91</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Tahoma"/>
                <w:sz w:val="22"/>
                <w:szCs w:val="22"/>
                <w:lang w:val="es-ES"/>
              </w:rPr>
              <w:t xml:space="preserve">AV. Cabo San Lucas No. 8651 Terrazas del </w:t>
            </w:r>
            <w:proofErr w:type="spellStart"/>
            <w:r w:rsidRPr="00C76815">
              <w:rPr>
                <w:rFonts w:asciiTheme="minorHAnsi" w:hAnsiTheme="minorHAnsi" w:cs="Tahoma"/>
                <w:sz w:val="22"/>
                <w:szCs w:val="22"/>
                <w:lang w:val="es-ES"/>
              </w:rPr>
              <w:t>Rubi</w:t>
            </w:r>
            <w:proofErr w:type="spellEnd"/>
            <w:r w:rsidRPr="00C76815">
              <w:rPr>
                <w:rFonts w:asciiTheme="minorHAnsi" w:hAnsiTheme="minorHAnsi" w:cs="Tahoma"/>
                <w:sz w:val="22"/>
                <w:szCs w:val="22"/>
                <w:lang w:val="es-ES"/>
              </w:rPr>
              <w:t xml:space="preserve">  Delegación San Antonio de los Buenos </w:t>
            </w:r>
            <w:r w:rsidRPr="00C76815">
              <w:rPr>
                <w:rFonts w:asciiTheme="minorHAnsi" w:hAnsiTheme="minorHAnsi" w:cs="Arial"/>
                <w:sz w:val="22"/>
                <w:szCs w:val="22"/>
              </w:rPr>
              <w:t>Horario:   7:00 A.M. - 22:00 P.M.  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Cajero Federico Benítez (Oficinas Centrales)  </w:t>
            </w:r>
            <w:r w:rsidRPr="00C76815">
              <w:rPr>
                <w:rFonts w:asciiTheme="minorHAnsi" w:hAnsiTheme="minorHAnsi" w:cs="Arial"/>
                <w:sz w:val="22"/>
                <w:szCs w:val="22"/>
                <w:u w:val="single"/>
              </w:rPr>
              <w:t>CAJERO 189</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 </w:t>
            </w:r>
            <w:proofErr w:type="spellStart"/>
            <w:r w:rsidRPr="00C76815">
              <w:rPr>
                <w:rFonts w:asciiTheme="minorHAnsi" w:hAnsiTheme="minorHAnsi" w:cs="Arial"/>
                <w:sz w:val="22"/>
                <w:szCs w:val="22"/>
              </w:rPr>
              <w:t>Blvd</w:t>
            </w:r>
            <w:proofErr w:type="spellEnd"/>
            <w:r w:rsidRPr="00C76815">
              <w:rPr>
                <w:rFonts w:asciiTheme="minorHAnsi" w:hAnsiTheme="minorHAnsi" w:cs="Arial"/>
                <w:sz w:val="22"/>
                <w:szCs w:val="22"/>
              </w:rPr>
              <w:t xml:space="preserve">. Federico Benítez No. 4057, Col. 20 de Noviembre.    </w:t>
            </w:r>
            <w:r w:rsidRPr="00C76815">
              <w:rPr>
                <w:rFonts w:asciiTheme="minorHAnsi" w:hAnsiTheme="minorHAnsi" w:cs="Arial"/>
                <w:sz w:val="22"/>
                <w:szCs w:val="22"/>
                <w:lang w:val="en-US"/>
              </w:rPr>
              <w:t xml:space="preserve">HORARIO:   7:00 A.M. - 22:00 P.M.  </w:t>
            </w:r>
            <w:r w:rsidRPr="00C76815">
              <w:rPr>
                <w:rFonts w:asciiTheme="minorHAnsi" w:hAnsiTheme="minorHAnsi" w:cs="Arial"/>
                <w:sz w:val="22"/>
                <w:szCs w:val="22"/>
              </w:rPr>
              <w:t>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Cajero </w:t>
            </w:r>
            <w:proofErr w:type="spellStart"/>
            <w:r w:rsidRPr="00C76815">
              <w:rPr>
                <w:rFonts w:asciiTheme="minorHAnsi" w:hAnsiTheme="minorHAnsi" w:cs="Arial"/>
                <w:sz w:val="22"/>
                <w:szCs w:val="22"/>
              </w:rPr>
              <w:t>Calimax</w:t>
            </w:r>
            <w:proofErr w:type="spellEnd"/>
            <w:r w:rsidRPr="00C76815">
              <w:rPr>
                <w:rFonts w:asciiTheme="minorHAnsi" w:hAnsiTheme="minorHAnsi" w:cs="Arial"/>
                <w:sz w:val="22"/>
                <w:szCs w:val="22"/>
              </w:rPr>
              <w:t xml:space="preserve">  Soler </w:t>
            </w:r>
            <w:r w:rsidRPr="00C76815">
              <w:rPr>
                <w:rFonts w:asciiTheme="minorHAnsi" w:hAnsiTheme="minorHAnsi" w:cs="Arial"/>
                <w:sz w:val="22"/>
                <w:szCs w:val="22"/>
                <w:u w:val="single"/>
              </w:rPr>
              <w:t>CAJERO 83</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Centro Comercial Misión del Sol </w:t>
            </w:r>
            <w:proofErr w:type="spellStart"/>
            <w:r w:rsidRPr="00C76815">
              <w:rPr>
                <w:rFonts w:asciiTheme="minorHAnsi" w:hAnsiTheme="minorHAnsi" w:cs="Arial"/>
                <w:sz w:val="22"/>
                <w:szCs w:val="22"/>
              </w:rPr>
              <w:t>Mza</w:t>
            </w:r>
            <w:proofErr w:type="spellEnd"/>
            <w:r w:rsidRPr="00C76815">
              <w:rPr>
                <w:rFonts w:asciiTheme="minorHAnsi" w:hAnsiTheme="minorHAnsi" w:cs="Arial"/>
                <w:sz w:val="22"/>
                <w:szCs w:val="22"/>
              </w:rPr>
              <w:t xml:space="preserve">. 54, </w:t>
            </w:r>
            <w:proofErr w:type="spellStart"/>
            <w:r w:rsidRPr="00C76815">
              <w:rPr>
                <w:rFonts w:asciiTheme="minorHAnsi" w:hAnsiTheme="minorHAnsi" w:cs="Arial"/>
                <w:sz w:val="22"/>
                <w:szCs w:val="22"/>
              </w:rPr>
              <w:t>Fracc</w:t>
            </w:r>
            <w:proofErr w:type="spellEnd"/>
            <w:r w:rsidRPr="00C76815">
              <w:rPr>
                <w:rFonts w:asciiTheme="minorHAnsi" w:hAnsiTheme="minorHAnsi" w:cs="Arial"/>
                <w:sz w:val="22"/>
                <w:szCs w:val="22"/>
              </w:rPr>
              <w:t xml:space="preserve">. Soler (Esquina de calles Culiacán y Braulio Maldonado)    HORARIO: 7:00 A.M.  </w:t>
            </w:r>
            <w:r w:rsidRPr="00C76815">
              <w:rPr>
                <w:rFonts w:asciiTheme="minorHAnsi" w:hAnsiTheme="minorHAnsi" w:cs="Arial"/>
                <w:sz w:val="22"/>
                <w:szCs w:val="22"/>
                <w:lang w:val="en-US"/>
              </w:rPr>
              <w:t xml:space="preserve">– 11:00 P.M.   </w:t>
            </w:r>
            <w:r w:rsidRPr="00C76815">
              <w:rPr>
                <w:rFonts w:asciiTheme="minorHAnsi" w:hAnsiTheme="minorHAnsi" w:cs="Arial"/>
                <w:sz w:val="22"/>
                <w:szCs w:val="22"/>
              </w:rPr>
              <w:t>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u w:val="single"/>
              </w:rPr>
            </w:pPr>
            <w:proofErr w:type="spellStart"/>
            <w:r w:rsidRPr="00C76815">
              <w:rPr>
                <w:rFonts w:asciiTheme="minorHAnsi" w:hAnsiTheme="minorHAnsi" w:cs="Arial"/>
                <w:sz w:val="22"/>
                <w:szCs w:val="22"/>
              </w:rPr>
              <w:t>Calimax</w:t>
            </w:r>
            <w:proofErr w:type="spellEnd"/>
            <w:r w:rsidRPr="00C76815">
              <w:rPr>
                <w:rFonts w:asciiTheme="minorHAnsi" w:hAnsiTheme="minorHAnsi" w:cs="Arial"/>
                <w:sz w:val="22"/>
                <w:szCs w:val="22"/>
              </w:rPr>
              <w:t xml:space="preserve"> Loma Bonita </w:t>
            </w:r>
            <w:r w:rsidRPr="00C76815">
              <w:rPr>
                <w:rFonts w:asciiTheme="minorHAnsi" w:hAnsiTheme="minorHAnsi" w:cs="Arial"/>
                <w:sz w:val="22"/>
                <w:szCs w:val="22"/>
                <w:u w:val="single"/>
              </w:rPr>
              <w:t>CAJERO 81</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Calle Camino Altura # 7200-8, Col. Salvatierra, C.P.     </w:t>
            </w:r>
            <w:r w:rsidRPr="00C76815">
              <w:rPr>
                <w:rFonts w:asciiTheme="minorHAnsi" w:hAnsiTheme="minorHAnsi" w:cs="Arial"/>
                <w:sz w:val="22"/>
                <w:szCs w:val="22"/>
                <w:lang w:val="en-US"/>
              </w:rPr>
              <w:t xml:space="preserve">22604.     HORARIO:  7:00 A.M. – 11:00 P.M.  </w:t>
            </w:r>
            <w:r w:rsidRPr="00C76815">
              <w:rPr>
                <w:rFonts w:asciiTheme="minorHAnsi" w:hAnsiTheme="minorHAnsi" w:cs="Arial"/>
                <w:sz w:val="22"/>
                <w:szCs w:val="22"/>
              </w:rPr>
              <w:t>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u w:val="single"/>
              </w:rPr>
            </w:pPr>
            <w:r w:rsidRPr="00C76815">
              <w:rPr>
                <w:rFonts w:asciiTheme="minorHAnsi" w:hAnsiTheme="minorHAnsi" w:cs="Arial"/>
                <w:sz w:val="22"/>
                <w:szCs w:val="22"/>
              </w:rPr>
              <w:lastRenderedPageBreak/>
              <w:t xml:space="preserve">Cajero </w:t>
            </w:r>
            <w:proofErr w:type="spellStart"/>
            <w:r w:rsidRPr="00C76815">
              <w:rPr>
                <w:rFonts w:asciiTheme="minorHAnsi" w:hAnsiTheme="minorHAnsi" w:cs="Arial"/>
                <w:sz w:val="22"/>
                <w:szCs w:val="22"/>
              </w:rPr>
              <w:t>Calimax</w:t>
            </w:r>
            <w:proofErr w:type="spellEnd"/>
            <w:r w:rsidRPr="00C76815">
              <w:rPr>
                <w:rFonts w:asciiTheme="minorHAnsi" w:hAnsiTheme="minorHAnsi" w:cs="Arial"/>
                <w:sz w:val="22"/>
                <w:szCs w:val="22"/>
              </w:rPr>
              <w:t xml:space="preserve"> Hipódromo </w:t>
            </w:r>
            <w:r w:rsidRPr="00C76815">
              <w:rPr>
                <w:rFonts w:asciiTheme="minorHAnsi" w:hAnsiTheme="minorHAnsi" w:cs="Arial"/>
                <w:sz w:val="22"/>
                <w:szCs w:val="22"/>
                <w:u w:val="single"/>
              </w:rPr>
              <w:t>CAJERO 82</w:t>
            </w:r>
          </w:p>
        </w:tc>
        <w:tc>
          <w:tcPr>
            <w:tcW w:w="3604" w:type="pct"/>
            <w:vAlign w:val="center"/>
          </w:tcPr>
          <w:p w:rsidR="00C76815" w:rsidRPr="00C76815" w:rsidRDefault="00C76815" w:rsidP="00BC6C55">
            <w:pPr>
              <w:rPr>
                <w:rFonts w:asciiTheme="minorHAnsi" w:hAnsiTheme="minorHAnsi" w:cs="Arial"/>
                <w:sz w:val="22"/>
                <w:szCs w:val="22"/>
              </w:rPr>
            </w:pPr>
            <w:proofErr w:type="spellStart"/>
            <w:r w:rsidRPr="00C76815">
              <w:rPr>
                <w:rFonts w:asciiTheme="minorHAnsi" w:hAnsiTheme="minorHAnsi" w:cs="Arial"/>
                <w:sz w:val="22"/>
                <w:szCs w:val="22"/>
              </w:rPr>
              <w:t>Blvd</w:t>
            </w:r>
            <w:proofErr w:type="spellEnd"/>
            <w:r w:rsidRPr="00C76815">
              <w:rPr>
                <w:rFonts w:asciiTheme="minorHAnsi" w:hAnsiTheme="minorHAnsi" w:cs="Arial"/>
                <w:sz w:val="22"/>
                <w:szCs w:val="22"/>
              </w:rPr>
              <w:t>. Agua Caliente # 12202, Col. Hipódromo C.P. 22420 HORARIO: 7:00 A.M. – 11:00 P.M.  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Cajero AUTOPAGO (Oficinas Centrales)</w:t>
            </w:r>
          </w:p>
          <w:p w:rsidR="00C76815" w:rsidRPr="00C76815" w:rsidRDefault="00C76815" w:rsidP="00BC6C55">
            <w:pPr>
              <w:tabs>
                <w:tab w:val="left" w:pos="717"/>
                <w:tab w:val="left" w:pos="927"/>
              </w:tabs>
              <w:rPr>
                <w:rFonts w:asciiTheme="minorHAnsi" w:hAnsiTheme="minorHAnsi" w:cs="Arial"/>
                <w:sz w:val="22"/>
                <w:szCs w:val="22"/>
                <w:u w:val="single"/>
              </w:rPr>
            </w:pPr>
            <w:r w:rsidRPr="00C76815">
              <w:rPr>
                <w:rFonts w:asciiTheme="minorHAnsi" w:hAnsiTheme="minorHAnsi" w:cs="Arial"/>
                <w:sz w:val="22"/>
                <w:szCs w:val="22"/>
                <w:u w:val="single"/>
              </w:rPr>
              <w:t>CAJERO 96</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    </w:t>
            </w:r>
            <w:proofErr w:type="spellStart"/>
            <w:r w:rsidRPr="00C76815">
              <w:rPr>
                <w:rFonts w:asciiTheme="minorHAnsi" w:hAnsiTheme="minorHAnsi" w:cs="Arial"/>
                <w:sz w:val="22"/>
                <w:szCs w:val="22"/>
              </w:rPr>
              <w:t>Blvd</w:t>
            </w:r>
            <w:proofErr w:type="spellEnd"/>
            <w:r w:rsidRPr="00C76815">
              <w:rPr>
                <w:rFonts w:asciiTheme="minorHAnsi" w:hAnsiTheme="minorHAnsi" w:cs="Arial"/>
                <w:sz w:val="22"/>
                <w:szCs w:val="22"/>
              </w:rPr>
              <w:t xml:space="preserve">. Federico Benítez No. 4057 Col. 20 de Noviembre. </w:t>
            </w:r>
            <w:r w:rsidRPr="00C76815">
              <w:rPr>
                <w:rFonts w:asciiTheme="minorHAnsi" w:hAnsiTheme="minorHAnsi" w:cs="Arial"/>
                <w:sz w:val="22"/>
                <w:szCs w:val="22"/>
                <w:lang w:val="en-US"/>
              </w:rPr>
              <w:t xml:space="preserve">HORARIO:  7:00 A.M. - 22:00 P.M.   </w:t>
            </w:r>
            <w:r w:rsidRPr="00C76815">
              <w:rPr>
                <w:rFonts w:asciiTheme="minorHAnsi" w:hAnsiTheme="minorHAnsi" w:cs="Arial"/>
                <w:sz w:val="22"/>
                <w:szCs w:val="22"/>
              </w:rPr>
              <w:t>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u w:val="single"/>
              </w:rPr>
            </w:pPr>
            <w:r w:rsidRPr="00C76815">
              <w:rPr>
                <w:rFonts w:asciiTheme="minorHAnsi" w:hAnsiTheme="minorHAnsi" w:cs="Arial"/>
                <w:sz w:val="22"/>
                <w:szCs w:val="22"/>
              </w:rPr>
              <w:t xml:space="preserve">Cajero </w:t>
            </w:r>
            <w:proofErr w:type="spellStart"/>
            <w:r w:rsidRPr="00C76815">
              <w:rPr>
                <w:rFonts w:asciiTheme="minorHAnsi" w:hAnsiTheme="minorHAnsi" w:cs="Arial"/>
                <w:sz w:val="22"/>
                <w:szCs w:val="22"/>
              </w:rPr>
              <w:t>Carrousel</w:t>
            </w:r>
            <w:proofErr w:type="spellEnd"/>
            <w:r w:rsidRPr="00C76815">
              <w:rPr>
                <w:rFonts w:asciiTheme="minorHAnsi" w:hAnsiTheme="minorHAnsi" w:cs="Arial"/>
                <w:sz w:val="22"/>
                <w:szCs w:val="22"/>
              </w:rPr>
              <w:t xml:space="preserve">  </w:t>
            </w:r>
            <w:r w:rsidRPr="00C76815">
              <w:rPr>
                <w:rFonts w:asciiTheme="minorHAnsi" w:hAnsiTheme="minorHAnsi" w:cs="Arial"/>
                <w:sz w:val="22"/>
                <w:szCs w:val="22"/>
                <w:u w:val="single"/>
              </w:rPr>
              <w:t>CAJERO 188</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Centro Comercial </w:t>
            </w:r>
            <w:proofErr w:type="spellStart"/>
            <w:r w:rsidRPr="00C76815">
              <w:rPr>
                <w:rFonts w:asciiTheme="minorHAnsi" w:hAnsiTheme="minorHAnsi" w:cs="Arial"/>
                <w:sz w:val="22"/>
                <w:szCs w:val="22"/>
              </w:rPr>
              <w:t>Carrousel</w:t>
            </w:r>
            <w:proofErr w:type="spellEnd"/>
            <w:r w:rsidRPr="00C76815">
              <w:rPr>
                <w:rFonts w:asciiTheme="minorHAnsi" w:hAnsiTheme="minorHAnsi" w:cs="Arial"/>
                <w:sz w:val="22"/>
                <w:szCs w:val="22"/>
              </w:rPr>
              <w:t xml:space="preserve"> </w:t>
            </w:r>
            <w:proofErr w:type="spellStart"/>
            <w:r w:rsidRPr="00C76815">
              <w:rPr>
                <w:rFonts w:asciiTheme="minorHAnsi" w:hAnsiTheme="minorHAnsi" w:cs="Arial"/>
                <w:sz w:val="22"/>
                <w:szCs w:val="22"/>
              </w:rPr>
              <w:t>Blvd</w:t>
            </w:r>
            <w:proofErr w:type="spellEnd"/>
            <w:r w:rsidRPr="00C76815">
              <w:rPr>
                <w:rFonts w:asciiTheme="minorHAnsi" w:hAnsiTheme="minorHAnsi" w:cs="Arial"/>
                <w:sz w:val="22"/>
                <w:szCs w:val="22"/>
              </w:rPr>
              <w:t xml:space="preserve">. Díaz Ordaz # 15602  </w:t>
            </w:r>
            <w:proofErr w:type="spellStart"/>
            <w:r w:rsidRPr="00C76815">
              <w:rPr>
                <w:rFonts w:asciiTheme="minorHAnsi" w:hAnsiTheme="minorHAnsi" w:cs="Arial"/>
                <w:sz w:val="22"/>
                <w:szCs w:val="22"/>
              </w:rPr>
              <w:t>Fracc</w:t>
            </w:r>
            <w:proofErr w:type="spellEnd"/>
            <w:r w:rsidRPr="00C76815">
              <w:rPr>
                <w:rFonts w:asciiTheme="minorHAnsi" w:hAnsiTheme="minorHAnsi" w:cs="Arial"/>
                <w:sz w:val="22"/>
                <w:szCs w:val="22"/>
              </w:rPr>
              <w:t xml:space="preserve">. Las Brisas, Plaza </w:t>
            </w:r>
            <w:proofErr w:type="spellStart"/>
            <w:r w:rsidRPr="00C76815">
              <w:rPr>
                <w:rFonts w:asciiTheme="minorHAnsi" w:hAnsiTheme="minorHAnsi" w:cs="Arial"/>
                <w:sz w:val="22"/>
                <w:szCs w:val="22"/>
              </w:rPr>
              <w:t>Carrousel</w:t>
            </w:r>
            <w:proofErr w:type="spellEnd"/>
            <w:r w:rsidRPr="00C76815">
              <w:rPr>
                <w:rFonts w:asciiTheme="minorHAnsi" w:hAnsiTheme="minorHAnsi" w:cs="Arial"/>
                <w:sz w:val="22"/>
                <w:szCs w:val="22"/>
              </w:rPr>
              <w:t xml:space="preserve"> Local 31-35 B   HORARIO:   7:00 A.M.  -   10:00 P.M.   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Cajero Revolución </w:t>
            </w:r>
            <w:r w:rsidRPr="00C76815">
              <w:rPr>
                <w:rFonts w:asciiTheme="minorHAnsi" w:hAnsiTheme="minorHAnsi" w:cs="Arial"/>
                <w:sz w:val="22"/>
                <w:szCs w:val="22"/>
                <w:u w:val="single"/>
              </w:rPr>
              <w:t>CAJERO 85</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Av. Revolución No. 868-9 Centro Comercial Galerías Revolución, Zona Centro HORARIO: 7:00 A.M.  </w:t>
            </w:r>
            <w:r w:rsidRPr="00C76815">
              <w:rPr>
                <w:rFonts w:asciiTheme="minorHAnsi" w:hAnsiTheme="minorHAnsi" w:cs="Arial"/>
                <w:sz w:val="22"/>
                <w:szCs w:val="22"/>
                <w:lang w:val="en-US"/>
              </w:rPr>
              <w:t xml:space="preserve">-  9:00 P.M.  </w:t>
            </w:r>
            <w:r w:rsidRPr="00C76815">
              <w:rPr>
                <w:rFonts w:asciiTheme="minorHAnsi" w:hAnsiTheme="minorHAnsi" w:cs="Arial"/>
                <w:sz w:val="22"/>
                <w:szCs w:val="22"/>
              </w:rPr>
              <w:t>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Cajero </w:t>
            </w:r>
            <w:proofErr w:type="spellStart"/>
            <w:r w:rsidRPr="00C76815">
              <w:rPr>
                <w:rFonts w:asciiTheme="minorHAnsi" w:hAnsiTheme="minorHAnsi" w:cs="Arial"/>
                <w:sz w:val="22"/>
                <w:szCs w:val="22"/>
              </w:rPr>
              <w:t>Calimax</w:t>
            </w:r>
            <w:proofErr w:type="spellEnd"/>
            <w:r w:rsidRPr="00C76815">
              <w:rPr>
                <w:rFonts w:asciiTheme="minorHAnsi" w:hAnsiTheme="minorHAnsi" w:cs="Arial"/>
                <w:sz w:val="22"/>
                <w:szCs w:val="22"/>
              </w:rPr>
              <w:t xml:space="preserve"> Playas de Tijuana</w:t>
            </w:r>
          </w:p>
          <w:p w:rsidR="00C76815" w:rsidRPr="00C76815" w:rsidRDefault="00C76815" w:rsidP="00BC6C55">
            <w:pPr>
              <w:tabs>
                <w:tab w:val="left" w:pos="702"/>
              </w:tabs>
              <w:rPr>
                <w:rFonts w:asciiTheme="minorHAnsi" w:hAnsiTheme="minorHAnsi" w:cs="Arial"/>
                <w:sz w:val="22"/>
                <w:szCs w:val="22"/>
                <w:u w:val="single"/>
              </w:rPr>
            </w:pPr>
            <w:r w:rsidRPr="00C76815">
              <w:rPr>
                <w:rFonts w:asciiTheme="minorHAnsi" w:hAnsiTheme="minorHAnsi" w:cs="Arial"/>
                <w:sz w:val="22"/>
                <w:szCs w:val="22"/>
                <w:u w:val="single"/>
              </w:rPr>
              <w:t>CAJERO 80</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Paseo del Pedregal # 1302 Secc. Res Jardines, Playas de Tijuana. </w:t>
            </w:r>
            <w:r w:rsidRPr="00C76815">
              <w:rPr>
                <w:rFonts w:asciiTheme="minorHAnsi" w:hAnsiTheme="minorHAnsi" w:cs="Arial"/>
                <w:sz w:val="22"/>
                <w:szCs w:val="22"/>
                <w:lang w:val="en-US"/>
              </w:rPr>
              <w:t xml:space="preserve">HORARIO:   7:00 A.M.  -  11:00 P.M.  </w:t>
            </w:r>
            <w:r w:rsidRPr="00C76815">
              <w:rPr>
                <w:rFonts w:asciiTheme="minorHAnsi" w:hAnsiTheme="minorHAnsi" w:cs="Arial"/>
                <w:sz w:val="22"/>
                <w:szCs w:val="22"/>
              </w:rPr>
              <w:t>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Cajero Santa Fe CAJERO 187</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AVE. ORIENTE Y PSO SANTA FE S/N., FRACC. SANTA FE, TIJUANA, B.C.</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CAJERO PLZA PAVILION 186</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PSO. DE LOS HEROES 9111 ZONA URBANA RIO TIJUANA HORARIO 8:00 a 21:00 HRS</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DELEGACION VILLA FONTANA, CAJERO 84</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AVE. ARANJUEZ S/N, LA PRESA TIJUANA.B.C. HORARIO 8:00 A 17:00 HRS</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SE PROYECTA CRECER EN 6 CAJEROS PARA 2018.</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SE RESPETARA EL COSTO POR LA PRIMA OTORGADA A LOS CAJEROS EXISTENTES.</w:t>
            </w:r>
          </w:p>
        </w:tc>
      </w:tr>
    </w:tbl>
    <w:p w:rsidR="00C76815" w:rsidRPr="00C76815" w:rsidRDefault="00C76815" w:rsidP="00C76815">
      <w:pPr>
        <w:spacing w:line="276" w:lineRule="auto"/>
        <w:ind w:firstLine="720"/>
        <w:jc w:val="both"/>
        <w:rPr>
          <w:rFonts w:asciiTheme="minorHAnsi" w:hAnsiTheme="minorHAnsi" w:cs="Arial"/>
          <w:sz w:val="22"/>
          <w:szCs w:val="22"/>
        </w:rPr>
      </w:pPr>
    </w:p>
    <w:p w:rsidR="00C76815" w:rsidRPr="00C76815" w:rsidRDefault="00C76815" w:rsidP="00C76815">
      <w:pPr>
        <w:spacing w:line="276" w:lineRule="auto"/>
        <w:jc w:val="both"/>
        <w:rPr>
          <w:rFonts w:asciiTheme="minorHAnsi" w:hAnsiTheme="minorHAnsi" w:cs="Arial"/>
          <w:sz w:val="22"/>
          <w:szCs w:val="22"/>
        </w:rPr>
      </w:pPr>
      <w:r w:rsidRPr="00C76815">
        <w:rPr>
          <w:rFonts w:asciiTheme="minorHAnsi" w:hAnsiTheme="minorHAnsi" w:cs="Arial"/>
          <w:sz w:val="22"/>
          <w:szCs w:val="22"/>
        </w:rPr>
        <w:t>Para la presente cobertura se ampara el efectivo que se maneja en las recaudadoras, cajeros automáticos y auto pago y/o valores negociables en cajas recaudadoras, cajones, gavetas, archiveros o similares cerrados con llave, con sub-limites durante la vigencia de la póliza por cajera de $ 5,000.00 pesos M.N. en recaudadoras.</w:t>
      </w:r>
    </w:p>
    <w:p w:rsidR="00C76815" w:rsidRPr="00C76815" w:rsidRDefault="00C76815" w:rsidP="00C76815">
      <w:pPr>
        <w:spacing w:line="276" w:lineRule="auto"/>
        <w:jc w:val="both"/>
        <w:rPr>
          <w:rFonts w:asciiTheme="minorHAnsi" w:hAnsiTheme="minorHAnsi" w:cs="Arial"/>
          <w:sz w:val="22"/>
          <w:szCs w:val="22"/>
        </w:rPr>
      </w:pPr>
    </w:p>
    <w:p w:rsidR="00C76815" w:rsidRPr="00C76815" w:rsidRDefault="00C76815" w:rsidP="00C76815">
      <w:pPr>
        <w:spacing w:line="276" w:lineRule="auto"/>
        <w:jc w:val="both"/>
        <w:rPr>
          <w:rFonts w:asciiTheme="minorHAnsi" w:hAnsiTheme="minorHAnsi" w:cs="Arial"/>
          <w:sz w:val="22"/>
          <w:szCs w:val="22"/>
        </w:rPr>
      </w:pPr>
      <w:r w:rsidRPr="00C76815">
        <w:rPr>
          <w:rFonts w:asciiTheme="minorHAnsi" w:hAnsiTheme="minorHAnsi" w:cs="Arial"/>
          <w:sz w:val="22"/>
          <w:szCs w:val="22"/>
        </w:rPr>
        <w:t xml:space="preserve">La suma asegurada cubre como límite único y combinado para todas las ubicaciones. </w:t>
      </w:r>
    </w:p>
    <w:tbl>
      <w:tblPr>
        <w:tblpPr w:leftFromText="180" w:rightFromText="180" w:vertAnchor="text" w:horzAnchor="margin" w:tblpY="6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6"/>
        <w:gridCol w:w="3152"/>
        <w:gridCol w:w="4412"/>
      </w:tblGrid>
      <w:tr w:rsidR="00C76815" w:rsidRPr="00C76815" w:rsidTr="00BC6C55">
        <w:trPr>
          <w:trHeight w:val="255"/>
        </w:trPr>
        <w:tc>
          <w:tcPr>
            <w:tcW w:w="1405"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SUMA ASEGURADA</w:t>
            </w:r>
          </w:p>
        </w:tc>
        <w:tc>
          <w:tcPr>
            <w:tcW w:w="1498"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$ 1,500, 000.00 M.N.</w:t>
            </w:r>
          </w:p>
        </w:tc>
        <w:tc>
          <w:tcPr>
            <w:tcW w:w="2097"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10% SOBRE LA PERDIDA</w:t>
            </w:r>
          </w:p>
        </w:tc>
      </w:tr>
    </w:tbl>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CONDICIONES ESPECIALES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ampara el efectivo fuera de oficinas, en trayectos entendiéndose por trayectos aquellos que la Comisión Estatal de Servicios Públicos de Tijuana crea necesario para la operación del Organismo sin restricción de horario y lugar.</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CONDICIONES Y CLAUSULADO</w:t>
      </w:r>
    </w:p>
    <w:p w:rsidR="00C76815" w:rsidRPr="00C76815" w:rsidRDefault="00C76815" w:rsidP="00CF21F1">
      <w:pPr>
        <w:numPr>
          <w:ilvl w:val="0"/>
          <w:numId w:val="14"/>
        </w:numPr>
        <w:spacing w:line="276" w:lineRule="auto"/>
        <w:ind w:left="540"/>
        <w:jc w:val="both"/>
        <w:rPr>
          <w:rFonts w:asciiTheme="minorHAnsi" w:hAnsiTheme="minorHAnsi" w:cs="Arial"/>
          <w:sz w:val="22"/>
          <w:szCs w:val="22"/>
        </w:rPr>
      </w:pPr>
      <w:r w:rsidRPr="00C76815">
        <w:rPr>
          <w:rFonts w:asciiTheme="minorHAnsi" w:hAnsiTheme="minorHAnsi" w:cs="Arial"/>
          <w:sz w:val="22"/>
          <w:szCs w:val="22"/>
        </w:rPr>
        <w:t>Daños provenientes con robo de violencia y/o asalto cuando el asegurado no cuente con caja fuerte o bóveda.</w:t>
      </w:r>
    </w:p>
    <w:p w:rsidR="00C76815" w:rsidRPr="00C76815" w:rsidRDefault="00C76815" w:rsidP="00CF21F1">
      <w:pPr>
        <w:numPr>
          <w:ilvl w:val="0"/>
          <w:numId w:val="14"/>
        </w:numPr>
        <w:spacing w:line="276" w:lineRule="auto"/>
        <w:ind w:left="540"/>
        <w:jc w:val="both"/>
        <w:rPr>
          <w:rFonts w:asciiTheme="minorHAnsi" w:hAnsiTheme="minorHAnsi" w:cs="Arial"/>
          <w:sz w:val="22"/>
          <w:szCs w:val="22"/>
        </w:rPr>
      </w:pPr>
      <w:r w:rsidRPr="00C76815">
        <w:rPr>
          <w:rFonts w:asciiTheme="minorHAnsi" w:hAnsiTheme="minorHAnsi" w:cs="Arial"/>
          <w:sz w:val="22"/>
          <w:szCs w:val="22"/>
        </w:rPr>
        <w:t>Con reposición automática de suma asegurada con cobro de prima.</w:t>
      </w:r>
    </w:p>
    <w:p w:rsidR="00C76815" w:rsidRPr="00C76815" w:rsidRDefault="00C76815" w:rsidP="00CF21F1">
      <w:pPr>
        <w:numPr>
          <w:ilvl w:val="0"/>
          <w:numId w:val="14"/>
        </w:numPr>
        <w:spacing w:line="276" w:lineRule="auto"/>
        <w:ind w:left="540"/>
        <w:jc w:val="both"/>
        <w:rPr>
          <w:rFonts w:asciiTheme="minorHAnsi" w:hAnsiTheme="minorHAnsi" w:cs="Arial"/>
          <w:sz w:val="22"/>
          <w:szCs w:val="22"/>
        </w:rPr>
      </w:pPr>
      <w:r w:rsidRPr="00C76815">
        <w:rPr>
          <w:rFonts w:asciiTheme="minorHAnsi" w:hAnsiTheme="minorHAnsi" w:cs="Arial"/>
          <w:sz w:val="22"/>
          <w:szCs w:val="22"/>
        </w:rPr>
        <w:t>Todos los riesgos y bienes amparados tanto en las condiciones generales y así como las del convenio expreso.</w:t>
      </w:r>
    </w:p>
    <w:p w:rsidR="00C76815" w:rsidRPr="00C76815" w:rsidRDefault="00C76815" w:rsidP="00C76815">
      <w:pPr>
        <w:spacing w:line="276" w:lineRule="auto"/>
        <w:jc w:val="both"/>
        <w:rPr>
          <w:rFonts w:asciiTheme="minorHAnsi" w:hAnsiTheme="minorHAnsi" w:cs="Arial"/>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1.1.1.10. ROTURA DE MAQUINARIA Y CALDERAS: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Toda la maquinaria y equipo móvil y fijo así como que por su naturaleza se encuentra ubicada en sótanos, cisternas, pozos, etc., y maquinaria con mandos electrónicos, tales como sin limitarse a plantas de luz y energía, subestaciones eléctricas equipos hidroneumáticos, equipos y con sistemas de aire acondicionado, motores eléctricos, a cargo directo o propiedad de terceros o bajo la responsabilidad, custodia, control de la Comisión  Estatal de Servicios Públicos de Tijuana, mientras se encuentren en los predios ocupados por estos.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lastRenderedPageBreak/>
        <w:t>*Todos los bienes asegurados tienen una antigüedad máxima de 15 años.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 xml:space="preserve">RIESGOS CUBIERTOS </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Cubrir contra perdida o daños materiales, originados por actos accidentales, súbitos o no previstos que hagan necesaria la reparación o reposición a fin de dejarles en condiciones de operaciones similares a los existentes inmediatamente antes de cubrir el siniestro.</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Todo riesgo de ruptura de maquinaria tales como y sin limitarse a:</w:t>
      </w:r>
    </w:p>
    <w:p w:rsidR="00C76815" w:rsidRPr="00C76815" w:rsidRDefault="00C76815" w:rsidP="00CF21F1">
      <w:pPr>
        <w:numPr>
          <w:ilvl w:val="0"/>
          <w:numId w:val="1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Impericia, descuido y sabotaje del asegurado o de extraños.</w:t>
      </w:r>
    </w:p>
    <w:p w:rsidR="00C76815" w:rsidRPr="00C76815" w:rsidRDefault="00C76815" w:rsidP="00CF21F1">
      <w:pPr>
        <w:numPr>
          <w:ilvl w:val="0"/>
          <w:numId w:val="1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La acción directa de la energía eléctrica como resultado de cortos circuitos, arcos voltaicos y otros efectos similares, así como el daño material de la acción indirecta de la electricidad atmosférica.</w:t>
      </w:r>
    </w:p>
    <w:p w:rsidR="00C76815" w:rsidRPr="00C76815" w:rsidRDefault="00C76815" w:rsidP="00CF21F1">
      <w:pPr>
        <w:numPr>
          <w:ilvl w:val="0"/>
          <w:numId w:val="1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Errores en diseño, defectos de construcción uso de materiales defectuosos.</w:t>
      </w:r>
    </w:p>
    <w:p w:rsidR="00C76815" w:rsidRPr="00C76815" w:rsidRDefault="00C76815" w:rsidP="00CF21F1">
      <w:pPr>
        <w:numPr>
          <w:ilvl w:val="0"/>
          <w:numId w:val="1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Defectos de mano de obra y montaje incorrecto.</w:t>
      </w:r>
    </w:p>
    <w:p w:rsidR="00C76815" w:rsidRPr="00C76815" w:rsidRDefault="00C76815" w:rsidP="00CF21F1">
      <w:pPr>
        <w:numPr>
          <w:ilvl w:val="0"/>
          <w:numId w:val="1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Ruptura debido a fuerza centrífuga y objetos extraños introducidos a maquinas.</w:t>
      </w:r>
    </w:p>
    <w:p w:rsidR="00C76815" w:rsidRPr="00C76815" w:rsidRDefault="00C76815" w:rsidP="00CF21F1">
      <w:pPr>
        <w:numPr>
          <w:ilvl w:val="0"/>
          <w:numId w:val="1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 física y otros accidentes ocurridos a los bienes asegurados.</w:t>
      </w:r>
    </w:p>
    <w:p w:rsidR="00C76815" w:rsidRPr="00C76815" w:rsidRDefault="00C76815" w:rsidP="00CF21F1">
      <w:pPr>
        <w:numPr>
          <w:ilvl w:val="0"/>
          <w:numId w:val="1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 en motores de combustión interna.</w:t>
      </w:r>
    </w:p>
    <w:p w:rsidR="00C76815" w:rsidRPr="00C76815" w:rsidRDefault="00C76815" w:rsidP="00CF21F1">
      <w:pPr>
        <w:numPr>
          <w:ilvl w:val="0"/>
          <w:numId w:val="1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 xml:space="preserve"> Envíos por expreso y tiempo extra.</w:t>
      </w:r>
    </w:p>
    <w:p w:rsidR="00C76815" w:rsidRPr="00C76815" w:rsidRDefault="00C76815" w:rsidP="00CF21F1">
      <w:pPr>
        <w:numPr>
          <w:ilvl w:val="0"/>
          <w:numId w:val="1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Derrames de tanques.</w:t>
      </w:r>
    </w:p>
    <w:p w:rsidR="00C76815" w:rsidRPr="00C76815" w:rsidRDefault="00C76815" w:rsidP="00CF21F1">
      <w:pPr>
        <w:numPr>
          <w:ilvl w:val="0"/>
          <w:numId w:val="1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Cables metálicos no eléctricos.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CONDICIONES Y CLAUSULADO</w:t>
      </w:r>
    </w:p>
    <w:p w:rsidR="00C76815" w:rsidRPr="00C76815" w:rsidRDefault="00C76815" w:rsidP="00CF21F1">
      <w:pPr>
        <w:numPr>
          <w:ilvl w:val="0"/>
          <w:numId w:val="16"/>
        </w:numPr>
        <w:tabs>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Todo bien a todo riesgo.</w:t>
      </w:r>
    </w:p>
    <w:p w:rsidR="00C76815" w:rsidRPr="00C76815" w:rsidRDefault="00C76815" w:rsidP="00CF21F1">
      <w:pPr>
        <w:numPr>
          <w:ilvl w:val="0"/>
          <w:numId w:val="16"/>
        </w:numPr>
        <w:tabs>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Valor de reposición.</w:t>
      </w:r>
    </w:p>
    <w:p w:rsidR="00C76815" w:rsidRPr="00C76815" w:rsidRDefault="00C76815" w:rsidP="00CF21F1">
      <w:pPr>
        <w:numPr>
          <w:ilvl w:val="0"/>
          <w:numId w:val="16"/>
        </w:numPr>
        <w:tabs>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Márgenes de errores en valores asegurables hasta un 10%.</w:t>
      </w:r>
    </w:p>
    <w:p w:rsidR="00C76815" w:rsidRPr="00C76815" w:rsidRDefault="00C76815" w:rsidP="00CF21F1">
      <w:pPr>
        <w:numPr>
          <w:ilvl w:val="0"/>
          <w:numId w:val="16"/>
        </w:numPr>
        <w:tabs>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Errores y omisiones.</w:t>
      </w:r>
    </w:p>
    <w:p w:rsidR="00C76815" w:rsidRPr="00C76815" w:rsidRDefault="00C76815" w:rsidP="00CF21F1">
      <w:pPr>
        <w:numPr>
          <w:ilvl w:val="0"/>
          <w:numId w:val="16"/>
        </w:numPr>
        <w:tabs>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Autorización para reponer, construir o reparar.</w:t>
      </w:r>
    </w:p>
    <w:p w:rsidR="00C76815" w:rsidRPr="00C76815" w:rsidRDefault="00C76815" w:rsidP="00CF21F1">
      <w:pPr>
        <w:numPr>
          <w:ilvl w:val="0"/>
          <w:numId w:val="16"/>
        </w:numPr>
        <w:tabs>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Todos los riesgos y bienes amparados tanto en condiciones generales, así como las de convenio expreso.</w:t>
      </w:r>
    </w:p>
    <w:p w:rsidR="00C76815" w:rsidRPr="00C76815" w:rsidRDefault="00C76815" w:rsidP="00CF21F1">
      <w:pPr>
        <w:numPr>
          <w:ilvl w:val="0"/>
          <w:numId w:val="16"/>
        </w:numPr>
        <w:tabs>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76" w:lineRule="auto"/>
        <w:jc w:val="both"/>
        <w:rPr>
          <w:rFonts w:asciiTheme="minorHAnsi" w:hAnsiTheme="minorHAnsi" w:cs="Arial"/>
          <w:sz w:val="22"/>
          <w:szCs w:val="22"/>
        </w:rPr>
      </w:pPr>
      <w:r w:rsidRPr="00C76815">
        <w:rPr>
          <w:rFonts w:asciiTheme="minorHAnsi" w:hAnsiTheme="minorHAnsi" w:cs="Arial"/>
          <w:sz w:val="22"/>
          <w:szCs w:val="22"/>
        </w:rPr>
        <w:t xml:space="preserve">La suma asegurada cubre como límite único y combinado para todas las ubicaciones señaladas en el 2.1.5. </w:t>
      </w:r>
    </w:p>
    <w:tbl>
      <w:tblPr>
        <w:tblpPr w:leftFromText="180" w:rightFromText="180" w:vertAnchor="text" w:horzAnchor="margin" w:tblpY="6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6"/>
        <w:gridCol w:w="3152"/>
        <w:gridCol w:w="4412"/>
      </w:tblGrid>
      <w:tr w:rsidR="00C76815" w:rsidRPr="00C76815" w:rsidTr="00BC6C55">
        <w:trPr>
          <w:trHeight w:val="255"/>
        </w:trPr>
        <w:tc>
          <w:tcPr>
            <w:tcW w:w="1405"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SUMA ASEGURADA</w:t>
            </w:r>
          </w:p>
        </w:tc>
        <w:tc>
          <w:tcPr>
            <w:tcW w:w="1498"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$ 9,000, 000.00 M.N.</w:t>
            </w:r>
          </w:p>
        </w:tc>
        <w:tc>
          <w:tcPr>
            <w:tcW w:w="2097"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2% SOBRE VALOR DE REPOSICIÓN DE EQUIPO DAÑO MÍNIMO 25 DSMGV</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1.1.1.11. EQUIPO ELECTRÓNICO:</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hace la aclaración que para este apartado de Equipo Electrónico se incluyen los doce cajeros automáticos tipo lobby y dos cajeros automáticos tipo auto pago, mismos que se encuentran señaladas las ubicaciones en el punto 2.1.9., y que operan en el Organismo para que sean tomados en cuenta para la presente cobertura.</w:t>
      </w:r>
    </w:p>
    <w:p w:rsidR="00C76815" w:rsidRPr="00C76815" w:rsidRDefault="00C76815" w:rsidP="00C76815">
      <w:pPr>
        <w:spacing w:line="288" w:lineRule="auto"/>
        <w:ind w:firstLine="720"/>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Se amparan todo el equipo electrónico a cargo de la Comisión Estatal de Servicios Públicos de Tijuana, tal como y sin limitarse a bienes y equipos informáticos, electrónicos, de cómputo y cibernéticos de utilidad de administrativa, de </w:t>
      </w:r>
      <w:r w:rsidRPr="00C76815">
        <w:rPr>
          <w:rFonts w:asciiTheme="minorHAnsi" w:hAnsiTheme="minorHAnsi" w:cs="Arial"/>
          <w:sz w:val="22"/>
          <w:szCs w:val="22"/>
        </w:rPr>
        <w:lastRenderedPageBreak/>
        <w:t xml:space="preserve">procesamiento de datos, de telecomunicaciones, monitores, impresoras de clase </w:t>
      </w:r>
      <w:proofErr w:type="spellStart"/>
      <w:r w:rsidRPr="00C76815">
        <w:rPr>
          <w:rFonts w:asciiTheme="minorHAnsi" w:hAnsiTheme="minorHAnsi" w:cs="Arial"/>
          <w:sz w:val="22"/>
          <w:szCs w:val="22"/>
        </w:rPr>
        <w:t>desk</w:t>
      </w:r>
      <w:proofErr w:type="spellEnd"/>
      <w:r w:rsidRPr="00C76815">
        <w:rPr>
          <w:rFonts w:asciiTheme="minorHAnsi" w:hAnsiTheme="minorHAnsi" w:cs="Arial"/>
          <w:sz w:val="22"/>
          <w:szCs w:val="22"/>
        </w:rPr>
        <w:t xml:space="preserve"> top y </w:t>
      </w:r>
      <w:proofErr w:type="spellStart"/>
      <w:r w:rsidRPr="00C76815">
        <w:rPr>
          <w:rFonts w:asciiTheme="minorHAnsi" w:hAnsiTheme="minorHAnsi" w:cs="Arial"/>
          <w:sz w:val="22"/>
          <w:szCs w:val="22"/>
        </w:rPr>
        <w:t>lap</w:t>
      </w:r>
      <w:proofErr w:type="spellEnd"/>
      <w:r w:rsidRPr="00C76815">
        <w:rPr>
          <w:rFonts w:asciiTheme="minorHAnsi" w:hAnsiTheme="minorHAnsi" w:cs="Arial"/>
          <w:sz w:val="22"/>
          <w:szCs w:val="22"/>
        </w:rPr>
        <w:t xml:space="preserve"> top, servidores, teclados, redes y equipos periféricos, faxes, equipos  de oficina, máquinas de escribir, conmutadores telefónicos y teléfonos de escritorio, copiadoras, televisores, cámaras y reproductoras de video, proyectores, sistemas de voz, datos e imágenes, equipos de sonido, amplificadores, micrófonos, cámaras fotográficas</w:t>
      </w:r>
      <w:r w:rsidRPr="00C76815">
        <w:rPr>
          <w:rFonts w:asciiTheme="minorHAnsi" w:hAnsiTheme="minorHAnsi" w:cs="Arial"/>
          <w:b/>
          <w:sz w:val="22"/>
          <w:szCs w:val="22"/>
        </w:rPr>
        <w:t xml:space="preserve">, </w:t>
      </w:r>
      <w:r w:rsidRPr="00C76815">
        <w:rPr>
          <w:rFonts w:asciiTheme="minorHAnsi" w:hAnsiTheme="minorHAnsi" w:cs="Arial"/>
          <w:sz w:val="22"/>
          <w:szCs w:val="22"/>
        </w:rPr>
        <w:t>impresoras y</w:t>
      </w:r>
      <w:r w:rsidRPr="00C76815">
        <w:rPr>
          <w:rFonts w:asciiTheme="minorHAnsi" w:hAnsiTheme="minorHAnsi" w:cs="Arial"/>
          <w:b/>
          <w:sz w:val="22"/>
          <w:szCs w:val="22"/>
        </w:rPr>
        <w:t xml:space="preserve"> </w:t>
      </w:r>
      <w:r w:rsidRPr="00C76815">
        <w:rPr>
          <w:rFonts w:asciiTheme="minorHAnsi" w:hAnsiTheme="minorHAnsi" w:cs="Arial"/>
          <w:sz w:val="22"/>
          <w:szCs w:val="22"/>
        </w:rPr>
        <w:t xml:space="preserve">hornos de microondas, así como equipo móvil (trasmisores, aparatos de telefonía celular, computadoras, mini computadoras, impresoras y </w:t>
      </w:r>
      <w:r w:rsidRPr="00C76815">
        <w:rPr>
          <w:rFonts w:asciiTheme="minorHAnsi" w:hAnsiTheme="minorHAnsi" w:cs="Arial"/>
          <w:b/>
          <w:sz w:val="22"/>
          <w:szCs w:val="22"/>
        </w:rPr>
        <w:t xml:space="preserve"> </w:t>
      </w:r>
      <w:r w:rsidRPr="00C76815">
        <w:rPr>
          <w:rFonts w:asciiTheme="minorHAnsi" w:hAnsiTheme="minorHAnsi" w:cs="Arial"/>
          <w:sz w:val="22"/>
          <w:szCs w:val="22"/>
        </w:rPr>
        <w:t>mini impresoras</w:t>
      </w:r>
      <w:r w:rsidRPr="00C76815">
        <w:rPr>
          <w:rFonts w:asciiTheme="minorHAnsi" w:hAnsiTheme="minorHAnsi" w:cs="Arial"/>
          <w:b/>
          <w:sz w:val="22"/>
          <w:szCs w:val="22"/>
        </w:rPr>
        <w:t xml:space="preserve"> </w:t>
      </w:r>
      <w:r w:rsidRPr="00C76815">
        <w:rPr>
          <w:rFonts w:asciiTheme="minorHAnsi" w:hAnsiTheme="minorHAnsi" w:cs="Arial"/>
          <w:sz w:val="22"/>
          <w:szCs w:val="22"/>
        </w:rPr>
        <w:t xml:space="preserve">portátiles, agendas y mini computadoras tipo </w:t>
      </w:r>
      <w:proofErr w:type="spellStart"/>
      <w:r w:rsidRPr="00C76815">
        <w:rPr>
          <w:rFonts w:asciiTheme="minorHAnsi" w:hAnsiTheme="minorHAnsi" w:cs="Arial"/>
          <w:sz w:val="22"/>
          <w:szCs w:val="22"/>
        </w:rPr>
        <w:t>palm</w:t>
      </w:r>
      <w:proofErr w:type="spellEnd"/>
      <w:r w:rsidRPr="00C76815">
        <w:rPr>
          <w:rFonts w:asciiTheme="minorHAnsi" w:hAnsiTheme="minorHAnsi" w:cs="Arial"/>
          <w:sz w:val="22"/>
          <w:szCs w:val="22"/>
        </w:rPr>
        <w:t xml:space="preserve">, </w:t>
      </w:r>
      <w:proofErr w:type="spellStart"/>
      <w:r w:rsidRPr="00C76815">
        <w:rPr>
          <w:rFonts w:asciiTheme="minorHAnsi" w:hAnsiTheme="minorHAnsi" w:cs="Arial"/>
          <w:sz w:val="22"/>
          <w:szCs w:val="22"/>
        </w:rPr>
        <w:t>tablets</w:t>
      </w:r>
      <w:proofErr w:type="spellEnd"/>
      <w:r w:rsidRPr="00C76815">
        <w:rPr>
          <w:rFonts w:asciiTheme="minorHAnsi" w:hAnsiTheme="minorHAnsi" w:cs="Arial"/>
          <w:sz w:val="22"/>
          <w:szCs w:val="22"/>
        </w:rPr>
        <w:t xml:space="preserve">, </w:t>
      </w:r>
      <w:proofErr w:type="spellStart"/>
      <w:r w:rsidRPr="00C76815">
        <w:rPr>
          <w:rFonts w:asciiTheme="minorHAnsi" w:hAnsiTheme="minorHAnsi" w:cs="Arial"/>
          <w:sz w:val="22"/>
          <w:szCs w:val="22"/>
        </w:rPr>
        <w:t>hand</w:t>
      </w:r>
      <w:proofErr w:type="spellEnd"/>
      <w:r w:rsidRPr="00C76815">
        <w:rPr>
          <w:rFonts w:asciiTheme="minorHAnsi" w:hAnsiTheme="minorHAnsi" w:cs="Arial"/>
          <w:sz w:val="22"/>
          <w:szCs w:val="22"/>
        </w:rPr>
        <w:t xml:space="preserve"> </w:t>
      </w:r>
      <w:proofErr w:type="spellStart"/>
      <w:r w:rsidRPr="00C76815">
        <w:rPr>
          <w:rFonts w:asciiTheme="minorHAnsi" w:hAnsiTheme="minorHAnsi" w:cs="Arial"/>
          <w:sz w:val="22"/>
          <w:szCs w:val="22"/>
        </w:rPr>
        <w:t>helds</w:t>
      </w:r>
      <w:proofErr w:type="spellEnd"/>
      <w:r w:rsidRPr="00C76815">
        <w:rPr>
          <w:rFonts w:asciiTheme="minorHAnsi" w:hAnsiTheme="minorHAnsi" w:cs="Arial"/>
          <w:sz w:val="22"/>
          <w:szCs w:val="22"/>
        </w:rPr>
        <w:t xml:space="preserve">, cañones de proyección y cámaras digitales), cajeros automáticos y auto pago, así como todos aquellos equipos de terceros que estén bajo responsabilidad, custodia y o comodato en la Comisión Estatal de Servicios Públicos de Tijuana que se encuentren funcionando, operando, en revisión, en mantenimiento. </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b/>
        <w:t xml:space="preserve">Para los equipos móviles la cobertura se amplía dentro y fuera de los predios y por viajes de trabajo. </w:t>
      </w:r>
    </w:p>
    <w:p w:rsidR="00C76815" w:rsidRPr="00C76815" w:rsidRDefault="00C76815" w:rsidP="00C76815">
      <w:pPr>
        <w:spacing w:line="288" w:lineRule="auto"/>
        <w:rPr>
          <w:rFonts w:asciiTheme="minorHAnsi" w:hAnsiTheme="minorHAnsi" w:cs="Arial"/>
          <w:sz w:val="22"/>
          <w:szCs w:val="22"/>
        </w:rPr>
      </w:pPr>
    </w:p>
    <w:p w:rsidR="00C76815" w:rsidRPr="00C76815" w:rsidRDefault="00C76815" w:rsidP="00C76815">
      <w:pPr>
        <w:spacing w:line="288" w:lineRule="auto"/>
        <w:ind w:firstLine="720"/>
        <w:rPr>
          <w:rFonts w:asciiTheme="minorHAnsi" w:hAnsiTheme="minorHAnsi" w:cs="Arial"/>
          <w:sz w:val="22"/>
          <w:szCs w:val="22"/>
        </w:rPr>
      </w:pPr>
      <w:r w:rsidRPr="00C76815">
        <w:rPr>
          <w:rFonts w:asciiTheme="minorHAnsi" w:hAnsiTheme="minorHAnsi" w:cs="Arial"/>
          <w:sz w:val="22"/>
          <w:szCs w:val="22"/>
        </w:rPr>
        <w:t>*Se ampara a valor de reposición las pérdidas totales para equipos con antigüedad no mayor a 10 años.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4"/>
        <w:gridCol w:w="1984"/>
        <w:gridCol w:w="4963"/>
        <w:gridCol w:w="1309"/>
      </w:tblGrid>
      <w:tr w:rsidR="00C76815" w:rsidRPr="00C76815" w:rsidTr="001A147F">
        <w:trPr>
          <w:trHeight w:val="387"/>
          <w:jc w:val="center"/>
        </w:trPr>
        <w:tc>
          <w:tcPr>
            <w:tcW w:w="1076" w:type="pct"/>
            <w:shd w:val="clear" w:color="auto" w:fill="FFFFFF"/>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DESCRIPCION</w:t>
            </w:r>
          </w:p>
        </w:tc>
        <w:tc>
          <w:tcPr>
            <w:tcW w:w="943" w:type="pct"/>
            <w:shd w:val="clear" w:color="auto" w:fill="FFFFFF"/>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2359" w:type="pct"/>
            <w:shd w:val="clear" w:color="auto" w:fill="FFFFFF"/>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622" w:type="pct"/>
            <w:shd w:val="clear" w:color="auto" w:fill="FFFFFF"/>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bCs/>
                <w:color w:val="000000"/>
                <w:sz w:val="22"/>
                <w:szCs w:val="22"/>
              </w:rPr>
              <w:t>EDIFICIO DE OFICINAS CENTRALES</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$10,808,633.65 </w:t>
            </w:r>
          </w:p>
        </w:tc>
        <w:tc>
          <w:tcPr>
            <w:tcW w:w="2359"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bCs/>
                <w:color w:val="000000"/>
                <w:sz w:val="22"/>
                <w:szCs w:val="22"/>
              </w:rPr>
              <w:t xml:space="preserve">EDIFICIO DE XR </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$4,708,632.00 </w:t>
            </w:r>
          </w:p>
        </w:tc>
        <w:tc>
          <w:tcPr>
            <w:tcW w:w="2359"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hAnsiTheme="minorHAnsi" w:cs="Arial"/>
                <w:bCs/>
                <w:color w:val="000000"/>
                <w:sz w:val="22"/>
                <w:szCs w:val="22"/>
              </w:rPr>
            </w:pPr>
            <w:r w:rsidRPr="00C76815">
              <w:rPr>
                <w:rFonts w:asciiTheme="minorHAnsi" w:eastAsia="Arial" w:hAnsiTheme="minorHAnsi" w:cs="Arial"/>
                <w:bCs/>
                <w:color w:val="000000"/>
                <w:sz w:val="22"/>
                <w:szCs w:val="22"/>
              </w:rPr>
              <w:t xml:space="preserve">EDIFICIO CAFETERÍA </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$100,000.00 </w:t>
            </w:r>
          </w:p>
        </w:tc>
        <w:tc>
          <w:tcPr>
            <w:tcW w:w="2359"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eastAsia="Arial" w:hAnsiTheme="minorHAnsi" w:cs="Arial"/>
                <w:bCs/>
                <w:color w:val="000000"/>
                <w:sz w:val="22"/>
                <w:szCs w:val="22"/>
              </w:rPr>
            </w:pPr>
            <w:r w:rsidRPr="00C76815">
              <w:rPr>
                <w:rFonts w:asciiTheme="minorHAnsi" w:eastAsia="Arial" w:hAnsiTheme="minorHAnsi" w:cs="Arial"/>
                <w:bCs/>
                <w:color w:val="000000"/>
                <w:sz w:val="22"/>
                <w:szCs w:val="22"/>
              </w:rPr>
              <w:t xml:space="preserve">EDIFICIO DE GESTIÓN SOCIAL  </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$148,031.77</w:t>
            </w:r>
          </w:p>
        </w:tc>
        <w:tc>
          <w:tcPr>
            <w:tcW w:w="2359" w:type="pct"/>
            <w:shd w:val="clear" w:color="auto" w:fill="auto"/>
            <w:noWrap/>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NO APLICA</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eastAsia="Arial" w:hAnsiTheme="minorHAnsi" w:cs="Arial"/>
                <w:bCs/>
                <w:color w:val="000000"/>
                <w:sz w:val="22"/>
                <w:szCs w:val="22"/>
              </w:rPr>
            </w:pPr>
            <w:r w:rsidRPr="00C76815">
              <w:rPr>
                <w:rFonts w:asciiTheme="minorHAnsi" w:eastAsia="Arial" w:hAnsiTheme="minorHAnsi" w:cs="Arial"/>
                <w:bCs/>
                <w:color w:val="000000"/>
                <w:sz w:val="22"/>
                <w:szCs w:val="22"/>
              </w:rPr>
              <w:t xml:space="preserve">ALMACÉN BENÍTEZ  </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$30,000.00</w:t>
            </w:r>
          </w:p>
        </w:tc>
        <w:tc>
          <w:tcPr>
            <w:tcW w:w="2359" w:type="pct"/>
            <w:shd w:val="clear" w:color="auto" w:fill="auto"/>
            <w:noWrap/>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NO APLICA</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eastAsia="Arial" w:hAnsiTheme="minorHAnsi" w:cs="Arial"/>
                <w:bCs/>
                <w:color w:val="000000"/>
                <w:sz w:val="22"/>
                <w:szCs w:val="22"/>
              </w:rPr>
            </w:pPr>
            <w:r w:rsidRPr="00C76815">
              <w:rPr>
                <w:rFonts w:asciiTheme="minorHAnsi" w:eastAsia="Arial" w:hAnsiTheme="minorHAnsi" w:cs="Arial"/>
                <w:bCs/>
                <w:color w:val="000000"/>
                <w:sz w:val="22"/>
                <w:szCs w:val="22"/>
              </w:rPr>
              <w:t>BODEGA</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$30,000.00</w:t>
            </w:r>
          </w:p>
        </w:tc>
        <w:tc>
          <w:tcPr>
            <w:tcW w:w="2359" w:type="pct"/>
            <w:shd w:val="clear" w:color="auto" w:fill="auto"/>
            <w:noWrap/>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NO APLICA</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eastAsia="Arial" w:hAnsiTheme="minorHAnsi" w:cs="Arial"/>
                <w:bCs/>
                <w:color w:val="000000"/>
                <w:sz w:val="22"/>
                <w:szCs w:val="22"/>
              </w:rPr>
            </w:pPr>
            <w:r w:rsidRPr="00C76815">
              <w:rPr>
                <w:rFonts w:asciiTheme="minorHAnsi" w:eastAsia="Arial" w:hAnsiTheme="minorHAnsi" w:cs="Arial"/>
                <w:bCs/>
                <w:color w:val="000000"/>
                <w:sz w:val="22"/>
                <w:szCs w:val="22"/>
              </w:rPr>
              <w:t>ARCHIVO</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$30,000.00</w:t>
            </w:r>
          </w:p>
        </w:tc>
        <w:tc>
          <w:tcPr>
            <w:tcW w:w="2359" w:type="pct"/>
            <w:shd w:val="clear" w:color="auto" w:fill="auto"/>
            <w:noWrap/>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NO APLICA</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eastAsia="Arial" w:hAnsiTheme="minorHAnsi" w:cs="Arial"/>
                <w:bCs/>
                <w:color w:val="000000"/>
                <w:sz w:val="22"/>
                <w:szCs w:val="22"/>
              </w:rPr>
            </w:pPr>
            <w:r w:rsidRPr="00C76815">
              <w:rPr>
                <w:rFonts w:asciiTheme="minorHAnsi" w:eastAsia="Arial" w:hAnsiTheme="minorHAnsi" w:cs="Arial"/>
                <w:bCs/>
                <w:color w:val="000000"/>
                <w:sz w:val="22"/>
                <w:szCs w:val="22"/>
              </w:rPr>
              <w:t>RECAUDADORA EL FLORIDO</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$188,037.77</w:t>
            </w:r>
          </w:p>
        </w:tc>
        <w:tc>
          <w:tcPr>
            <w:tcW w:w="2359" w:type="pct"/>
            <w:shd w:val="clear" w:color="auto" w:fill="auto"/>
            <w:noWrap/>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NO APLICA</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hAnsiTheme="minorHAnsi" w:cs="Arial"/>
                <w:bCs/>
                <w:color w:val="000000"/>
                <w:sz w:val="22"/>
                <w:szCs w:val="22"/>
              </w:rPr>
            </w:pPr>
            <w:r w:rsidRPr="00C76815">
              <w:rPr>
                <w:rFonts w:asciiTheme="minorHAnsi" w:eastAsia="Arial" w:hAnsiTheme="minorHAnsi" w:cs="Arial"/>
                <w:bCs/>
                <w:color w:val="000000"/>
                <w:sz w:val="22"/>
                <w:szCs w:val="22"/>
              </w:rPr>
              <w:t>CASETA MÓVIL “I”</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$151,535.96 </w:t>
            </w:r>
          </w:p>
        </w:tc>
        <w:tc>
          <w:tcPr>
            <w:tcW w:w="2359" w:type="pct"/>
            <w:shd w:val="clear" w:color="auto" w:fill="auto"/>
            <w:noWrap/>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hAnsiTheme="minorHAnsi" w:cs="Arial"/>
                <w:bCs/>
                <w:color w:val="000000"/>
                <w:sz w:val="22"/>
                <w:szCs w:val="22"/>
              </w:rPr>
            </w:pPr>
            <w:r w:rsidRPr="00C76815">
              <w:rPr>
                <w:rFonts w:asciiTheme="minorHAnsi" w:eastAsia="Arial" w:hAnsiTheme="minorHAnsi" w:cs="Arial"/>
                <w:bCs/>
                <w:color w:val="000000"/>
                <w:sz w:val="22"/>
                <w:szCs w:val="22"/>
              </w:rPr>
              <w:t>CASETA MÓVIL “O”</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$132,984.95</w:t>
            </w:r>
          </w:p>
        </w:tc>
        <w:tc>
          <w:tcPr>
            <w:tcW w:w="2359" w:type="pct"/>
            <w:shd w:val="clear" w:color="auto" w:fill="auto"/>
            <w:noWrap/>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eastAsia="Arial" w:hAnsiTheme="minorHAnsi" w:cs="Arial"/>
                <w:bCs/>
                <w:color w:val="000000"/>
                <w:sz w:val="22"/>
                <w:szCs w:val="22"/>
              </w:rPr>
            </w:pPr>
            <w:r w:rsidRPr="00C76815">
              <w:rPr>
                <w:rFonts w:asciiTheme="minorHAnsi" w:eastAsia="Arial" w:hAnsiTheme="minorHAnsi" w:cs="Arial"/>
                <w:bCs/>
                <w:color w:val="000000"/>
                <w:sz w:val="22"/>
                <w:szCs w:val="22"/>
              </w:rPr>
              <w:t>CASETA MOVIL “U”</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$41,763.51</w:t>
            </w:r>
          </w:p>
        </w:tc>
        <w:tc>
          <w:tcPr>
            <w:tcW w:w="2359"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1A147F">
        <w:trPr>
          <w:trHeight w:val="315"/>
          <w:jc w:val="center"/>
        </w:trPr>
        <w:tc>
          <w:tcPr>
            <w:tcW w:w="1076" w:type="pct"/>
            <w:shd w:val="clear" w:color="auto" w:fill="auto"/>
            <w:vAlign w:val="center"/>
          </w:tcPr>
          <w:p w:rsidR="00C76815" w:rsidRPr="00C76815" w:rsidRDefault="00C76815" w:rsidP="00BC6C55">
            <w:pPr>
              <w:rPr>
                <w:rFonts w:asciiTheme="minorHAnsi" w:hAnsiTheme="minorHAnsi" w:cs="Arial"/>
                <w:bCs/>
                <w:color w:val="000000"/>
                <w:sz w:val="22"/>
                <w:szCs w:val="22"/>
              </w:rPr>
            </w:pPr>
            <w:r w:rsidRPr="00C76815">
              <w:rPr>
                <w:rFonts w:asciiTheme="minorHAnsi" w:hAnsiTheme="minorHAnsi" w:cs="Arial"/>
                <w:bCs/>
                <w:color w:val="000000"/>
                <w:sz w:val="22"/>
                <w:szCs w:val="22"/>
              </w:rPr>
              <w:t xml:space="preserve">15 CAJEROS AUTOMÁTICOS Y DOS  AUTO PAGO,  CON UN VALOR UNITARIO DE $250,000.00 MONEDA NACIONAL </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$4,250,000.00</w:t>
            </w:r>
          </w:p>
        </w:tc>
        <w:tc>
          <w:tcPr>
            <w:tcW w:w="2359"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1A147F">
        <w:trPr>
          <w:trHeight w:val="315"/>
          <w:jc w:val="center"/>
        </w:trPr>
        <w:tc>
          <w:tcPr>
            <w:tcW w:w="1076"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hAnsiTheme="minorHAnsi" w:cs="Arial"/>
                <w:b/>
                <w:bCs/>
                <w:color w:val="000000"/>
                <w:sz w:val="22"/>
                <w:szCs w:val="22"/>
              </w:rPr>
              <w:t>TOTAL</w:t>
            </w:r>
          </w:p>
        </w:tc>
        <w:tc>
          <w:tcPr>
            <w:tcW w:w="943" w:type="pct"/>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xml:space="preserve"> $20,431,581.84 </w:t>
            </w:r>
          </w:p>
        </w:tc>
        <w:tc>
          <w:tcPr>
            <w:tcW w:w="2359" w:type="pct"/>
            <w:shd w:val="clear" w:color="auto" w:fill="auto"/>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NO APLICA</w:t>
            </w:r>
          </w:p>
        </w:tc>
      </w:tr>
    </w:tbl>
    <w:p w:rsidR="00C76815" w:rsidRPr="00C76815" w:rsidRDefault="00C76815" w:rsidP="00C76815">
      <w:pPr>
        <w:jc w:val="both"/>
        <w:rPr>
          <w:rFonts w:asciiTheme="minorHAnsi" w:hAnsiTheme="minorHAnsi" w:cs="Tahoma"/>
          <w:b/>
          <w:bCs/>
          <w:sz w:val="22"/>
          <w:szCs w:val="22"/>
        </w:rPr>
      </w:pPr>
    </w:p>
    <w:p w:rsidR="00C76815" w:rsidRPr="00C76815" w:rsidRDefault="00C76815" w:rsidP="00C76815">
      <w:pPr>
        <w:jc w:val="both"/>
        <w:rPr>
          <w:rFonts w:asciiTheme="minorHAnsi" w:hAnsiTheme="minorHAnsi" w:cs="Arial"/>
          <w:b/>
          <w:bCs/>
          <w:sz w:val="22"/>
          <w:szCs w:val="22"/>
        </w:rPr>
      </w:pPr>
      <w:r w:rsidRPr="00C76815">
        <w:rPr>
          <w:rFonts w:asciiTheme="minorHAnsi" w:hAnsiTheme="minorHAnsi" w:cs="Arial"/>
          <w:b/>
          <w:bCs/>
          <w:sz w:val="22"/>
          <w:szCs w:val="22"/>
        </w:rPr>
        <w:t>RIESGOS CUBIERTOS</w:t>
      </w:r>
    </w:p>
    <w:p w:rsidR="00C76815" w:rsidRPr="00C76815" w:rsidRDefault="00C76815" w:rsidP="00C76815">
      <w:pPr>
        <w:jc w:val="both"/>
        <w:rPr>
          <w:rFonts w:asciiTheme="minorHAnsi" w:hAnsiTheme="minorHAnsi" w:cs="Arial"/>
          <w:bCs/>
          <w:sz w:val="22"/>
          <w:szCs w:val="22"/>
        </w:rPr>
      </w:pPr>
      <w:r w:rsidRPr="00C76815">
        <w:rPr>
          <w:rFonts w:asciiTheme="minorHAnsi" w:hAnsiTheme="minorHAnsi" w:cs="Arial"/>
          <w:bCs/>
          <w:sz w:val="22"/>
          <w:szCs w:val="22"/>
        </w:rPr>
        <w:t>Los bienes quedan amparados a todo riesgo en estadía y transito contra daños o pérdidas materiales que sufran en forma súbita o imprevista, que hagan necesaria su reparación o remplazo a fin de dejarlos en condiciones similares a las existentes antes de ocurrir el siniestro, a consecuencia de los riesgos tales como y sin limitarse a:</w:t>
      </w:r>
    </w:p>
    <w:p w:rsidR="00C76815" w:rsidRPr="00C76815" w:rsidRDefault="00C76815" w:rsidP="00C76815">
      <w:pPr>
        <w:ind w:hanging="180"/>
        <w:jc w:val="both"/>
        <w:rPr>
          <w:rFonts w:asciiTheme="minorHAnsi" w:hAnsiTheme="minorHAnsi" w:cs="Arial"/>
          <w:bCs/>
          <w:sz w:val="22"/>
          <w:szCs w:val="22"/>
        </w:rPr>
      </w:pPr>
    </w:p>
    <w:p w:rsidR="00C76815" w:rsidRPr="00C76815" w:rsidRDefault="00C76815" w:rsidP="00CF21F1">
      <w:pPr>
        <w:numPr>
          <w:ilvl w:val="0"/>
          <w:numId w:val="17"/>
        </w:numPr>
        <w:tabs>
          <w:tab w:val="left" w:pos="720"/>
        </w:tabs>
        <w:ind w:left="720" w:hanging="540"/>
        <w:jc w:val="both"/>
        <w:rPr>
          <w:rFonts w:asciiTheme="minorHAnsi" w:hAnsiTheme="minorHAnsi" w:cs="Arial"/>
          <w:bCs/>
          <w:sz w:val="22"/>
          <w:szCs w:val="22"/>
        </w:rPr>
      </w:pPr>
      <w:r w:rsidRPr="00C76815">
        <w:rPr>
          <w:rFonts w:asciiTheme="minorHAnsi" w:hAnsiTheme="minorHAnsi" w:cs="Arial"/>
          <w:bCs/>
          <w:sz w:val="22"/>
          <w:szCs w:val="22"/>
        </w:rPr>
        <w:t>Incendio, impacto directo de rayo, implosión, explosión, extinción de incendio, humo, hollín, gases, líquidos, o polvos corrosivos, acción del agua o humedad que no provengan de las condiciones atmosféricas comunes en la región, corto circuito, arco voltaico, perturbaciones por campos magnéticos, sobre tensiones causadas por rayo, tostadura de aislamientos.</w:t>
      </w:r>
    </w:p>
    <w:p w:rsidR="00C76815" w:rsidRPr="00C76815" w:rsidRDefault="00C76815" w:rsidP="00CF21F1">
      <w:pPr>
        <w:numPr>
          <w:ilvl w:val="0"/>
          <w:numId w:val="17"/>
        </w:numPr>
        <w:tabs>
          <w:tab w:val="left" w:pos="720"/>
        </w:tabs>
        <w:ind w:left="540"/>
        <w:jc w:val="both"/>
        <w:rPr>
          <w:rFonts w:asciiTheme="minorHAnsi" w:hAnsiTheme="minorHAnsi" w:cs="Arial"/>
          <w:bCs/>
          <w:sz w:val="22"/>
          <w:szCs w:val="22"/>
        </w:rPr>
      </w:pPr>
      <w:r w:rsidRPr="00C76815">
        <w:rPr>
          <w:rFonts w:asciiTheme="minorHAnsi" w:hAnsiTheme="minorHAnsi" w:cs="Arial"/>
          <w:bCs/>
          <w:sz w:val="22"/>
          <w:szCs w:val="22"/>
        </w:rPr>
        <w:t>Defectos de fabricación, de diseño, de instalación, errores de manejo, descuido, negligencia, impericia o mala intención personal.</w:t>
      </w:r>
    </w:p>
    <w:p w:rsidR="00C76815" w:rsidRPr="00C76815" w:rsidRDefault="00C76815" w:rsidP="00CF21F1">
      <w:pPr>
        <w:numPr>
          <w:ilvl w:val="0"/>
          <w:numId w:val="17"/>
        </w:numPr>
        <w:tabs>
          <w:tab w:val="left" w:pos="720"/>
        </w:tabs>
        <w:ind w:left="540"/>
        <w:jc w:val="both"/>
        <w:rPr>
          <w:rFonts w:asciiTheme="minorHAnsi" w:hAnsiTheme="minorHAnsi" w:cs="Arial"/>
          <w:bCs/>
          <w:sz w:val="22"/>
          <w:szCs w:val="22"/>
        </w:rPr>
      </w:pPr>
      <w:r w:rsidRPr="00C76815">
        <w:rPr>
          <w:rFonts w:asciiTheme="minorHAnsi" w:hAnsiTheme="minorHAnsi" w:cs="Arial"/>
          <w:bCs/>
          <w:sz w:val="22"/>
          <w:szCs w:val="22"/>
        </w:rPr>
        <w:t>Huelgas, alborotos populares, conmoción civil, vandalismo, daños por actos de personas mal intencionado y dolo de terceros.</w:t>
      </w:r>
    </w:p>
    <w:p w:rsidR="00C76815" w:rsidRPr="00C76815" w:rsidRDefault="00C76815" w:rsidP="00CF21F1">
      <w:pPr>
        <w:numPr>
          <w:ilvl w:val="0"/>
          <w:numId w:val="17"/>
        </w:numPr>
        <w:tabs>
          <w:tab w:val="left" w:pos="720"/>
        </w:tabs>
        <w:ind w:left="540"/>
        <w:jc w:val="both"/>
        <w:rPr>
          <w:rFonts w:asciiTheme="minorHAnsi" w:hAnsiTheme="minorHAnsi" w:cs="Arial"/>
          <w:bCs/>
          <w:sz w:val="22"/>
          <w:szCs w:val="22"/>
        </w:rPr>
      </w:pPr>
      <w:r w:rsidRPr="00C76815">
        <w:rPr>
          <w:rFonts w:asciiTheme="minorHAnsi" w:hAnsiTheme="minorHAnsi" w:cs="Arial"/>
          <w:bCs/>
          <w:sz w:val="22"/>
          <w:szCs w:val="22"/>
        </w:rPr>
        <w:t>Daños causados por robo con violencia, tentativa de robo y/o asalto, robo sin violencia y/o hurto.</w:t>
      </w:r>
    </w:p>
    <w:p w:rsidR="00C76815" w:rsidRPr="00C76815" w:rsidRDefault="00C76815" w:rsidP="00CF21F1">
      <w:pPr>
        <w:numPr>
          <w:ilvl w:val="0"/>
          <w:numId w:val="17"/>
        </w:numPr>
        <w:tabs>
          <w:tab w:val="left" w:pos="720"/>
        </w:tabs>
        <w:ind w:left="540"/>
        <w:jc w:val="both"/>
        <w:rPr>
          <w:rFonts w:asciiTheme="minorHAnsi" w:hAnsiTheme="minorHAnsi" w:cs="Arial"/>
          <w:bCs/>
          <w:sz w:val="22"/>
          <w:szCs w:val="22"/>
        </w:rPr>
      </w:pPr>
      <w:r w:rsidRPr="00C76815">
        <w:rPr>
          <w:rFonts w:asciiTheme="minorHAnsi" w:hAnsiTheme="minorHAnsi" w:cs="Arial"/>
          <w:bCs/>
          <w:sz w:val="22"/>
          <w:szCs w:val="22"/>
        </w:rPr>
        <w:t>Hundimiento de terreno, deslizamiento de tierra, caída de rocas, aludes, cuerpos extraños que se introduzcan en los bienes asegurados.</w:t>
      </w:r>
    </w:p>
    <w:p w:rsidR="00C76815" w:rsidRPr="00C76815" w:rsidRDefault="00C76815" w:rsidP="00CF21F1">
      <w:pPr>
        <w:numPr>
          <w:ilvl w:val="0"/>
          <w:numId w:val="17"/>
        </w:numPr>
        <w:tabs>
          <w:tab w:val="left" w:pos="720"/>
        </w:tabs>
        <w:ind w:left="540"/>
        <w:jc w:val="both"/>
        <w:rPr>
          <w:rFonts w:asciiTheme="minorHAnsi" w:hAnsiTheme="minorHAnsi" w:cs="Arial"/>
          <w:bCs/>
          <w:sz w:val="22"/>
          <w:szCs w:val="22"/>
        </w:rPr>
      </w:pPr>
      <w:r w:rsidRPr="00C76815">
        <w:rPr>
          <w:rFonts w:asciiTheme="minorHAnsi" w:hAnsiTheme="minorHAnsi" w:cs="Arial"/>
          <w:bCs/>
          <w:sz w:val="22"/>
          <w:szCs w:val="22"/>
        </w:rPr>
        <w:t>Terremoto, erupción volcánica, granizo, helada, ciclón, huracán, vientos tempestuosos, inundación y cualquier daño producido por fenómenos de la naturaleza.</w:t>
      </w:r>
    </w:p>
    <w:p w:rsidR="00C76815" w:rsidRPr="00C76815" w:rsidRDefault="00C76815" w:rsidP="00CF21F1">
      <w:pPr>
        <w:numPr>
          <w:ilvl w:val="0"/>
          <w:numId w:val="17"/>
        </w:numPr>
        <w:tabs>
          <w:tab w:val="left" w:pos="720"/>
        </w:tabs>
        <w:ind w:left="540"/>
        <w:jc w:val="both"/>
        <w:rPr>
          <w:rFonts w:asciiTheme="minorHAnsi" w:hAnsiTheme="minorHAnsi" w:cs="Arial"/>
          <w:bCs/>
          <w:sz w:val="22"/>
          <w:szCs w:val="22"/>
        </w:rPr>
      </w:pPr>
      <w:r w:rsidRPr="00C76815">
        <w:rPr>
          <w:rFonts w:asciiTheme="minorHAnsi" w:hAnsiTheme="minorHAnsi" w:cs="Arial"/>
          <w:bCs/>
          <w:sz w:val="22"/>
          <w:szCs w:val="22"/>
        </w:rPr>
        <w:t>Daños materiales a consecuencia de climatización, daños por agua, gastos por albañilería, andamios y escaleras.</w:t>
      </w:r>
    </w:p>
    <w:p w:rsidR="00C76815" w:rsidRPr="00C76815" w:rsidRDefault="00C76815" w:rsidP="00CF21F1">
      <w:pPr>
        <w:numPr>
          <w:ilvl w:val="0"/>
          <w:numId w:val="17"/>
        </w:numPr>
        <w:tabs>
          <w:tab w:val="left" w:pos="720"/>
        </w:tabs>
        <w:ind w:left="540"/>
        <w:jc w:val="both"/>
        <w:rPr>
          <w:rFonts w:asciiTheme="minorHAnsi" w:hAnsiTheme="minorHAnsi" w:cs="Arial"/>
          <w:bCs/>
          <w:sz w:val="22"/>
          <w:szCs w:val="22"/>
        </w:rPr>
      </w:pPr>
      <w:r w:rsidRPr="00C76815">
        <w:rPr>
          <w:rFonts w:asciiTheme="minorHAnsi" w:hAnsiTheme="minorHAnsi" w:cs="Arial"/>
          <w:bCs/>
          <w:sz w:val="22"/>
          <w:szCs w:val="22"/>
        </w:rPr>
        <w:t>Gastos extras por fletes aéreos y terrestres.</w:t>
      </w:r>
    </w:p>
    <w:p w:rsidR="00C76815" w:rsidRPr="00C76815" w:rsidRDefault="00C76815" w:rsidP="00CF21F1">
      <w:pPr>
        <w:numPr>
          <w:ilvl w:val="0"/>
          <w:numId w:val="17"/>
        </w:numPr>
        <w:tabs>
          <w:tab w:val="left" w:pos="720"/>
        </w:tabs>
        <w:ind w:left="540"/>
        <w:jc w:val="both"/>
        <w:rPr>
          <w:rFonts w:asciiTheme="minorHAnsi" w:hAnsiTheme="minorHAnsi" w:cs="Arial"/>
          <w:bCs/>
          <w:sz w:val="22"/>
          <w:szCs w:val="22"/>
        </w:rPr>
      </w:pPr>
      <w:r w:rsidRPr="00C76815">
        <w:rPr>
          <w:rFonts w:asciiTheme="minorHAnsi" w:hAnsiTheme="minorHAnsi" w:cs="Arial"/>
          <w:bCs/>
          <w:sz w:val="22"/>
          <w:szCs w:val="22"/>
        </w:rPr>
        <w:t>Gastos para restituir la información.</w:t>
      </w:r>
    </w:p>
    <w:p w:rsidR="00C76815" w:rsidRDefault="00C76815" w:rsidP="00C76815">
      <w:pPr>
        <w:tabs>
          <w:tab w:val="left" w:pos="720"/>
        </w:tabs>
        <w:jc w:val="both"/>
        <w:rPr>
          <w:rFonts w:asciiTheme="minorHAnsi" w:hAnsiTheme="minorHAnsi" w:cs="Arial"/>
          <w:bCs/>
          <w:sz w:val="22"/>
          <w:szCs w:val="22"/>
        </w:rPr>
      </w:pPr>
    </w:p>
    <w:p w:rsidR="00C76815" w:rsidRDefault="00C76815" w:rsidP="00C76815">
      <w:pPr>
        <w:tabs>
          <w:tab w:val="left" w:pos="720"/>
        </w:tabs>
        <w:jc w:val="both"/>
        <w:rPr>
          <w:rFonts w:asciiTheme="minorHAnsi" w:hAnsiTheme="minorHAnsi" w:cs="Arial"/>
          <w:bCs/>
          <w:sz w:val="22"/>
          <w:szCs w:val="22"/>
        </w:rPr>
      </w:pPr>
    </w:p>
    <w:tbl>
      <w:tblPr>
        <w:tblStyle w:val="Tablaconcuadrcula"/>
        <w:tblW w:w="0" w:type="auto"/>
        <w:shd w:val="clear" w:color="auto" w:fill="BFBFBF" w:themeFill="background1" w:themeFillShade="BF"/>
        <w:tblLook w:val="04A0" w:firstRow="1" w:lastRow="0" w:firstColumn="1" w:lastColumn="0" w:noHBand="0" w:noVBand="1"/>
      </w:tblPr>
      <w:tblGrid>
        <w:gridCol w:w="7933"/>
        <w:gridCol w:w="2587"/>
      </w:tblGrid>
      <w:tr w:rsidR="00C76815" w:rsidTr="00190B95">
        <w:tc>
          <w:tcPr>
            <w:tcW w:w="7933" w:type="dxa"/>
            <w:shd w:val="clear" w:color="auto" w:fill="BFBFBF" w:themeFill="background1" w:themeFillShade="BF"/>
          </w:tcPr>
          <w:p w:rsidR="00C76815" w:rsidRPr="00C76815" w:rsidRDefault="00C76815" w:rsidP="00C76815">
            <w:pPr>
              <w:jc w:val="center"/>
              <w:rPr>
                <w:rFonts w:asciiTheme="minorHAnsi" w:hAnsiTheme="minorHAnsi" w:cs="Arial"/>
                <w:b/>
                <w:bCs/>
                <w:sz w:val="22"/>
                <w:szCs w:val="22"/>
              </w:rPr>
            </w:pPr>
            <w:r w:rsidRPr="00C76815">
              <w:rPr>
                <w:rFonts w:asciiTheme="minorHAnsi" w:hAnsiTheme="minorHAnsi" w:cs="Arial"/>
                <w:b/>
                <w:bCs/>
                <w:sz w:val="22"/>
                <w:szCs w:val="22"/>
              </w:rPr>
              <w:t>DESCRIPCIÓN</w:t>
            </w:r>
          </w:p>
        </w:tc>
        <w:tc>
          <w:tcPr>
            <w:tcW w:w="2587" w:type="dxa"/>
            <w:shd w:val="clear" w:color="auto" w:fill="BFBFBF" w:themeFill="background1" w:themeFillShade="BF"/>
          </w:tcPr>
          <w:p w:rsidR="00C76815" w:rsidRPr="00C76815" w:rsidRDefault="00C76815" w:rsidP="00C76815">
            <w:pPr>
              <w:jc w:val="center"/>
              <w:rPr>
                <w:rFonts w:asciiTheme="minorHAnsi" w:hAnsiTheme="minorHAnsi" w:cs="Arial"/>
                <w:b/>
                <w:bCs/>
                <w:sz w:val="22"/>
                <w:szCs w:val="22"/>
              </w:rPr>
            </w:pPr>
            <w:r w:rsidRPr="00C76815">
              <w:rPr>
                <w:rFonts w:asciiTheme="minorHAnsi" w:hAnsiTheme="minorHAnsi" w:cs="Arial"/>
                <w:b/>
                <w:bCs/>
                <w:sz w:val="22"/>
                <w:szCs w:val="22"/>
              </w:rPr>
              <w:t>CANTIDAD</w:t>
            </w:r>
          </w:p>
        </w:tc>
      </w:tr>
      <w:tr w:rsidR="00C76815" w:rsidTr="00190B95">
        <w:tc>
          <w:tcPr>
            <w:tcW w:w="7933" w:type="dxa"/>
            <w:shd w:val="clear" w:color="auto" w:fill="BFBFBF" w:themeFill="background1" w:themeFillShade="BF"/>
          </w:tcPr>
          <w:p w:rsidR="00C76815" w:rsidRPr="00C76815" w:rsidRDefault="00C76815" w:rsidP="00C76815">
            <w:pPr>
              <w:spacing w:line="288" w:lineRule="auto"/>
              <w:jc w:val="both"/>
              <w:rPr>
                <w:rFonts w:asciiTheme="minorHAnsi" w:hAnsiTheme="minorHAnsi" w:cs="Arial"/>
                <w:b/>
                <w:bCs/>
                <w:sz w:val="22"/>
                <w:szCs w:val="22"/>
              </w:rPr>
            </w:pPr>
            <w:r w:rsidRPr="00C76815">
              <w:rPr>
                <w:rFonts w:asciiTheme="minorHAnsi" w:hAnsiTheme="minorHAnsi" w:cs="Arial"/>
                <w:b/>
                <w:bCs/>
                <w:sz w:val="22"/>
                <w:szCs w:val="22"/>
              </w:rPr>
              <w:t>Contratación de Seguros Paquete Empresarial de los Edificios y Contenidos  de la Comisión Estatal de Servicios Públicos de Tijuana en la Planta Potabilizadora El Florido</w:t>
            </w:r>
          </w:p>
        </w:tc>
        <w:tc>
          <w:tcPr>
            <w:tcW w:w="2587" w:type="dxa"/>
            <w:shd w:val="clear" w:color="auto" w:fill="BFBFBF" w:themeFill="background1" w:themeFillShade="BF"/>
            <w:vAlign w:val="center"/>
          </w:tcPr>
          <w:p w:rsidR="00C76815" w:rsidRPr="00C76815" w:rsidRDefault="00C76815" w:rsidP="00C76815">
            <w:pPr>
              <w:spacing w:line="288" w:lineRule="auto"/>
              <w:jc w:val="center"/>
              <w:rPr>
                <w:rFonts w:asciiTheme="minorHAnsi" w:hAnsiTheme="minorHAnsi" w:cs="Arial"/>
                <w:b/>
                <w:bCs/>
                <w:sz w:val="22"/>
                <w:szCs w:val="22"/>
              </w:rPr>
            </w:pPr>
            <w:r w:rsidRPr="00C76815">
              <w:rPr>
                <w:rFonts w:asciiTheme="minorHAnsi" w:hAnsiTheme="minorHAnsi" w:cs="Arial"/>
                <w:b/>
                <w:bCs/>
                <w:sz w:val="22"/>
                <w:szCs w:val="22"/>
              </w:rPr>
              <w:t>Una póliza general</w:t>
            </w:r>
          </w:p>
        </w:tc>
      </w:tr>
    </w:tbl>
    <w:p w:rsidR="00C76815" w:rsidRPr="00C76815" w:rsidRDefault="00C76815" w:rsidP="00C76815">
      <w:pPr>
        <w:tabs>
          <w:tab w:val="left" w:pos="720"/>
        </w:tabs>
        <w:jc w:val="both"/>
        <w:rPr>
          <w:rFonts w:asciiTheme="minorHAnsi" w:hAnsiTheme="minorHAnsi" w:cs="Arial"/>
          <w:bCs/>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1.1. 2</w:t>
      </w:r>
      <w:r w:rsidRPr="00C76815">
        <w:rPr>
          <w:rFonts w:asciiTheme="minorHAnsi" w:hAnsiTheme="minorHAnsi" w:cs="Arial"/>
          <w:b/>
          <w:sz w:val="22"/>
          <w:szCs w:val="22"/>
        </w:rPr>
        <w:tab/>
        <w:t>SEGURO DE TODO RIESGO EMPRESARIAL.</w:t>
      </w: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1.1.2.1.    INCENDIO: EDIFICIOS Y CONTENIDOS</w:t>
      </w:r>
    </w:p>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F21F1">
      <w:pPr>
        <w:numPr>
          <w:ilvl w:val="0"/>
          <w:numId w:val="1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Inmuebles propios de la Comisión Estatal de Servicios Públicos de Tijuana que estén bajo la responsabilidad, cuidado, custodia y/o control. Quedan amparadas las adaptaciones, Sistemas de Seguridad e Instalaciones de Servicios, tales como: agua, alumbrado, saneamiento, clima artificial, protecciones contra incendio, vapor, refrigeración, telefonía, suministro eléctrico, gas, y demás aditamentos fijos incluyendo acabados y remodelados.</w:t>
      </w:r>
    </w:p>
    <w:p w:rsidR="00C76815" w:rsidRPr="00C76815" w:rsidRDefault="00C76815" w:rsidP="00CF21F1">
      <w:pPr>
        <w:numPr>
          <w:ilvl w:val="0"/>
          <w:numId w:val="1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Contenidos propios o no propios de la Comisión Estatal de Servicios Públicos de Tijuana que estén bajo la responsabilidad, cuidado, custodia y/o control.</w:t>
      </w:r>
    </w:p>
    <w:p w:rsidR="00C76815" w:rsidRPr="00C76815" w:rsidRDefault="00C76815" w:rsidP="00CF21F1">
      <w:pPr>
        <w:numPr>
          <w:ilvl w:val="0"/>
          <w:numId w:val="1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Edificios o construcción: remodelación, montaje o cualquier obra similar.</w:t>
      </w:r>
    </w:p>
    <w:p w:rsidR="00C76815" w:rsidRPr="00C76815" w:rsidRDefault="00C76815" w:rsidP="00CF21F1">
      <w:pPr>
        <w:numPr>
          <w:ilvl w:val="0"/>
          <w:numId w:val="1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Construcciones separadas de los Inmuebles tales como bardas, muros de contención, banquetas, jardineras, escaleras exteriores, caminos interiores, cuartos de servicios, cuartos de máquinas y similares.</w:t>
      </w:r>
    </w:p>
    <w:p w:rsidR="00C76815" w:rsidRPr="00C76815" w:rsidRDefault="00C76815" w:rsidP="00CF21F1">
      <w:pPr>
        <w:numPr>
          <w:ilvl w:val="0"/>
          <w:numId w:val="1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Así mismo se cubren todos y cada uno de los equipos y maquinarias antes descritos que por su naturaleza, resguardo y operación se localicen en sótanos o construcciones que se encuentren por debajo del subsuelo o cimientos.</w:t>
      </w:r>
    </w:p>
    <w:p w:rsidR="00C76815" w:rsidRPr="00C76815" w:rsidRDefault="00C76815" w:rsidP="00CF21F1">
      <w:pPr>
        <w:numPr>
          <w:ilvl w:val="0"/>
          <w:numId w:val="1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lastRenderedPageBreak/>
        <w:t>Contenidos a cargo y/o necesarios para la óptima y satisfactoria operación del asegurado, tales como y sin limitarse al mobiliario y equipo de oficina, mejoras, adaptaciones e instalaciones a los inmuebles, inventarios, maquinaria y/o accesorios, mientras existan en el predio señalado y ocupado por la Comisión Estatal de Servicios Públicos de Tijuana.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ind w:firstLine="360"/>
        <w:jc w:val="both"/>
        <w:rPr>
          <w:rFonts w:asciiTheme="minorHAnsi" w:hAnsiTheme="minorHAnsi" w:cs="Arial"/>
          <w:b/>
          <w:sz w:val="22"/>
          <w:szCs w:val="22"/>
        </w:rPr>
      </w:pPr>
      <w:r w:rsidRPr="00C76815">
        <w:rPr>
          <w:rFonts w:asciiTheme="minorHAnsi" w:hAnsiTheme="minorHAnsi" w:cs="Arial"/>
          <w:b/>
          <w:sz w:val="22"/>
          <w:szCs w:val="22"/>
        </w:rPr>
        <w:t>Uso de los bienes: Oficinas Administrativas y Planta Potabilizadora El Florido.</w:t>
      </w:r>
    </w:p>
    <w:p w:rsidR="00C76815" w:rsidRPr="00C76815" w:rsidRDefault="00C76815" w:rsidP="00C76815">
      <w:pPr>
        <w:spacing w:line="288" w:lineRule="auto"/>
        <w:ind w:firstLine="360"/>
        <w:jc w:val="both"/>
        <w:rPr>
          <w:rFonts w:asciiTheme="minorHAnsi" w:hAnsiTheme="minorHAnsi" w:cs="Arial"/>
          <w:b/>
          <w:sz w:val="22"/>
          <w:szCs w:val="22"/>
        </w:rPr>
      </w:pPr>
      <w:r w:rsidRPr="00C76815">
        <w:rPr>
          <w:rFonts w:asciiTheme="minorHAnsi" w:hAnsiTheme="minorHAnsi" w:cs="Arial"/>
          <w:b/>
          <w:sz w:val="22"/>
          <w:szCs w:val="22"/>
        </w:rPr>
        <w:t>Dirección: Carretera libre Tijuana-Tecate, Km. 25.5, Rancho El Florido Viejo, Tijuana, Baja California.</w:t>
      </w:r>
    </w:p>
    <w:p w:rsidR="00C76815" w:rsidRPr="00C76815" w:rsidRDefault="00C76815" w:rsidP="00C76815">
      <w:pPr>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r w:rsidRPr="00C76815">
        <w:rPr>
          <w:rFonts w:asciiTheme="minorHAnsi" w:hAnsiTheme="minorHAnsi" w:cs="Arial"/>
          <w:b/>
          <w:sz w:val="22"/>
          <w:szCs w:val="22"/>
        </w:rPr>
        <w:tab/>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F21F1">
      <w:pPr>
        <w:numPr>
          <w:ilvl w:val="0"/>
          <w:numId w:val="1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Incendio y/o rayo.</w:t>
      </w:r>
    </w:p>
    <w:p w:rsidR="00C76815" w:rsidRPr="00C76815" w:rsidRDefault="00C76815" w:rsidP="00CF21F1">
      <w:pPr>
        <w:numPr>
          <w:ilvl w:val="0"/>
          <w:numId w:val="1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w:t>
      </w:r>
    </w:p>
    <w:p w:rsidR="00C76815" w:rsidRPr="00C76815" w:rsidRDefault="00C76815" w:rsidP="00CF21F1">
      <w:pPr>
        <w:numPr>
          <w:ilvl w:val="0"/>
          <w:numId w:val="1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Aviones, vehículos y humo.</w:t>
      </w:r>
    </w:p>
    <w:p w:rsidR="00C76815" w:rsidRPr="00C76815" w:rsidRDefault="00C76815" w:rsidP="00CF21F1">
      <w:pPr>
        <w:numPr>
          <w:ilvl w:val="0"/>
          <w:numId w:val="1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Huelgas y alborotos populares.</w:t>
      </w:r>
    </w:p>
    <w:p w:rsidR="00C76815" w:rsidRPr="00C76815" w:rsidRDefault="00C76815" w:rsidP="00CF21F1">
      <w:pPr>
        <w:numPr>
          <w:ilvl w:val="0"/>
          <w:numId w:val="1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Derrame de equipos de protección contra incendio.</w:t>
      </w:r>
    </w:p>
    <w:p w:rsidR="00C76815" w:rsidRPr="00C76815" w:rsidRDefault="00C76815" w:rsidP="00CF21F1">
      <w:pPr>
        <w:numPr>
          <w:ilvl w:val="0"/>
          <w:numId w:val="1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Caída de árboles.</w:t>
      </w:r>
    </w:p>
    <w:p w:rsidR="00C76815" w:rsidRPr="00C76815" w:rsidRDefault="00C76815" w:rsidP="00CF21F1">
      <w:pPr>
        <w:numPr>
          <w:ilvl w:val="0"/>
          <w:numId w:val="19"/>
        </w:numPr>
        <w:spacing w:line="288" w:lineRule="auto"/>
        <w:ind w:left="540"/>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1.1.2.2. TERREMOTO Y ERUPCIÓN VOLCÁNICA: EDIFICIOS Y CONTENIDOS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ind w:firstLine="360"/>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F21F1">
      <w:pPr>
        <w:numPr>
          <w:ilvl w:val="0"/>
          <w:numId w:val="30"/>
        </w:numPr>
        <w:tabs>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Terremoto y/o erupción volcánica</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1.1.2.3. FENÓMENOS HIDROMETEOROLÓGICOS: EDIFICIOS Y CONTENIDOS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F21F1">
      <w:pPr>
        <w:numPr>
          <w:ilvl w:val="0"/>
          <w:numId w:val="3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Avalanchas de lodo.</w:t>
      </w:r>
    </w:p>
    <w:p w:rsidR="00C76815" w:rsidRPr="00C76815" w:rsidRDefault="00C76815" w:rsidP="00CF21F1">
      <w:pPr>
        <w:numPr>
          <w:ilvl w:val="0"/>
          <w:numId w:val="3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Granizo.</w:t>
      </w:r>
    </w:p>
    <w:p w:rsidR="00C76815" w:rsidRPr="00C76815" w:rsidRDefault="00C76815" w:rsidP="00CF21F1">
      <w:pPr>
        <w:numPr>
          <w:ilvl w:val="0"/>
          <w:numId w:val="3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Helada.</w:t>
      </w:r>
    </w:p>
    <w:p w:rsidR="00C76815" w:rsidRPr="00C76815" w:rsidRDefault="00C76815" w:rsidP="00CF21F1">
      <w:pPr>
        <w:numPr>
          <w:ilvl w:val="0"/>
          <w:numId w:val="3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Huracán.</w:t>
      </w:r>
    </w:p>
    <w:p w:rsidR="00C76815" w:rsidRPr="00C76815" w:rsidRDefault="00C76815" w:rsidP="00CF21F1">
      <w:pPr>
        <w:numPr>
          <w:ilvl w:val="0"/>
          <w:numId w:val="3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Inundación.</w:t>
      </w:r>
    </w:p>
    <w:p w:rsidR="00C76815" w:rsidRPr="00C76815" w:rsidRDefault="00C76815" w:rsidP="00CF21F1">
      <w:pPr>
        <w:numPr>
          <w:ilvl w:val="0"/>
          <w:numId w:val="3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Inundación por lluvia.</w:t>
      </w:r>
    </w:p>
    <w:p w:rsidR="00C76815" w:rsidRPr="00C76815" w:rsidRDefault="00C76815" w:rsidP="00CF21F1">
      <w:pPr>
        <w:numPr>
          <w:ilvl w:val="0"/>
          <w:numId w:val="3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lastRenderedPageBreak/>
        <w:t>Marejada.</w:t>
      </w:r>
    </w:p>
    <w:p w:rsidR="00C76815" w:rsidRPr="00C76815" w:rsidRDefault="00C76815" w:rsidP="00CF21F1">
      <w:pPr>
        <w:numPr>
          <w:ilvl w:val="0"/>
          <w:numId w:val="3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Golpe de mar.</w:t>
      </w:r>
    </w:p>
    <w:p w:rsidR="00C76815" w:rsidRPr="00C76815" w:rsidRDefault="00C76815" w:rsidP="00CF21F1">
      <w:pPr>
        <w:numPr>
          <w:ilvl w:val="0"/>
          <w:numId w:val="3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Nevada.</w:t>
      </w:r>
    </w:p>
    <w:p w:rsidR="00C76815" w:rsidRPr="00C76815" w:rsidRDefault="00C76815" w:rsidP="00CF21F1">
      <w:pPr>
        <w:numPr>
          <w:ilvl w:val="0"/>
          <w:numId w:val="3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Vientos tempestuosos.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1.1.2.4. VALORES ASEGURADOS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SUMA ASEGURADA:</w:t>
      </w:r>
    </w:p>
    <w:tbl>
      <w:tblPr>
        <w:tblW w:w="5000" w:type="pct"/>
        <w:tblLook w:val="04A0" w:firstRow="1" w:lastRow="0" w:firstColumn="1" w:lastColumn="0" w:noHBand="0" w:noVBand="1"/>
      </w:tblPr>
      <w:tblGrid>
        <w:gridCol w:w="7116"/>
        <w:gridCol w:w="3404"/>
      </w:tblGrid>
      <w:tr w:rsidR="00C76815" w:rsidRPr="00C76815" w:rsidTr="00BC6C55">
        <w:trPr>
          <w:trHeight w:val="315"/>
        </w:trPr>
        <w:tc>
          <w:tcPr>
            <w:tcW w:w="3382" w:type="pct"/>
            <w:tcBorders>
              <w:top w:val="single" w:sz="4" w:space="0" w:color="auto"/>
              <w:left w:val="single" w:sz="4" w:space="0" w:color="auto"/>
              <w:bottom w:val="single" w:sz="4" w:space="0" w:color="auto"/>
              <w:right w:val="single" w:sz="4" w:space="0" w:color="auto"/>
            </w:tcBorders>
            <w:shd w:val="clear" w:color="auto" w:fill="E6E6E6"/>
            <w:noWrap/>
            <w:vAlign w:val="bottom"/>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s="Arial"/>
                <w:color w:val="000000"/>
                <w:sz w:val="22"/>
                <w:szCs w:val="22"/>
              </w:rPr>
              <w:t>CONSTRUCCIONES</w:t>
            </w:r>
          </w:p>
        </w:tc>
        <w:tc>
          <w:tcPr>
            <w:tcW w:w="1618" w:type="pct"/>
            <w:tcBorders>
              <w:top w:val="single" w:sz="4" w:space="0" w:color="auto"/>
              <w:left w:val="nil"/>
              <w:bottom w:val="single" w:sz="4" w:space="0" w:color="auto"/>
              <w:right w:val="single" w:sz="4" w:space="0" w:color="auto"/>
            </w:tcBorders>
            <w:shd w:val="clear" w:color="auto" w:fill="E6E6E6"/>
            <w:noWrap/>
            <w:vAlign w:val="bottom"/>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 xml:space="preserve"> </w:t>
            </w:r>
            <w:r w:rsidRPr="00C76815">
              <w:rPr>
                <w:rFonts w:asciiTheme="minorHAnsi" w:hAnsiTheme="minorHAnsi" w:cs="Arial"/>
                <w:color w:val="000000"/>
                <w:sz w:val="22"/>
                <w:szCs w:val="22"/>
              </w:rPr>
              <w:t>SUMA ASEGURADA</w:t>
            </w:r>
            <w:r w:rsidRPr="00C76815">
              <w:rPr>
                <w:rFonts w:asciiTheme="minorHAnsi" w:hAnsiTheme="minorHAnsi"/>
                <w:color w:val="000000"/>
                <w:sz w:val="22"/>
                <w:szCs w:val="22"/>
              </w:rPr>
              <w:t xml:space="preserve"> </w:t>
            </w:r>
          </w:p>
        </w:tc>
      </w:tr>
      <w:tr w:rsidR="00C76815" w:rsidRPr="00C76815" w:rsidTr="00BC6C55">
        <w:trPr>
          <w:trHeight w:val="395"/>
        </w:trPr>
        <w:tc>
          <w:tcPr>
            <w:tcW w:w="3382" w:type="pct"/>
            <w:tcBorders>
              <w:top w:val="nil"/>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A)    </w:t>
            </w:r>
            <w:r w:rsidRPr="00C76815">
              <w:rPr>
                <w:rFonts w:asciiTheme="minorHAnsi" w:eastAsia="Arial" w:hAnsiTheme="minorHAnsi" w:cs="Arial"/>
                <w:bCs/>
                <w:color w:val="000000"/>
                <w:sz w:val="22"/>
                <w:szCs w:val="22"/>
              </w:rPr>
              <w:t>EDIFICIO DE LA POTABILIZADORA EL FLORIDO.  (PROPIO)</w:t>
            </w:r>
          </w:p>
        </w:tc>
        <w:tc>
          <w:tcPr>
            <w:tcW w:w="1618" w:type="pct"/>
            <w:tcBorders>
              <w:top w:val="nil"/>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38,096,428.18</w:t>
            </w:r>
          </w:p>
        </w:tc>
      </w:tr>
      <w:tr w:rsidR="00C76815" w:rsidRPr="00C76815" w:rsidTr="00BC6C55">
        <w:trPr>
          <w:trHeight w:val="395"/>
        </w:trPr>
        <w:tc>
          <w:tcPr>
            <w:tcW w:w="3382" w:type="pct"/>
            <w:tcBorders>
              <w:top w:val="nil"/>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B)    </w:t>
            </w:r>
            <w:r w:rsidRPr="00C76815">
              <w:rPr>
                <w:rFonts w:asciiTheme="minorHAnsi" w:eastAsia="Arial" w:hAnsiTheme="minorHAnsi" w:cs="Arial"/>
                <w:bCs/>
                <w:color w:val="000000"/>
                <w:sz w:val="22"/>
                <w:szCs w:val="22"/>
              </w:rPr>
              <w:t>EDIFICIO TERCER MÓDULO DE LA PLANTA POTAB. EL FLORIDO  (PROPIO)</w:t>
            </w:r>
          </w:p>
        </w:tc>
        <w:tc>
          <w:tcPr>
            <w:tcW w:w="1618" w:type="pct"/>
            <w:tcBorders>
              <w:top w:val="nil"/>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49,049,325.40</w:t>
            </w:r>
          </w:p>
        </w:tc>
      </w:tr>
      <w:tr w:rsidR="00C76815" w:rsidRPr="00C76815" w:rsidTr="00BC6C55">
        <w:trPr>
          <w:trHeight w:val="510"/>
        </w:trPr>
        <w:tc>
          <w:tcPr>
            <w:tcW w:w="3382" w:type="pct"/>
            <w:tcBorders>
              <w:top w:val="nil"/>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hAnsiTheme="minorHAnsi" w:cs="Arial"/>
                <w:b/>
                <w:color w:val="000000"/>
                <w:sz w:val="22"/>
                <w:szCs w:val="22"/>
              </w:rPr>
              <w:t>EDIFICIOS  (CONSTRUCCIONES EN GENERAL)                                                  SUBTOTAL:</w:t>
            </w:r>
          </w:p>
        </w:tc>
        <w:tc>
          <w:tcPr>
            <w:tcW w:w="1618" w:type="pct"/>
            <w:tcBorders>
              <w:top w:val="nil"/>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87,145,753.58</w:t>
            </w:r>
          </w:p>
        </w:tc>
      </w:tr>
      <w:tr w:rsidR="00C76815" w:rsidRPr="00C76815" w:rsidTr="00BC6C55">
        <w:trPr>
          <w:trHeight w:val="315"/>
        </w:trPr>
        <w:tc>
          <w:tcPr>
            <w:tcW w:w="3382" w:type="pct"/>
            <w:tcBorders>
              <w:top w:val="single" w:sz="4" w:space="0" w:color="auto"/>
              <w:left w:val="single" w:sz="4" w:space="0" w:color="auto"/>
              <w:bottom w:val="single" w:sz="4" w:space="0" w:color="auto"/>
              <w:right w:val="single" w:sz="4" w:space="0" w:color="auto"/>
            </w:tcBorders>
            <w:shd w:val="clear" w:color="auto" w:fill="E6E6E6"/>
            <w:noWrap/>
            <w:vAlign w:val="bottom"/>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CONTENIDOS</w:t>
            </w:r>
          </w:p>
        </w:tc>
        <w:tc>
          <w:tcPr>
            <w:tcW w:w="1618" w:type="pct"/>
            <w:tcBorders>
              <w:top w:val="single" w:sz="4" w:space="0" w:color="auto"/>
              <w:left w:val="nil"/>
              <w:bottom w:val="single" w:sz="4" w:space="0" w:color="auto"/>
              <w:right w:val="single" w:sz="4" w:space="0" w:color="auto"/>
            </w:tcBorders>
            <w:shd w:val="clear" w:color="auto" w:fill="E6E6E6"/>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SUMA ASEGURADA</w:t>
            </w:r>
          </w:p>
        </w:tc>
      </w:tr>
      <w:tr w:rsidR="00C76815" w:rsidRPr="00C76815" w:rsidTr="00BC6C55">
        <w:trPr>
          <w:trHeight w:val="487"/>
        </w:trPr>
        <w:tc>
          <w:tcPr>
            <w:tcW w:w="3382" w:type="pct"/>
            <w:tcBorders>
              <w:top w:val="nil"/>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A)    </w:t>
            </w:r>
            <w:r w:rsidRPr="00C76815">
              <w:rPr>
                <w:rFonts w:asciiTheme="minorHAnsi" w:eastAsia="Arial" w:hAnsiTheme="minorHAnsi" w:cs="Arial"/>
                <w:bCs/>
                <w:color w:val="000000"/>
                <w:sz w:val="22"/>
                <w:szCs w:val="22"/>
              </w:rPr>
              <w:t>EDIFICIO DE LA POTABILIZADORA EL FLORIDO</w:t>
            </w:r>
          </w:p>
        </w:tc>
        <w:tc>
          <w:tcPr>
            <w:tcW w:w="1618" w:type="pct"/>
            <w:tcBorders>
              <w:top w:val="nil"/>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b/>
                <w:color w:val="000000"/>
                <w:sz w:val="22"/>
                <w:szCs w:val="22"/>
              </w:rPr>
              <w:t xml:space="preserve">$                  </w:t>
            </w:r>
            <w:r w:rsidRPr="00C76815">
              <w:rPr>
                <w:rFonts w:asciiTheme="minorHAnsi" w:hAnsiTheme="minorHAnsi" w:cs="Arial"/>
                <w:color w:val="000000"/>
                <w:sz w:val="22"/>
                <w:szCs w:val="22"/>
              </w:rPr>
              <w:t>21,498,070.00</w:t>
            </w:r>
          </w:p>
        </w:tc>
      </w:tr>
      <w:tr w:rsidR="00C76815" w:rsidRPr="00C76815" w:rsidTr="00BC6C55">
        <w:trPr>
          <w:trHeight w:val="487"/>
        </w:trPr>
        <w:tc>
          <w:tcPr>
            <w:tcW w:w="3382" w:type="pct"/>
            <w:tcBorders>
              <w:top w:val="nil"/>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eastAsia="Arial" w:hAnsiTheme="minorHAnsi" w:cs="Arial"/>
                <w:color w:val="000000"/>
                <w:sz w:val="22"/>
                <w:szCs w:val="22"/>
              </w:rPr>
            </w:pPr>
            <w:r w:rsidRPr="00C76815">
              <w:rPr>
                <w:rFonts w:asciiTheme="minorHAnsi" w:eastAsia="Arial" w:hAnsiTheme="minorHAnsi" w:cs="Arial"/>
                <w:color w:val="000000"/>
                <w:sz w:val="22"/>
                <w:szCs w:val="22"/>
              </w:rPr>
              <w:t xml:space="preserve">B)    </w:t>
            </w:r>
            <w:r w:rsidRPr="00C76815">
              <w:rPr>
                <w:rFonts w:asciiTheme="minorHAnsi" w:eastAsia="Arial" w:hAnsiTheme="minorHAnsi" w:cs="Arial"/>
                <w:bCs/>
                <w:color w:val="000000"/>
                <w:sz w:val="22"/>
                <w:szCs w:val="22"/>
              </w:rPr>
              <w:t>EDIFICIO TERCER MÓDULO DE LA PLANTA POTAB. EL FLORIDO  (PROPIO)</w:t>
            </w:r>
          </w:p>
        </w:tc>
        <w:tc>
          <w:tcPr>
            <w:tcW w:w="1618" w:type="pct"/>
            <w:tcBorders>
              <w:top w:val="nil"/>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b/>
                <w:color w:val="000000"/>
                <w:sz w:val="22"/>
                <w:szCs w:val="22"/>
              </w:rPr>
              <w:t xml:space="preserve">            </w:t>
            </w:r>
            <w:r w:rsidRPr="00C76815">
              <w:rPr>
                <w:rFonts w:asciiTheme="minorHAnsi" w:hAnsiTheme="minorHAnsi" w:cs="Arial"/>
                <w:color w:val="000000"/>
                <w:sz w:val="22"/>
                <w:szCs w:val="22"/>
              </w:rPr>
              <w:t>$                  30,000,000.00</w:t>
            </w:r>
          </w:p>
        </w:tc>
      </w:tr>
      <w:tr w:rsidR="00C76815" w:rsidRPr="00C76815" w:rsidTr="00BC6C55">
        <w:trPr>
          <w:trHeight w:val="510"/>
        </w:trPr>
        <w:tc>
          <w:tcPr>
            <w:tcW w:w="3382" w:type="pct"/>
            <w:tcBorders>
              <w:top w:val="single" w:sz="4" w:space="0" w:color="auto"/>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hAnsiTheme="minorHAnsi" w:cs="Arial"/>
                <w:b/>
                <w:color w:val="000000"/>
                <w:sz w:val="22"/>
                <w:szCs w:val="22"/>
              </w:rPr>
              <w:t>CONTENIDOS                                                                                                           SUBTOTAL:</w:t>
            </w:r>
          </w:p>
        </w:tc>
        <w:tc>
          <w:tcPr>
            <w:tcW w:w="1618" w:type="pct"/>
            <w:tcBorders>
              <w:top w:val="single" w:sz="4" w:space="0" w:color="auto"/>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51,498,070.00</w:t>
            </w:r>
          </w:p>
        </w:tc>
      </w:tr>
      <w:tr w:rsidR="00C76815" w:rsidRPr="00C76815" w:rsidTr="00BC6C55">
        <w:trPr>
          <w:trHeight w:val="510"/>
        </w:trPr>
        <w:tc>
          <w:tcPr>
            <w:tcW w:w="3382" w:type="pct"/>
            <w:tcBorders>
              <w:top w:val="single" w:sz="4" w:space="0" w:color="auto"/>
              <w:left w:val="single" w:sz="4" w:space="0" w:color="auto"/>
              <w:bottom w:val="single" w:sz="4" w:space="0" w:color="auto"/>
              <w:right w:val="single" w:sz="4" w:space="0" w:color="auto"/>
            </w:tcBorders>
            <w:shd w:val="clear" w:color="auto" w:fill="auto"/>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TOTAL:</w:t>
            </w:r>
          </w:p>
        </w:tc>
        <w:tc>
          <w:tcPr>
            <w:tcW w:w="1618" w:type="pct"/>
            <w:tcBorders>
              <w:top w:val="single" w:sz="4" w:space="0" w:color="auto"/>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xml:space="preserve">        $       138,643,823.58 M.N.</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VALORES DECLARADOS AL 100% EN MONEDA NACIONAL.</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Los inmuebles se encuentran ubicados en Calle El Florido S/N, Colonia El Florido.</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La separación  que existe entre edificio de la Potabilizadora el Florido y el Edificio tercer módulo de la planta potabilizadora el Florido es de 6 metros.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Para efectos de la presente póliza, la suma asegurada será el límite máximo de responsabilidad de la compañía durante la vigencia de la póliza.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01"/>
        <w:gridCol w:w="4719"/>
      </w:tblGrid>
      <w:tr w:rsidR="00C76815" w:rsidRPr="00C76815" w:rsidTr="00BC6C55">
        <w:trPr>
          <w:trHeight w:val="315"/>
        </w:trPr>
        <w:tc>
          <w:tcPr>
            <w:tcW w:w="2757" w:type="pct"/>
          </w:tcPr>
          <w:p w:rsidR="00C76815" w:rsidRPr="00F575FA"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xml:space="preserve">REMOCIÓN </w:t>
            </w:r>
            <w:r w:rsidRPr="00F575FA">
              <w:rPr>
                <w:rFonts w:asciiTheme="minorHAnsi" w:hAnsiTheme="minorHAnsi" w:cs="Arial"/>
                <w:sz w:val="22"/>
                <w:szCs w:val="22"/>
              </w:rPr>
              <w:t>DE ESCOMBROS, CON UNA</w:t>
            </w:r>
          </w:p>
          <w:p w:rsidR="00C76815" w:rsidRPr="00C76815" w:rsidRDefault="00C76815" w:rsidP="00BC6C55">
            <w:pPr>
              <w:spacing w:line="288" w:lineRule="auto"/>
              <w:jc w:val="center"/>
              <w:rPr>
                <w:rFonts w:asciiTheme="minorHAnsi" w:hAnsiTheme="minorHAnsi" w:cs="Arial"/>
                <w:sz w:val="22"/>
                <w:szCs w:val="22"/>
              </w:rPr>
            </w:pPr>
            <w:r w:rsidRPr="00F575FA">
              <w:rPr>
                <w:rFonts w:asciiTheme="minorHAnsi" w:hAnsiTheme="minorHAnsi" w:cs="Arial"/>
                <w:sz w:val="22"/>
                <w:szCs w:val="22"/>
              </w:rPr>
              <w:t>SUMA ASEGURADA DEL 10% DE LOS VALORES DE LOS EDIFICIOS SEÑALADOS  EN EL PUNTO 2.2.5.</w:t>
            </w:r>
            <w:r w:rsidRPr="00C76815">
              <w:rPr>
                <w:rFonts w:asciiTheme="minorHAnsi" w:hAnsiTheme="minorHAnsi" w:cs="Arial"/>
                <w:sz w:val="22"/>
                <w:szCs w:val="22"/>
              </w:rPr>
              <w:t xml:space="preserve"> (CONSTRUCCIONES)</w:t>
            </w:r>
          </w:p>
        </w:tc>
        <w:tc>
          <w:tcPr>
            <w:tcW w:w="2243" w:type="pct"/>
          </w:tcPr>
          <w:p w:rsidR="00C76815" w:rsidRPr="00C76815" w:rsidRDefault="00C76815" w:rsidP="00BC6C55">
            <w:pPr>
              <w:spacing w:line="288" w:lineRule="auto"/>
              <w:jc w:val="both"/>
              <w:rPr>
                <w:rFonts w:asciiTheme="minorHAnsi" w:hAnsiTheme="minorHAnsi" w:cs="Arial"/>
                <w:sz w:val="22"/>
                <w:szCs w:val="22"/>
              </w:rPr>
            </w:pPr>
          </w:p>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                                  SIN DEDUCIBLE</w:t>
            </w:r>
          </w:p>
        </w:tc>
      </w:tr>
    </w:tbl>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amparan los siguientes gastos siempre y cuando sean a consecuencia de un daño directo amparado en la póliza y pertenezca a los bienes descritos en las secciones de Edificios y Contenidos.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Cubriendo</w:t>
      </w:r>
    </w:p>
    <w:p w:rsidR="00C76815" w:rsidRPr="00C76815" w:rsidRDefault="00C76815" w:rsidP="00CF21F1">
      <w:pPr>
        <w:numPr>
          <w:ilvl w:val="1"/>
          <w:numId w:val="3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Desmontaje</w:t>
      </w:r>
    </w:p>
    <w:p w:rsidR="00C76815" w:rsidRPr="00C76815" w:rsidRDefault="00C76815" w:rsidP="00CF21F1">
      <w:pPr>
        <w:numPr>
          <w:ilvl w:val="1"/>
          <w:numId w:val="3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Demolición</w:t>
      </w:r>
    </w:p>
    <w:p w:rsidR="00C76815" w:rsidRPr="00C76815" w:rsidRDefault="00C76815" w:rsidP="00CF21F1">
      <w:pPr>
        <w:numPr>
          <w:ilvl w:val="1"/>
          <w:numId w:val="3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Limpieza</w:t>
      </w:r>
    </w:p>
    <w:p w:rsidR="00C76815" w:rsidRPr="00C76815" w:rsidRDefault="00C76815" w:rsidP="00CF21F1">
      <w:pPr>
        <w:numPr>
          <w:ilvl w:val="1"/>
          <w:numId w:val="3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lastRenderedPageBreak/>
        <w:t>Acarreos</w:t>
      </w:r>
    </w:p>
    <w:p w:rsidR="00C76815" w:rsidRPr="00C76815" w:rsidRDefault="00C76815" w:rsidP="00CF21F1">
      <w:pPr>
        <w:numPr>
          <w:ilvl w:val="1"/>
          <w:numId w:val="3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Los que necesariamente tengan que llevarse a cabo para que los bienes asegurados dañados queden en condiciones de reparación o reconstrucción.</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Esta cobertura debe aplicarse a cada construcción independientemente de sus contenidos.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1.1.2.5. DEDUCIBLES Y COASEGUROS</w:t>
      </w:r>
    </w:p>
    <w:p w:rsidR="00C76815" w:rsidRPr="00C76815" w:rsidRDefault="00C76815" w:rsidP="00C76815">
      <w:pPr>
        <w:jc w:val="both"/>
        <w:rPr>
          <w:rFonts w:asciiTheme="minorHAnsi" w:hAnsiTheme="minorHAnsi" w:cs="Arial"/>
          <w:b/>
          <w:bCs/>
          <w:sz w:val="22"/>
          <w:szCs w:val="22"/>
        </w:rPr>
      </w:pPr>
      <w:r w:rsidRPr="00C76815">
        <w:rPr>
          <w:rFonts w:asciiTheme="minorHAnsi" w:hAnsiTheme="minorHAnsi" w:cs="Arial"/>
          <w:b/>
          <w:bCs/>
          <w:sz w:val="22"/>
          <w:szCs w:val="22"/>
        </w:rPr>
        <w:t>COBERTURA</w:t>
      </w:r>
    </w:p>
    <w:p w:rsidR="00C76815" w:rsidRPr="00C76815" w:rsidRDefault="00C76815" w:rsidP="00C76815">
      <w:pPr>
        <w:jc w:val="both"/>
        <w:rPr>
          <w:rFonts w:asciiTheme="minorHAnsi" w:hAnsiTheme="minorHAnsi" w:cs="Arial"/>
          <w:b/>
          <w:sz w:val="22"/>
          <w:szCs w:val="22"/>
        </w:rPr>
      </w:pPr>
      <w:r w:rsidRPr="00C76815">
        <w:rPr>
          <w:rFonts w:asciiTheme="minorHAnsi" w:hAnsiTheme="minorHAnsi" w:cs="Arial"/>
          <w:b/>
          <w:bCs/>
          <w:sz w:val="22"/>
          <w:szCs w:val="22"/>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81"/>
        <w:gridCol w:w="2504"/>
        <w:gridCol w:w="2047"/>
        <w:gridCol w:w="1588"/>
      </w:tblGrid>
      <w:tr w:rsidR="00C76815" w:rsidRPr="00C76815" w:rsidTr="00BC6C55">
        <w:trPr>
          <w:trHeight w:val="387"/>
          <w:jc w:val="center"/>
        </w:trPr>
        <w:tc>
          <w:tcPr>
            <w:tcW w:w="213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 AMPLIA</w:t>
            </w:r>
          </w:p>
        </w:tc>
        <w:tc>
          <w:tcPr>
            <w:tcW w:w="102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102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809"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jc w:val="center"/>
        </w:trPr>
        <w:tc>
          <w:tcPr>
            <w:tcW w:w="2137" w:type="pct"/>
            <w:shd w:val="clear" w:color="auto" w:fill="auto"/>
            <w:noWrap/>
            <w:vAlign w:val="bottom"/>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Incendios Edificio</w:t>
            </w: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09"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137"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EDIFICIO DE LA POTABILIZADORA EL FLORIDO</w:t>
            </w:r>
          </w:p>
        </w:tc>
        <w:tc>
          <w:tcPr>
            <w:tcW w:w="102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34,286,785.36</w:t>
            </w: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09"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jc w:val="center"/>
        </w:trPr>
        <w:tc>
          <w:tcPr>
            <w:tcW w:w="2137"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b/>
                <w:bCs/>
                <w:color w:val="000000"/>
                <w:sz w:val="22"/>
                <w:szCs w:val="22"/>
              </w:rPr>
              <w:t>EDIFICIO TERCER MÓDULO DE LA PLANTA POTAB. EL FLORIDO</w:t>
            </w:r>
            <w:r w:rsidRPr="00C76815">
              <w:rPr>
                <w:rFonts w:asciiTheme="minorHAnsi" w:eastAsia="Arial" w:hAnsiTheme="minorHAnsi" w:cs="Arial"/>
                <w:bCs/>
                <w:color w:val="000000"/>
                <w:sz w:val="22"/>
                <w:szCs w:val="22"/>
              </w:rPr>
              <w:t xml:space="preserve">  </w:t>
            </w:r>
          </w:p>
        </w:tc>
        <w:tc>
          <w:tcPr>
            <w:tcW w:w="102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44,144,392.86</w:t>
            </w: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09"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15"/>
          <w:jc w:val="center"/>
        </w:trPr>
        <w:tc>
          <w:tcPr>
            <w:tcW w:w="2137" w:type="pct"/>
            <w:shd w:val="clear" w:color="auto" w:fill="auto"/>
            <w:noWrap/>
            <w:vAlign w:val="bottom"/>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Incendio Contenido</w:t>
            </w:r>
          </w:p>
        </w:tc>
        <w:tc>
          <w:tcPr>
            <w:tcW w:w="102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09"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137"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EDIFICIO DE LA POTABILIZADORA EL FLORIDO</w:t>
            </w:r>
          </w:p>
        </w:tc>
        <w:tc>
          <w:tcPr>
            <w:tcW w:w="102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19,348,263.00</w:t>
            </w: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09"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jc w:val="center"/>
        </w:trPr>
        <w:tc>
          <w:tcPr>
            <w:tcW w:w="2137" w:type="pct"/>
            <w:shd w:val="clear" w:color="auto" w:fill="auto"/>
            <w:vAlign w:val="center"/>
          </w:tcPr>
          <w:p w:rsidR="00C76815" w:rsidRPr="00C76815" w:rsidRDefault="00C76815" w:rsidP="00BC6C55">
            <w:pPr>
              <w:rPr>
                <w:rFonts w:asciiTheme="minorHAnsi" w:eastAsia="Arial" w:hAnsiTheme="minorHAnsi"/>
                <w:color w:val="000000"/>
                <w:sz w:val="22"/>
                <w:szCs w:val="22"/>
              </w:rPr>
            </w:pPr>
            <w:r w:rsidRPr="00C76815">
              <w:rPr>
                <w:rFonts w:asciiTheme="minorHAnsi" w:eastAsia="Arial" w:hAnsiTheme="minorHAnsi" w:cs="Arial"/>
                <w:b/>
                <w:bCs/>
                <w:color w:val="000000"/>
                <w:sz w:val="22"/>
                <w:szCs w:val="22"/>
              </w:rPr>
              <w:t>EDIFICIO TERCER MÓDULO DE LA PLANTA POTAB. EL FLORIDO</w:t>
            </w:r>
          </w:p>
        </w:tc>
        <w:tc>
          <w:tcPr>
            <w:tcW w:w="1027" w:type="pct"/>
            <w:shd w:val="clear" w:color="auto" w:fill="auto"/>
            <w:noWrap/>
            <w:vAlign w:val="center"/>
          </w:tcPr>
          <w:p w:rsidR="00C76815" w:rsidRPr="00C76815" w:rsidRDefault="00C76815" w:rsidP="00BC6C55">
            <w:pPr>
              <w:rPr>
                <w:rFonts w:asciiTheme="minorHAnsi" w:hAnsiTheme="minorHAnsi" w:cs="Arial"/>
                <w:color w:val="000000"/>
                <w:sz w:val="22"/>
                <w:szCs w:val="22"/>
              </w:rPr>
            </w:pPr>
            <w:r w:rsidRPr="00C76815">
              <w:rPr>
                <w:rFonts w:asciiTheme="minorHAnsi" w:hAnsiTheme="minorHAnsi" w:cs="Arial"/>
                <w:color w:val="000000"/>
                <w:sz w:val="22"/>
                <w:szCs w:val="22"/>
              </w:rPr>
              <w:t xml:space="preserve">    $              27,000,000.00</w:t>
            </w: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09"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bl>
    <w:p w:rsidR="00C76815" w:rsidRPr="00C76815" w:rsidRDefault="00C76815" w:rsidP="00C76815">
      <w:pPr>
        <w:spacing w:line="288" w:lineRule="auto"/>
        <w:rPr>
          <w:rFonts w:asciiTheme="minorHAnsi" w:hAnsiTheme="minorHAnsi" w:cs="Arial"/>
          <w:b/>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4"/>
        <w:gridCol w:w="2234"/>
        <w:gridCol w:w="2950"/>
        <w:gridCol w:w="1292"/>
      </w:tblGrid>
      <w:tr w:rsidR="00C76815" w:rsidRPr="00C76815" w:rsidTr="00BC6C55">
        <w:trPr>
          <w:trHeight w:val="387"/>
          <w:jc w:val="center"/>
        </w:trPr>
        <w:tc>
          <w:tcPr>
            <w:tcW w:w="2143"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 AMPLIA</w:t>
            </w:r>
          </w:p>
        </w:tc>
        <w:tc>
          <w:tcPr>
            <w:tcW w:w="100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1042"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807"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jc w:val="center"/>
        </w:trPr>
        <w:tc>
          <w:tcPr>
            <w:tcW w:w="2143"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Terremoto y/o Erupción volcánica  Edificios</w:t>
            </w:r>
          </w:p>
        </w:tc>
        <w:tc>
          <w:tcPr>
            <w:tcW w:w="100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104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07"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143"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b/>
                <w:bCs/>
                <w:color w:val="000000"/>
                <w:sz w:val="22"/>
                <w:szCs w:val="22"/>
              </w:rPr>
              <w:t>EDIFICIO DE LA POTABILIZADORA EL FLORIDO</w:t>
            </w:r>
          </w:p>
        </w:tc>
        <w:tc>
          <w:tcPr>
            <w:tcW w:w="100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34,286,785.36</w:t>
            </w:r>
          </w:p>
        </w:tc>
        <w:tc>
          <w:tcPr>
            <w:tcW w:w="104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07"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jc w:val="center"/>
        </w:trPr>
        <w:tc>
          <w:tcPr>
            <w:tcW w:w="2143"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b/>
                <w:bCs/>
                <w:color w:val="000000"/>
                <w:sz w:val="22"/>
                <w:szCs w:val="22"/>
              </w:rPr>
              <w:t>EDIFICIO TERCER MÓDULO DE LA PLANTA POTAB. EL FLORIDO</w:t>
            </w:r>
            <w:r w:rsidRPr="00C76815">
              <w:rPr>
                <w:rFonts w:asciiTheme="minorHAnsi" w:eastAsia="Arial" w:hAnsiTheme="minorHAnsi" w:cs="Arial"/>
                <w:bCs/>
                <w:color w:val="000000"/>
                <w:sz w:val="22"/>
                <w:szCs w:val="22"/>
              </w:rPr>
              <w:t xml:space="preserve">  </w:t>
            </w:r>
          </w:p>
        </w:tc>
        <w:tc>
          <w:tcPr>
            <w:tcW w:w="100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44,144,392.86</w:t>
            </w:r>
          </w:p>
        </w:tc>
        <w:tc>
          <w:tcPr>
            <w:tcW w:w="104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07"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15"/>
          <w:jc w:val="center"/>
        </w:trPr>
        <w:tc>
          <w:tcPr>
            <w:tcW w:w="2143"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Terremoto y/o Erupción volcánica Contenidos</w:t>
            </w:r>
          </w:p>
        </w:tc>
        <w:tc>
          <w:tcPr>
            <w:tcW w:w="100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p>
        </w:tc>
        <w:tc>
          <w:tcPr>
            <w:tcW w:w="104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07"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143"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b/>
                <w:bCs/>
                <w:color w:val="000000"/>
                <w:sz w:val="22"/>
                <w:szCs w:val="22"/>
              </w:rPr>
              <w:t>EDIFICIO DE LA POTABILIZADORA EL FLORIDO</w:t>
            </w:r>
          </w:p>
        </w:tc>
        <w:tc>
          <w:tcPr>
            <w:tcW w:w="100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19,348,263.00</w:t>
            </w:r>
          </w:p>
        </w:tc>
        <w:tc>
          <w:tcPr>
            <w:tcW w:w="104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07"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jc w:val="center"/>
        </w:trPr>
        <w:tc>
          <w:tcPr>
            <w:tcW w:w="214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EDIFICIO TERCER MÓDULO DE LA PLANTA POTAB. EL FLORIDO</w:t>
            </w:r>
          </w:p>
        </w:tc>
        <w:tc>
          <w:tcPr>
            <w:tcW w:w="1007" w:type="pct"/>
            <w:shd w:val="clear" w:color="auto" w:fill="auto"/>
            <w:noWrap/>
            <w:vAlign w:val="center"/>
          </w:tcPr>
          <w:p w:rsidR="00C76815" w:rsidRPr="00C76815" w:rsidRDefault="00C76815" w:rsidP="00BC6C55">
            <w:pPr>
              <w:rPr>
                <w:rFonts w:asciiTheme="minorHAnsi" w:hAnsiTheme="minorHAnsi" w:cs="Arial"/>
                <w:color w:val="000000"/>
                <w:sz w:val="22"/>
                <w:szCs w:val="22"/>
              </w:rPr>
            </w:pPr>
            <w:r w:rsidRPr="00C76815">
              <w:rPr>
                <w:rFonts w:asciiTheme="minorHAnsi" w:hAnsiTheme="minorHAnsi" w:cs="Arial"/>
                <w:color w:val="000000"/>
                <w:sz w:val="22"/>
                <w:szCs w:val="22"/>
              </w:rPr>
              <w:t xml:space="preserve">  $              27,000,000.00</w:t>
            </w:r>
          </w:p>
        </w:tc>
        <w:tc>
          <w:tcPr>
            <w:tcW w:w="104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07"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bl>
    <w:p w:rsidR="00C76815" w:rsidRPr="00C76815" w:rsidRDefault="00C76815" w:rsidP="00C76815">
      <w:pPr>
        <w:spacing w:line="288" w:lineRule="auto"/>
        <w:rPr>
          <w:rFonts w:asciiTheme="minorHAnsi" w:hAnsiTheme="minorHAnsi" w:cs="Arial"/>
          <w:b/>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5"/>
        <w:gridCol w:w="2008"/>
        <w:gridCol w:w="2885"/>
        <w:gridCol w:w="1372"/>
      </w:tblGrid>
      <w:tr w:rsidR="00C76815" w:rsidRPr="00C76815" w:rsidTr="00BC6C55">
        <w:trPr>
          <w:trHeight w:val="387"/>
        </w:trPr>
        <w:tc>
          <w:tcPr>
            <w:tcW w:w="2155"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 AMPLIA</w:t>
            </w:r>
          </w:p>
        </w:tc>
        <w:tc>
          <w:tcPr>
            <w:tcW w:w="101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1052"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776"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trPr>
        <w:tc>
          <w:tcPr>
            <w:tcW w:w="2155"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 xml:space="preserve">Fenómenos </w:t>
            </w:r>
            <w:proofErr w:type="spellStart"/>
            <w:r w:rsidRPr="00C76815">
              <w:rPr>
                <w:rFonts w:asciiTheme="minorHAnsi" w:hAnsiTheme="minorHAnsi" w:cs="Arial"/>
                <w:b/>
                <w:bCs/>
                <w:i/>
                <w:iCs/>
                <w:color w:val="000000"/>
                <w:sz w:val="22"/>
                <w:szCs w:val="22"/>
                <w:u w:val="single"/>
              </w:rPr>
              <w:t>Hidrometeorológicos</w:t>
            </w:r>
            <w:proofErr w:type="spellEnd"/>
            <w:r w:rsidRPr="00C76815">
              <w:rPr>
                <w:rFonts w:asciiTheme="minorHAnsi" w:hAnsiTheme="minorHAnsi" w:cs="Arial"/>
                <w:b/>
                <w:bCs/>
                <w:i/>
                <w:iCs/>
                <w:color w:val="000000"/>
                <w:sz w:val="22"/>
                <w:szCs w:val="22"/>
                <w:u w:val="single"/>
              </w:rPr>
              <w:t xml:space="preserve"> Edificios</w:t>
            </w:r>
          </w:p>
        </w:tc>
        <w:tc>
          <w:tcPr>
            <w:tcW w:w="101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10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776"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trPr>
        <w:tc>
          <w:tcPr>
            <w:tcW w:w="2155"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bCs/>
                <w:color w:val="000000"/>
                <w:sz w:val="22"/>
                <w:szCs w:val="22"/>
              </w:rPr>
              <w:t>EDIFICIO DE LA POTABILIZADORA EL FLORIDO</w:t>
            </w:r>
          </w:p>
        </w:tc>
        <w:tc>
          <w:tcPr>
            <w:tcW w:w="101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052" w:type="pct"/>
            <w:shd w:val="clear" w:color="auto" w:fill="auto"/>
            <w:noWrap/>
          </w:tcPr>
          <w:p w:rsidR="00C76815" w:rsidRPr="00C76815" w:rsidRDefault="00C76815" w:rsidP="00BC6C55">
            <w:pPr>
              <w:rPr>
                <w:rFonts w:asciiTheme="minorHAnsi" w:hAnsiTheme="minorHAnsi"/>
                <w:sz w:val="22"/>
                <w:szCs w:val="22"/>
              </w:rPr>
            </w:pPr>
            <w:r w:rsidRPr="00C76815">
              <w:rPr>
                <w:rFonts w:asciiTheme="minorHAnsi" w:hAnsiTheme="minorHAnsi"/>
                <w:color w:val="000000"/>
                <w:sz w:val="22"/>
                <w:szCs w:val="22"/>
              </w:rPr>
              <w:t xml:space="preserve">1% SOBRE SUMA ASEGURADA </w:t>
            </w:r>
          </w:p>
        </w:tc>
        <w:tc>
          <w:tcPr>
            <w:tcW w:w="776" w:type="pct"/>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2155"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b/>
                <w:bCs/>
                <w:color w:val="000000"/>
                <w:sz w:val="22"/>
                <w:szCs w:val="22"/>
              </w:rPr>
              <w:t>EDIFICIO TERCER MÓDULO DE LA PLANTA POTAB. EL FLORIDO</w:t>
            </w:r>
            <w:r w:rsidRPr="00C76815">
              <w:rPr>
                <w:rFonts w:asciiTheme="minorHAnsi" w:eastAsia="Arial" w:hAnsiTheme="minorHAnsi" w:cs="Arial"/>
                <w:bCs/>
                <w:color w:val="000000"/>
                <w:sz w:val="22"/>
                <w:szCs w:val="22"/>
              </w:rPr>
              <w:t xml:space="preserve">  </w:t>
            </w:r>
          </w:p>
        </w:tc>
        <w:tc>
          <w:tcPr>
            <w:tcW w:w="101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052" w:type="pct"/>
            <w:shd w:val="clear" w:color="auto" w:fill="auto"/>
            <w:noWrap/>
          </w:tcPr>
          <w:p w:rsidR="00C76815" w:rsidRPr="00C76815" w:rsidRDefault="00C76815" w:rsidP="00BC6C55">
            <w:pPr>
              <w:rPr>
                <w:rFonts w:asciiTheme="minorHAnsi" w:hAnsiTheme="minorHAnsi"/>
                <w:sz w:val="22"/>
                <w:szCs w:val="22"/>
              </w:rPr>
            </w:pPr>
            <w:r w:rsidRPr="00C76815">
              <w:rPr>
                <w:rFonts w:asciiTheme="minorHAnsi" w:hAnsiTheme="minorHAnsi"/>
                <w:color w:val="000000"/>
                <w:sz w:val="22"/>
                <w:szCs w:val="22"/>
              </w:rPr>
              <w:t xml:space="preserve">1% SOBRE SUMA ASEGURADA </w:t>
            </w:r>
          </w:p>
        </w:tc>
        <w:tc>
          <w:tcPr>
            <w:tcW w:w="776"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15"/>
        </w:trPr>
        <w:tc>
          <w:tcPr>
            <w:tcW w:w="2155"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lastRenderedPageBreak/>
              <w:t xml:space="preserve">Fenómenos </w:t>
            </w:r>
            <w:proofErr w:type="spellStart"/>
            <w:r w:rsidRPr="00C76815">
              <w:rPr>
                <w:rFonts w:asciiTheme="minorHAnsi" w:hAnsiTheme="minorHAnsi" w:cs="Arial"/>
                <w:b/>
                <w:bCs/>
                <w:i/>
                <w:iCs/>
                <w:color w:val="000000"/>
                <w:sz w:val="22"/>
                <w:szCs w:val="22"/>
                <w:u w:val="single"/>
              </w:rPr>
              <w:t>Hidrometeorológicos</w:t>
            </w:r>
            <w:proofErr w:type="spellEnd"/>
            <w:r w:rsidRPr="00C76815">
              <w:rPr>
                <w:rFonts w:asciiTheme="minorHAnsi" w:hAnsiTheme="minorHAnsi" w:cs="Arial"/>
                <w:b/>
                <w:bCs/>
                <w:i/>
                <w:iCs/>
                <w:color w:val="000000"/>
                <w:sz w:val="22"/>
                <w:szCs w:val="22"/>
                <w:u w:val="single"/>
              </w:rPr>
              <w:t xml:space="preserve"> Contenidos</w:t>
            </w:r>
          </w:p>
        </w:tc>
        <w:tc>
          <w:tcPr>
            <w:tcW w:w="101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p>
        </w:tc>
        <w:tc>
          <w:tcPr>
            <w:tcW w:w="10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776"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trPr>
        <w:tc>
          <w:tcPr>
            <w:tcW w:w="2155"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b/>
                <w:bCs/>
                <w:color w:val="000000"/>
                <w:sz w:val="22"/>
                <w:szCs w:val="22"/>
              </w:rPr>
              <w:t>EDIFICIO DE LA POTABILIZADORA EL FLORIDO</w:t>
            </w:r>
          </w:p>
        </w:tc>
        <w:tc>
          <w:tcPr>
            <w:tcW w:w="101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052" w:type="pct"/>
            <w:shd w:val="clear" w:color="auto" w:fill="auto"/>
            <w:noWrap/>
          </w:tcPr>
          <w:p w:rsidR="00C76815" w:rsidRPr="00C76815" w:rsidRDefault="00C76815" w:rsidP="00BC6C55">
            <w:pPr>
              <w:rPr>
                <w:rFonts w:asciiTheme="minorHAnsi" w:hAnsiTheme="minorHAnsi"/>
                <w:sz w:val="22"/>
                <w:szCs w:val="22"/>
              </w:rPr>
            </w:pPr>
            <w:r w:rsidRPr="00C76815">
              <w:rPr>
                <w:rFonts w:asciiTheme="minorHAnsi" w:hAnsiTheme="minorHAnsi"/>
                <w:color w:val="000000"/>
                <w:sz w:val="22"/>
                <w:szCs w:val="22"/>
              </w:rPr>
              <w:t xml:space="preserve">1% SOBRE SUMA ASEGURADA </w:t>
            </w:r>
          </w:p>
        </w:tc>
        <w:tc>
          <w:tcPr>
            <w:tcW w:w="776" w:type="pct"/>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2155"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EDIFICIO TERCER MÓDULO DE LA PLANTA POTAB. EL FLORIDO</w:t>
            </w:r>
            <w:r w:rsidRPr="00C76815">
              <w:rPr>
                <w:rFonts w:asciiTheme="minorHAnsi" w:eastAsia="Arial" w:hAnsiTheme="minorHAnsi" w:cs="Arial"/>
                <w:bCs/>
                <w:color w:val="000000"/>
                <w:sz w:val="22"/>
                <w:szCs w:val="22"/>
              </w:rPr>
              <w:t xml:space="preserve">  </w:t>
            </w:r>
          </w:p>
        </w:tc>
        <w:tc>
          <w:tcPr>
            <w:tcW w:w="101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052" w:type="pct"/>
            <w:shd w:val="clear" w:color="auto" w:fill="auto"/>
            <w:noWrap/>
          </w:tcPr>
          <w:p w:rsidR="00C76815" w:rsidRPr="00C76815" w:rsidRDefault="00C76815" w:rsidP="00BC6C55">
            <w:pPr>
              <w:rPr>
                <w:rFonts w:asciiTheme="minorHAnsi" w:hAnsiTheme="minorHAnsi"/>
                <w:sz w:val="22"/>
                <w:szCs w:val="22"/>
              </w:rPr>
            </w:pPr>
            <w:r w:rsidRPr="00C76815">
              <w:rPr>
                <w:rFonts w:asciiTheme="minorHAnsi" w:hAnsiTheme="minorHAnsi"/>
                <w:color w:val="000000"/>
                <w:sz w:val="22"/>
                <w:szCs w:val="22"/>
              </w:rPr>
              <w:t xml:space="preserve">1% SOBRE SUMA ASEGURADA </w:t>
            </w:r>
          </w:p>
        </w:tc>
        <w:tc>
          <w:tcPr>
            <w:tcW w:w="776"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bl>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Agregados y Cláusulas especiales para las secciones de incendio:</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Valor de reposición.</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Renuncia de inventarios al 10%.</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Errores u omisiones.</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Gravámenes.</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Permiso.</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Honorarios a profesionistas.</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Libros y registros.</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Autorización para reponer, reconstruir o reparar.</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Venta de salvamentos.</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Cincuenta metros.</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No subrogación de derechos en contra de empresas filiales del asegurado.</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 para todas las secciones de la póliza.</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cobertura automática para incisos nuevos o no contratados ampliada a 60 días.</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cobertura automática para incisos contratados, ampliada a 60 días.</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 para todas las secciones de la póliza.</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márgenes de error en los valores declarados del 20%.</w:t>
      </w:r>
    </w:p>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1.1.2.6. RESPONSABILIDAD CIVIL</w:t>
      </w:r>
    </w:p>
    <w:p w:rsidR="00C76815" w:rsidRPr="00C76815" w:rsidRDefault="00C76815" w:rsidP="00C76815">
      <w:pPr>
        <w:pBdr>
          <w:top w:val="single" w:sz="4" w:space="1" w:color="auto"/>
          <w:left w:val="single" w:sz="4" w:space="4" w:color="auto"/>
          <w:bottom w:val="single" w:sz="4" w:space="1" w:color="auto"/>
          <w:right w:val="single" w:sz="4" w:space="4" w:color="auto"/>
          <w:between w:val="single" w:sz="4" w:space="1" w:color="auto"/>
          <w:bar w:val="single" w:sz="4" w:color="auto"/>
        </w:pBdr>
        <w:spacing w:line="288" w:lineRule="auto"/>
        <w:jc w:val="both"/>
        <w:rPr>
          <w:rFonts w:asciiTheme="minorHAnsi" w:hAnsiTheme="minorHAnsi" w:cs="Arial"/>
          <w:b/>
          <w:sz w:val="22"/>
          <w:szCs w:val="22"/>
        </w:rPr>
      </w:pPr>
      <w:r w:rsidRPr="00C76815">
        <w:rPr>
          <w:rFonts w:asciiTheme="minorHAnsi" w:hAnsiTheme="minorHAnsi" w:cs="Arial"/>
          <w:b/>
          <w:sz w:val="22"/>
          <w:szCs w:val="22"/>
        </w:rPr>
        <w:t>SUMA ASEGURADA                                                            $ 2, 000,000.00 M.N.</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Para efectos de la presente póliza, la suma asegurada será el límite máximo de responsabilidad de la Compañía durante la vigencia de la póliza por evento y en el agregado anual y opera como límite único combinado. </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La Responsabilidad Civil Legal en que incurriere la Comisión Estatal de Servicios Públicos de Tijuana por daños a terceros, edificios o derivada de las actividades propias del Organismo como propietario o posesionario por cualquier título de bienes tales como (y sin limitarse a) edificios, plantas, instalaciones, ductos, y acueductos, puentes, cárcamos, 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Daños, perjuicios y daño moral consecuencial por la Comisión Estatal de Servicios Públicos de Tijuana o cualesquiera de sus servidores públicos (hombres y mujeres) que pudieran resultar legalmente responsables ante el patrimonio y </w:t>
      </w:r>
      <w:r w:rsidRPr="00C76815">
        <w:rPr>
          <w:rFonts w:asciiTheme="minorHAnsi" w:hAnsiTheme="minorHAnsi" w:cs="Arial"/>
          <w:sz w:val="22"/>
          <w:szCs w:val="22"/>
        </w:rPr>
        <w:lastRenderedPageBreak/>
        <w:t>las personas de terceros por consecuencia de acciones u omisiones de conformidad con la legislación aplicable en los Estados Unidos Mexicanos, así como por hechos culposos.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F21F1">
      <w:pPr>
        <w:numPr>
          <w:ilvl w:val="0"/>
          <w:numId w:val="4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Responsabilidad Civil de Actividades e Inmuebles.</w:t>
      </w:r>
    </w:p>
    <w:p w:rsidR="00C76815" w:rsidRPr="00C76815" w:rsidRDefault="00C76815" w:rsidP="00CF21F1">
      <w:pPr>
        <w:numPr>
          <w:ilvl w:val="0"/>
          <w:numId w:val="4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Maniobras de carga y descarga.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 xml:space="preserve">  DEDUCIBLES: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2"/>
        <w:gridCol w:w="1619"/>
        <w:gridCol w:w="4828"/>
        <w:gridCol w:w="1091"/>
      </w:tblGrid>
      <w:tr w:rsidR="00C76815" w:rsidRPr="00C76815" w:rsidTr="00BC6C55">
        <w:trPr>
          <w:trHeight w:val="387"/>
        </w:trPr>
        <w:tc>
          <w:tcPr>
            <w:tcW w:w="175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w:t>
            </w:r>
          </w:p>
        </w:tc>
        <w:tc>
          <w:tcPr>
            <w:tcW w:w="971"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SUMA ASEGURADA</w:t>
            </w:r>
          </w:p>
        </w:tc>
        <w:tc>
          <w:tcPr>
            <w:tcW w:w="1480"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792"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trPr>
        <w:tc>
          <w:tcPr>
            <w:tcW w:w="1757" w:type="pct"/>
            <w:shd w:val="clear" w:color="auto" w:fill="auto"/>
            <w:noWrap/>
            <w:vAlign w:val="center"/>
          </w:tcPr>
          <w:p w:rsidR="00C76815" w:rsidRPr="00C76815" w:rsidRDefault="00C76815" w:rsidP="00BC6C55">
            <w:pPr>
              <w:rPr>
                <w:rFonts w:asciiTheme="minorHAnsi" w:hAnsiTheme="minorHAnsi" w:cs="Arial"/>
                <w:bCs/>
                <w:iCs/>
                <w:color w:val="000000"/>
                <w:sz w:val="22"/>
                <w:szCs w:val="22"/>
              </w:rPr>
            </w:pPr>
            <w:r w:rsidRPr="00C76815">
              <w:rPr>
                <w:rFonts w:asciiTheme="minorHAnsi" w:hAnsiTheme="minorHAnsi" w:cs="Arial"/>
                <w:bCs/>
                <w:iCs/>
                <w:color w:val="000000"/>
                <w:sz w:val="22"/>
                <w:szCs w:val="22"/>
              </w:rPr>
              <w:t>ACTIVIDADES  E INMUEBLES EN GENERAL</w:t>
            </w:r>
          </w:p>
        </w:tc>
        <w:tc>
          <w:tcPr>
            <w:tcW w:w="971"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s="Arial"/>
                <w:color w:val="000000"/>
                <w:sz w:val="22"/>
                <w:szCs w:val="22"/>
              </w:rPr>
              <w:t>$  2,000,000.00 M.N.</w:t>
            </w:r>
          </w:p>
        </w:tc>
        <w:tc>
          <w:tcPr>
            <w:tcW w:w="1480" w:type="pct"/>
            <w:shd w:val="clear" w:color="auto" w:fill="auto"/>
            <w:noWrap/>
            <w:vAlign w:val="bottom"/>
          </w:tcPr>
          <w:p w:rsidR="00C76815" w:rsidRPr="00C76815" w:rsidRDefault="00C76815" w:rsidP="00BC6C55">
            <w:pPr>
              <w:rPr>
                <w:rFonts w:asciiTheme="minorHAnsi" w:hAnsiTheme="minorHAnsi"/>
                <w:color w:val="000000"/>
                <w:sz w:val="22"/>
                <w:szCs w:val="22"/>
              </w:rPr>
            </w:pPr>
            <w:r w:rsidRPr="00C76815">
              <w:rPr>
                <w:rFonts w:asciiTheme="minorHAnsi" w:hAnsiTheme="minorHAnsi"/>
                <w:color w:val="000000"/>
                <w:sz w:val="22"/>
                <w:szCs w:val="22"/>
              </w:rPr>
              <w:t>10% SOBRE EL MONTO DE LA PERDIDA CON MÍNIMO DE 100 DSMGV</w:t>
            </w:r>
          </w:p>
        </w:tc>
        <w:tc>
          <w:tcPr>
            <w:tcW w:w="792"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80"/>
        </w:trPr>
        <w:tc>
          <w:tcPr>
            <w:tcW w:w="1757" w:type="pct"/>
            <w:shd w:val="clear" w:color="auto" w:fill="auto"/>
            <w:vAlign w:val="center"/>
          </w:tcPr>
          <w:p w:rsidR="00C76815" w:rsidRPr="00C76815" w:rsidRDefault="00C76815" w:rsidP="00BC6C55">
            <w:pPr>
              <w:rPr>
                <w:rFonts w:asciiTheme="minorHAnsi" w:hAnsiTheme="minorHAnsi" w:cs="Arial"/>
                <w:bCs/>
                <w:color w:val="000000"/>
                <w:sz w:val="22"/>
                <w:szCs w:val="22"/>
              </w:rPr>
            </w:pPr>
            <w:r w:rsidRPr="00C76815">
              <w:rPr>
                <w:rFonts w:asciiTheme="minorHAnsi" w:hAnsiTheme="minorHAnsi" w:cs="Arial"/>
                <w:bCs/>
                <w:color w:val="000000"/>
                <w:sz w:val="22"/>
                <w:szCs w:val="22"/>
              </w:rPr>
              <w:t xml:space="preserve">R.C. COMERCIO </w:t>
            </w:r>
          </w:p>
        </w:tc>
        <w:tc>
          <w:tcPr>
            <w:tcW w:w="971"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480" w:type="pct"/>
            <w:shd w:val="clear" w:color="auto" w:fill="auto"/>
            <w:noWrap/>
          </w:tcPr>
          <w:p w:rsidR="00C76815" w:rsidRPr="00C76815" w:rsidRDefault="00C76815" w:rsidP="00BC6C55">
            <w:pPr>
              <w:rPr>
                <w:rFonts w:asciiTheme="minorHAnsi" w:hAnsiTheme="minorHAnsi"/>
                <w:sz w:val="22"/>
                <w:szCs w:val="22"/>
              </w:rPr>
            </w:pPr>
            <w:r w:rsidRPr="00C76815">
              <w:rPr>
                <w:rFonts w:asciiTheme="minorHAnsi" w:hAnsiTheme="minorHAnsi"/>
                <w:color w:val="000000"/>
                <w:sz w:val="22"/>
                <w:szCs w:val="22"/>
              </w:rPr>
              <w:t>10% SOBRE EL MONTO DE LA PERDIDA CON MÍNIMO DE 100 DSMGV</w:t>
            </w:r>
          </w:p>
        </w:tc>
        <w:tc>
          <w:tcPr>
            <w:tcW w:w="792"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1.1.2.7. ROBO CON VIOLENCIA Y/O ASALTO:</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cubren todos los bienes propiedad, bajo custodia, tomados en comodato, arrendamiento o los que tengan bajo su responsabilidad sobre los cuales tenga interés asegurable la Comisión Estatal de Servicios Públicos de Tijuana, independientemente que sean de su propiedad y/o de terceros, consistente en:</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F21F1">
      <w:pPr>
        <w:numPr>
          <w:ilvl w:val="0"/>
          <w:numId w:val="2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 xml:space="preserve">Contenidos propios o no propios de la Comisión Estatal de Servicios Públicos de Tijuana, tales como mobiliario y equipos de oficina, herramientas, refacciones, maquinaria, enseres, existencias de mercancías en almacén u otros bienes a cargo del asegurado y necesarios para el desarrollo de sus actividades, así como los que estén bajo su responsabilidad, cuidado, custodia y/o control. </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Todo riesgo de daño y perdida material por consecuencia del robo, conato e intento de asalto, sustracción de bienes diversos, robo con uso de violencia física, moral, intimidación y amenazas, perpetrados desde el exterior y ocurridos en el interior de las instalaciones de la Comisión Estatal de Servicios Públicos de Tijuana, la perdida y/o daños que sufran los bienes asegurados, como consecuencia de la realización del robo con violencia y/o asalto dentro del inmueble y los daños materiales que ocasionara este hecho. </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Bienes cubiertos mediante convenio expreso.</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Para las instalaciones especiales que deban estar a la intemperie, se ampara por convenio expreso robo de Bienes no obstante que carezcan de techo, o de alguno de sus muros, puertas o ventanas.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Límite Único y Combinado para todas las ubicaciones con un límite máximo de responsabilidad por evento de:</w:t>
      </w:r>
    </w:p>
    <w:p w:rsidR="00C76815" w:rsidRPr="00C76815" w:rsidRDefault="00C76815" w:rsidP="00C76815">
      <w:pPr>
        <w:spacing w:line="288" w:lineRule="auto"/>
        <w:ind w:firstLine="720"/>
        <w:jc w:val="both"/>
        <w:rPr>
          <w:rFonts w:asciiTheme="minorHAnsi" w:hAnsiTheme="minorHAnsi" w:cs="Arial"/>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75"/>
        <w:gridCol w:w="2979"/>
        <w:gridCol w:w="4766"/>
      </w:tblGrid>
      <w:tr w:rsidR="00C76815" w:rsidRPr="00C76815" w:rsidTr="00BC6C55">
        <w:trPr>
          <w:trHeight w:val="255"/>
        </w:trPr>
        <w:tc>
          <w:tcPr>
            <w:tcW w:w="1319"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SUMA ASEGURADA</w:t>
            </w:r>
          </w:p>
        </w:tc>
        <w:tc>
          <w:tcPr>
            <w:tcW w:w="1416"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$ 500,000.00 M.N.</w:t>
            </w:r>
          </w:p>
        </w:tc>
        <w:tc>
          <w:tcPr>
            <w:tcW w:w="2265" w:type="pct"/>
          </w:tcPr>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10% SOBRE LA PERDIDA CON MÍNIMO DE 100 DSMGV</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1.1.2.8. ROTURA DE CRISTALES: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cubren las pérdidas o daños materiales de los cristales y domos asegurados así como su instalación.</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Riesgos y Bienes cubiertos mediante convenio expreso:</w:t>
      </w:r>
    </w:p>
    <w:p w:rsidR="00C76815" w:rsidRPr="00C76815" w:rsidRDefault="00C76815" w:rsidP="00CF21F1">
      <w:pPr>
        <w:numPr>
          <w:ilvl w:val="0"/>
          <w:numId w:val="2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Por remoción del cristal y mientras no quede debidamente colocado.</w:t>
      </w:r>
    </w:p>
    <w:p w:rsidR="00C76815" w:rsidRPr="00C76815" w:rsidRDefault="00C76815" w:rsidP="00CF21F1">
      <w:pPr>
        <w:numPr>
          <w:ilvl w:val="0"/>
          <w:numId w:val="2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Al decorado de cristal (tales como plateado, dorado, teñido, pintado, grabado, corte, rótulos y análogos) o a sus marcos.</w:t>
      </w:r>
    </w:p>
    <w:p w:rsidR="00C76815" w:rsidRPr="00C76815" w:rsidRDefault="00C76815" w:rsidP="00CF21F1">
      <w:pPr>
        <w:numPr>
          <w:ilvl w:val="0"/>
          <w:numId w:val="2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Por reparaciones, alteraciones, mejoras y/o pinturas del local aquí descrito y/o del cristal o cristales asegurados.</w:t>
      </w:r>
    </w:p>
    <w:p w:rsidR="00C76815" w:rsidRPr="00C76815" w:rsidRDefault="00C76815" w:rsidP="00CF21F1">
      <w:pPr>
        <w:numPr>
          <w:ilvl w:val="0"/>
          <w:numId w:val="2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Cristales pertenecientes a los contenidos como espejos, cubiertas y lunas, así como los domos y tragaluces.</w:t>
      </w:r>
    </w:p>
    <w:p w:rsidR="00C76815" w:rsidRPr="00C76815" w:rsidRDefault="00C76815" w:rsidP="00CF21F1">
      <w:pPr>
        <w:numPr>
          <w:ilvl w:val="0"/>
          <w:numId w:val="2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Daños por rotura accidental súbita e imprevista y/o actos vandálicos.</w:t>
      </w:r>
    </w:p>
    <w:p w:rsidR="00C76815" w:rsidRPr="00C76815" w:rsidRDefault="00C76815" w:rsidP="00C76815">
      <w:pPr>
        <w:spacing w:line="288" w:lineRule="auto"/>
        <w:ind w:firstLine="720"/>
        <w:jc w:val="both"/>
        <w:rPr>
          <w:rFonts w:asciiTheme="minorHAnsi" w:hAnsiTheme="minorHAnsi" w:cs="Arial"/>
          <w:sz w:val="22"/>
          <w:szCs w:val="22"/>
        </w:rPr>
      </w:pPr>
    </w:p>
    <w:p w:rsidR="00C76815" w:rsidRPr="00C76815" w:rsidRDefault="00C76815" w:rsidP="00C76815">
      <w:pPr>
        <w:spacing w:line="288" w:lineRule="auto"/>
        <w:ind w:firstLine="720"/>
        <w:jc w:val="both"/>
        <w:rPr>
          <w:rFonts w:asciiTheme="minorHAnsi" w:hAnsiTheme="minorHAnsi" w:cs="Arial"/>
          <w:sz w:val="22"/>
          <w:szCs w:val="22"/>
        </w:rPr>
      </w:pPr>
      <w:r w:rsidRPr="00C76815">
        <w:rPr>
          <w:rFonts w:asciiTheme="minorHAnsi" w:hAnsiTheme="minorHAnsi" w:cs="Arial"/>
          <w:sz w:val="22"/>
          <w:szCs w:val="22"/>
        </w:rPr>
        <w:t>La suma asegurada cubre el límite único y combinado para todas las ubicaciones y opera a todo riesgo.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75"/>
        <w:gridCol w:w="2979"/>
        <w:gridCol w:w="4766"/>
      </w:tblGrid>
      <w:tr w:rsidR="00C76815" w:rsidRPr="00C76815" w:rsidTr="00BC6C55">
        <w:trPr>
          <w:trHeight w:val="255"/>
        </w:trPr>
        <w:tc>
          <w:tcPr>
            <w:tcW w:w="1319" w:type="pct"/>
          </w:tcPr>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SUMA ASEGURADA </w:t>
            </w:r>
          </w:p>
        </w:tc>
        <w:tc>
          <w:tcPr>
            <w:tcW w:w="1416" w:type="pct"/>
          </w:tcPr>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$ 30,000.00 M.N.</w:t>
            </w:r>
          </w:p>
        </w:tc>
        <w:tc>
          <w:tcPr>
            <w:tcW w:w="2265" w:type="pct"/>
          </w:tcPr>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5% SOBRE LA PERDIDA CON MÍNIMO DE 10 DSMGV</w:t>
            </w:r>
          </w:p>
        </w:tc>
      </w:tr>
    </w:tbl>
    <w:p w:rsidR="00C76815" w:rsidRPr="00C76815" w:rsidRDefault="00C76815" w:rsidP="00C76815">
      <w:pPr>
        <w:spacing w:line="276" w:lineRule="auto"/>
        <w:jc w:val="both"/>
        <w:rPr>
          <w:rFonts w:asciiTheme="minorHAnsi" w:hAnsiTheme="minorHAnsi" w:cs="Arial"/>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1.1.2.9. ROTURA DE MAQUINARIA Y CALDERAS: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Toda la maquinaria y equipo móvil y fijo así como que por su naturaleza se encuentra ubicada en sótanos, cisternas, pozos, etc., y maquinaria con mandos electrónicos, tales como sin limitarse a plantas de luz y energía, subestaciones eléctricas equipos hidroneumáticos, equipos y con sistemas de aire acondicionado, motores eléctricos, a cargo directo o propiedad de terceros o bajo la responsabilidad, custodia, control de la Comisión  Estatal de Servicios Públicos de Tijuana, mientras se encuentren en los predios ocupados por estos.</w:t>
      </w:r>
    </w:p>
    <w:p w:rsidR="00C76815" w:rsidRPr="00C76815" w:rsidRDefault="00C76815" w:rsidP="00C76815">
      <w:pPr>
        <w:spacing w:line="288" w:lineRule="auto"/>
        <w:ind w:firstLine="720"/>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*Todos los bienes asegurados tienen una antigüedad máxima de 10 años.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 xml:space="preserve">RIESGOS CUBIERTOS </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Cubrir contra perdida o daños materiales, originados por actos accidentales, súbitos o no previstos que hagan necesaria la reparación o reposición a fin de dejarles en condiciones de operaciones similares a los existentes inmediatamente antes de cubrir el siniestro.</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Todo riesgo de ruptura de maquinaria tales como y sin limitarse a:</w:t>
      </w:r>
    </w:p>
    <w:p w:rsidR="00C76815" w:rsidRPr="00C76815" w:rsidRDefault="00C76815" w:rsidP="00CF21F1">
      <w:pPr>
        <w:numPr>
          <w:ilvl w:val="0"/>
          <w:numId w:val="2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Impericia, descuido y sabotaje del asegurado o de extraños.</w:t>
      </w:r>
    </w:p>
    <w:p w:rsidR="00C76815" w:rsidRPr="00C76815" w:rsidRDefault="00C76815" w:rsidP="00CF21F1">
      <w:pPr>
        <w:numPr>
          <w:ilvl w:val="0"/>
          <w:numId w:val="2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La acción directa de la energía eléctrica como resultado de cortos circuitos, arcos voltaicos y otros efectos similares, así como el daño material de la acción indirecta de la electricidad atmosférica.</w:t>
      </w:r>
    </w:p>
    <w:p w:rsidR="00C76815" w:rsidRPr="00C76815" w:rsidRDefault="00C76815" w:rsidP="00CF21F1">
      <w:pPr>
        <w:numPr>
          <w:ilvl w:val="0"/>
          <w:numId w:val="2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Errores en diseño, defectos de construcción uso de materiales defectuosos.</w:t>
      </w:r>
    </w:p>
    <w:p w:rsidR="00C76815" w:rsidRPr="00C76815" w:rsidRDefault="00C76815" w:rsidP="00CF21F1">
      <w:pPr>
        <w:numPr>
          <w:ilvl w:val="0"/>
          <w:numId w:val="2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Defectos de mano de obra y montaje incorrecto.</w:t>
      </w:r>
    </w:p>
    <w:p w:rsidR="00C76815" w:rsidRPr="00C76815" w:rsidRDefault="00C76815" w:rsidP="00CF21F1">
      <w:pPr>
        <w:numPr>
          <w:ilvl w:val="0"/>
          <w:numId w:val="2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Ruptura debido a fuerza centrífuga y objetos extraños introducidos a maquinas.</w:t>
      </w:r>
    </w:p>
    <w:p w:rsidR="00C76815" w:rsidRPr="00C76815" w:rsidRDefault="00C76815" w:rsidP="00CF21F1">
      <w:pPr>
        <w:numPr>
          <w:ilvl w:val="0"/>
          <w:numId w:val="2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 física y otros accidentes ocurridos a los bienes asegurados.</w:t>
      </w:r>
    </w:p>
    <w:p w:rsidR="00C76815" w:rsidRPr="00C76815" w:rsidRDefault="00C76815" w:rsidP="00CF21F1">
      <w:pPr>
        <w:numPr>
          <w:ilvl w:val="0"/>
          <w:numId w:val="2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 en motores de combustión interna.</w:t>
      </w:r>
    </w:p>
    <w:p w:rsidR="00C76815" w:rsidRPr="00C76815" w:rsidRDefault="00C76815" w:rsidP="00CF21F1">
      <w:pPr>
        <w:numPr>
          <w:ilvl w:val="0"/>
          <w:numId w:val="2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 xml:space="preserve"> Envíos por expreso y tiempo extra.</w:t>
      </w:r>
    </w:p>
    <w:p w:rsidR="00C76815" w:rsidRPr="00C76815" w:rsidRDefault="00C76815" w:rsidP="00CF21F1">
      <w:pPr>
        <w:numPr>
          <w:ilvl w:val="0"/>
          <w:numId w:val="2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Derrames de tanques.</w:t>
      </w:r>
    </w:p>
    <w:p w:rsidR="00C76815" w:rsidRPr="00C76815" w:rsidRDefault="00C76815" w:rsidP="00CF21F1">
      <w:pPr>
        <w:numPr>
          <w:ilvl w:val="0"/>
          <w:numId w:val="2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lastRenderedPageBreak/>
        <w:t>Cables metálicos no eléctricos.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CONDICIONES Y CLAUSULADO</w:t>
      </w:r>
    </w:p>
    <w:p w:rsidR="00C76815" w:rsidRPr="00C76815" w:rsidRDefault="00C76815" w:rsidP="00CF21F1">
      <w:pPr>
        <w:numPr>
          <w:ilvl w:val="0"/>
          <w:numId w:val="34"/>
        </w:numPr>
        <w:tabs>
          <w:tab w:val="left" w:pos="90"/>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Todo bien a todo riesgo.</w:t>
      </w:r>
    </w:p>
    <w:p w:rsidR="00C76815" w:rsidRPr="00C76815" w:rsidRDefault="00C76815" w:rsidP="00CF21F1">
      <w:pPr>
        <w:numPr>
          <w:ilvl w:val="0"/>
          <w:numId w:val="34"/>
        </w:numPr>
        <w:tabs>
          <w:tab w:val="left" w:pos="90"/>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Valor de reposición.</w:t>
      </w:r>
    </w:p>
    <w:p w:rsidR="00C76815" w:rsidRPr="00C76815" w:rsidRDefault="00C76815" w:rsidP="00CF21F1">
      <w:pPr>
        <w:numPr>
          <w:ilvl w:val="0"/>
          <w:numId w:val="34"/>
        </w:numPr>
        <w:tabs>
          <w:tab w:val="left" w:pos="90"/>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Márgenes de errores en valores asegurables hasta un 10%.</w:t>
      </w:r>
    </w:p>
    <w:p w:rsidR="00C76815" w:rsidRPr="00C76815" w:rsidRDefault="00C76815" w:rsidP="00CF21F1">
      <w:pPr>
        <w:numPr>
          <w:ilvl w:val="0"/>
          <w:numId w:val="34"/>
        </w:numPr>
        <w:tabs>
          <w:tab w:val="left" w:pos="90"/>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Errores y omisiones.</w:t>
      </w:r>
    </w:p>
    <w:p w:rsidR="00C76815" w:rsidRPr="00C76815" w:rsidRDefault="00C76815" w:rsidP="00CF21F1">
      <w:pPr>
        <w:numPr>
          <w:ilvl w:val="0"/>
          <w:numId w:val="34"/>
        </w:numPr>
        <w:tabs>
          <w:tab w:val="left" w:pos="90"/>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Autorización para reponer, construir o reparar.</w:t>
      </w:r>
    </w:p>
    <w:p w:rsidR="00C76815" w:rsidRPr="00C76815" w:rsidRDefault="00C76815" w:rsidP="00CF21F1">
      <w:pPr>
        <w:numPr>
          <w:ilvl w:val="0"/>
          <w:numId w:val="34"/>
        </w:numPr>
        <w:tabs>
          <w:tab w:val="left" w:pos="90"/>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Todos los riesgos y bienes amparados tanto en condiciones generales, así como las de convenio expreso.</w:t>
      </w:r>
    </w:p>
    <w:p w:rsidR="00C76815" w:rsidRPr="00C76815" w:rsidRDefault="00C76815" w:rsidP="00CF21F1">
      <w:pPr>
        <w:numPr>
          <w:ilvl w:val="0"/>
          <w:numId w:val="34"/>
        </w:numPr>
        <w:tabs>
          <w:tab w:val="left" w:pos="90"/>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76" w:lineRule="auto"/>
        <w:ind w:firstLine="720"/>
        <w:jc w:val="both"/>
        <w:rPr>
          <w:rFonts w:asciiTheme="minorHAnsi" w:hAnsiTheme="minorHAnsi" w:cs="Arial"/>
          <w:sz w:val="22"/>
          <w:szCs w:val="22"/>
        </w:rPr>
      </w:pPr>
      <w:r w:rsidRPr="00C76815">
        <w:rPr>
          <w:rFonts w:asciiTheme="minorHAnsi" w:hAnsiTheme="minorHAnsi" w:cs="Arial"/>
          <w:sz w:val="22"/>
          <w:szCs w:val="22"/>
        </w:rPr>
        <w:t xml:space="preserve">La suma asegurada cubre como límite único y combinado para todas las ubicaciones señaladas en el 2.1.2.5. </w:t>
      </w:r>
    </w:p>
    <w:p w:rsidR="00C76815" w:rsidRPr="00C76815" w:rsidRDefault="00C76815" w:rsidP="00C76815">
      <w:pPr>
        <w:spacing w:line="288" w:lineRule="auto"/>
        <w:jc w:val="both"/>
        <w:rPr>
          <w:rFonts w:asciiTheme="minorHAnsi" w:hAnsiTheme="minorHAnsi" w:cs="Arial"/>
          <w:b/>
          <w:sz w:val="22"/>
          <w:szCs w:val="22"/>
        </w:rPr>
      </w:pPr>
    </w:p>
    <w:tbl>
      <w:tblPr>
        <w:tblpPr w:leftFromText="180" w:rightFromText="180" w:vertAnchor="text" w:horzAnchor="margin" w:tblpY="6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6"/>
        <w:gridCol w:w="3152"/>
        <w:gridCol w:w="4412"/>
      </w:tblGrid>
      <w:tr w:rsidR="00C76815" w:rsidRPr="00C76815" w:rsidTr="00BC6C55">
        <w:trPr>
          <w:trHeight w:val="255"/>
        </w:trPr>
        <w:tc>
          <w:tcPr>
            <w:tcW w:w="1405"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SUMA ASEGURADA</w:t>
            </w:r>
          </w:p>
        </w:tc>
        <w:tc>
          <w:tcPr>
            <w:tcW w:w="1498"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$ 459,000.00 M.N.</w:t>
            </w:r>
          </w:p>
        </w:tc>
        <w:tc>
          <w:tcPr>
            <w:tcW w:w="2097"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5% SOBRE VALOR DE REPOSICIÓN DE EQUIPO DAÑO MÍNIMO 35 DSMGV</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1.1.2.10. EQUIPO ELECTRÓNICO:</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Se amparan todo el equipo electrónico a cargo de la Comisión Estatal de Servicios Públicos de Tijuana, tal como y sin limitarse a bienes y equipos informáticos, electrónicos, de cómputo y cibernéticos de utilidad de administrativa, de procesamiento de datos, de telecomunicaciones, monitores, impresoras de clase </w:t>
      </w:r>
      <w:proofErr w:type="spellStart"/>
      <w:r w:rsidRPr="00C76815">
        <w:rPr>
          <w:rFonts w:asciiTheme="minorHAnsi" w:hAnsiTheme="minorHAnsi" w:cs="Arial"/>
          <w:sz w:val="22"/>
          <w:szCs w:val="22"/>
        </w:rPr>
        <w:t>desk</w:t>
      </w:r>
      <w:proofErr w:type="spellEnd"/>
      <w:r w:rsidRPr="00C76815">
        <w:rPr>
          <w:rFonts w:asciiTheme="minorHAnsi" w:hAnsiTheme="minorHAnsi" w:cs="Arial"/>
          <w:sz w:val="22"/>
          <w:szCs w:val="22"/>
        </w:rPr>
        <w:t xml:space="preserve"> top y </w:t>
      </w:r>
      <w:proofErr w:type="spellStart"/>
      <w:r w:rsidRPr="00C76815">
        <w:rPr>
          <w:rFonts w:asciiTheme="minorHAnsi" w:hAnsiTheme="minorHAnsi" w:cs="Arial"/>
          <w:sz w:val="22"/>
          <w:szCs w:val="22"/>
        </w:rPr>
        <w:t>lap</w:t>
      </w:r>
      <w:proofErr w:type="spellEnd"/>
      <w:r w:rsidRPr="00C76815">
        <w:rPr>
          <w:rFonts w:asciiTheme="minorHAnsi" w:hAnsiTheme="minorHAnsi" w:cs="Arial"/>
          <w:sz w:val="22"/>
          <w:szCs w:val="22"/>
        </w:rPr>
        <w:t xml:space="preserve"> top, servidores, teclados, redes y equipos periféricos, faxes, equipos  de oficina, máquinas de escribir, conmutadores telefónicos y teléfonos de escritorio, copiadoras, televisores, cámaras y reproductoras de video, proyectores, sistemas de voz, datos e imágenes, equipos de sonido, amplificadores, micrófonos, cámaras fotográficas</w:t>
      </w:r>
      <w:r w:rsidRPr="00C76815">
        <w:rPr>
          <w:rFonts w:asciiTheme="minorHAnsi" w:hAnsiTheme="minorHAnsi" w:cs="Arial"/>
          <w:b/>
          <w:sz w:val="22"/>
          <w:szCs w:val="22"/>
        </w:rPr>
        <w:t xml:space="preserve">, </w:t>
      </w:r>
      <w:r w:rsidRPr="00C76815">
        <w:rPr>
          <w:rFonts w:asciiTheme="minorHAnsi" w:hAnsiTheme="minorHAnsi" w:cs="Arial"/>
          <w:sz w:val="22"/>
          <w:szCs w:val="22"/>
        </w:rPr>
        <w:t>impresoras y</w:t>
      </w:r>
      <w:r w:rsidRPr="00C76815">
        <w:rPr>
          <w:rFonts w:asciiTheme="minorHAnsi" w:hAnsiTheme="minorHAnsi" w:cs="Arial"/>
          <w:b/>
          <w:sz w:val="22"/>
          <w:szCs w:val="22"/>
        </w:rPr>
        <w:t xml:space="preserve"> </w:t>
      </w:r>
      <w:r w:rsidRPr="00C76815">
        <w:rPr>
          <w:rFonts w:asciiTheme="minorHAnsi" w:hAnsiTheme="minorHAnsi" w:cs="Arial"/>
          <w:sz w:val="22"/>
          <w:szCs w:val="22"/>
        </w:rPr>
        <w:t xml:space="preserve">hornos de microondas, así como equipo móvil (trasmisores, aparatos de telefonía celular, computadoras, mini computadoras, impresoras y </w:t>
      </w:r>
      <w:r w:rsidRPr="00C76815">
        <w:rPr>
          <w:rFonts w:asciiTheme="minorHAnsi" w:hAnsiTheme="minorHAnsi" w:cs="Arial"/>
          <w:b/>
          <w:sz w:val="22"/>
          <w:szCs w:val="22"/>
        </w:rPr>
        <w:t xml:space="preserve"> </w:t>
      </w:r>
      <w:r w:rsidRPr="00C76815">
        <w:rPr>
          <w:rFonts w:asciiTheme="minorHAnsi" w:hAnsiTheme="minorHAnsi" w:cs="Arial"/>
          <w:sz w:val="22"/>
          <w:szCs w:val="22"/>
        </w:rPr>
        <w:t>mini impresoras</w:t>
      </w:r>
      <w:r w:rsidRPr="00C76815">
        <w:rPr>
          <w:rFonts w:asciiTheme="minorHAnsi" w:hAnsiTheme="minorHAnsi" w:cs="Arial"/>
          <w:b/>
          <w:sz w:val="22"/>
          <w:szCs w:val="22"/>
        </w:rPr>
        <w:t xml:space="preserve"> </w:t>
      </w:r>
      <w:r w:rsidRPr="00C76815">
        <w:rPr>
          <w:rFonts w:asciiTheme="minorHAnsi" w:hAnsiTheme="minorHAnsi" w:cs="Arial"/>
          <w:sz w:val="22"/>
          <w:szCs w:val="22"/>
        </w:rPr>
        <w:t xml:space="preserve">portátiles, agendas y mini computadoras tipo </w:t>
      </w:r>
      <w:proofErr w:type="spellStart"/>
      <w:r w:rsidRPr="00C76815">
        <w:rPr>
          <w:rFonts w:asciiTheme="minorHAnsi" w:hAnsiTheme="minorHAnsi" w:cs="Arial"/>
          <w:sz w:val="22"/>
          <w:szCs w:val="22"/>
        </w:rPr>
        <w:t>palm</w:t>
      </w:r>
      <w:proofErr w:type="spellEnd"/>
      <w:r w:rsidRPr="00C76815">
        <w:rPr>
          <w:rFonts w:asciiTheme="minorHAnsi" w:hAnsiTheme="minorHAnsi" w:cs="Arial"/>
          <w:sz w:val="22"/>
          <w:szCs w:val="22"/>
        </w:rPr>
        <w:t xml:space="preserve">, cañones de proyección y cámaras digitales), así como todos aquellos equipos de terceros que estén bajo responsabilidad, custodia y o comodato en la Comisión Estatal de Servicios Públicos de Tijuana que se encuentren funcionando, operando, en revisión, en mantenimiento. </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Para los equipos móviles la cobertura se amplía dentro y fuera de los predios y por viajes de trabajo. </w:t>
      </w:r>
    </w:p>
    <w:p w:rsidR="00C76815" w:rsidRPr="00C76815" w:rsidRDefault="00C76815" w:rsidP="00C76815">
      <w:pPr>
        <w:spacing w:line="288" w:lineRule="auto"/>
        <w:rPr>
          <w:rFonts w:asciiTheme="minorHAnsi" w:hAnsiTheme="minorHAnsi" w:cs="Arial"/>
          <w:sz w:val="22"/>
          <w:szCs w:val="22"/>
        </w:rPr>
      </w:pPr>
    </w:p>
    <w:p w:rsidR="00C76815" w:rsidRPr="00C76815" w:rsidRDefault="00C76815" w:rsidP="00C76815">
      <w:pPr>
        <w:spacing w:line="288" w:lineRule="auto"/>
        <w:rPr>
          <w:rFonts w:asciiTheme="minorHAnsi" w:hAnsiTheme="minorHAnsi" w:cs="Arial"/>
          <w:sz w:val="22"/>
          <w:szCs w:val="22"/>
        </w:rPr>
      </w:pPr>
      <w:r w:rsidRPr="00C76815">
        <w:rPr>
          <w:rFonts w:asciiTheme="minorHAnsi" w:hAnsiTheme="minorHAnsi" w:cs="Arial"/>
          <w:sz w:val="22"/>
          <w:szCs w:val="22"/>
        </w:rPr>
        <w:t>*Se ampara a valor de reposición las pérdidas totales para equipos con antigüedad no mayor a 10 años.</w:t>
      </w:r>
    </w:p>
    <w:p w:rsidR="00C76815" w:rsidRDefault="00C76815" w:rsidP="00C76815">
      <w:pPr>
        <w:ind w:hanging="360"/>
        <w:jc w:val="center"/>
        <w:rPr>
          <w:rFonts w:asciiTheme="minorHAnsi" w:hAnsiTheme="minorHAnsi" w:cs="Arial"/>
          <w:b/>
          <w:bCs/>
          <w:sz w:val="22"/>
          <w:szCs w:val="22"/>
        </w:rPr>
      </w:pPr>
    </w:p>
    <w:p w:rsidR="00190B95" w:rsidRPr="00C76815" w:rsidRDefault="00190B95" w:rsidP="00C76815">
      <w:pPr>
        <w:ind w:hanging="360"/>
        <w:jc w:val="center"/>
        <w:rPr>
          <w:rFonts w:asciiTheme="minorHAnsi" w:hAnsiTheme="minorHAnsi" w:cs="Arial"/>
          <w:b/>
          <w:bC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9"/>
        <w:gridCol w:w="1983"/>
        <w:gridCol w:w="4536"/>
        <w:gridCol w:w="1452"/>
      </w:tblGrid>
      <w:tr w:rsidR="00C76815" w:rsidRPr="00C76815" w:rsidTr="00943173">
        <w:trPr>
          <w:trHeight w:val="387"/>
        </w:trPr>
        <w:tc>
          <w:tcPr>
            <w:tcW w:w="1211" w:type="pct"/>
            <w:shd w:val="clear" w:color="auto" w:fill="E6E6E6"/>
            <w:noWrap/>
            <w:vAlign w:val="center"/>
          </w:tcPr>
          <w:p w:rsidR="00C76815" w:rsidRPr="00C76815" w:rsidRDefault="00C76815" w:rsidP="005035D3">
            <w:pPr>
              <w:jc w:val="center"/>
              <w:rPr>
                <w:rFonts w:asciiTheme="minorHAnsi" w:hAnsiTheme="minorHAnsi"/>
                <w:b/>
                <w:color w:val="000000"/>
                <w:sz w:val="22"/>
                <w:szCs w:val="22"/>
              </w:rPr>
            </w:pPr>
            <w:r w:rsidRPr="00C76815">
              <w:rPr>
                <w:rFonts w:asciiTheme="minorHAnsi" w:hAnsiTheme="minorHAnsi"/>
                <w:b/>
                <w:color w:val="000000"/>
                <w:sz w:val="22"/>
                <w:szCs w:val="22"/>
              </w:rPr>
              <w:t>DESCRIPCION</w:t>
            </w:r>
          </w:p>
        </w:tc>
        <w:tc>
          <w:tcPr>
            <w:tcW w:w="942" w:type="pct"/>
            <w:shd w:val="clear" w:color="auto" w:fill="E6E6E6"/>
            <w:noWrap/>
            <w:vAlign w:val="center"/>
          </w:tcPr>
          <w:p w:rsidR="00C76815" w:rsidRPr="00C76815" w:rsidRDefault="00C76815" w:rsidP="005035D3">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2156" w:type="pct"/>
            <w:shd w:val="clear" w:color="auto" w:fill="E6E6E6"/>
            <w:noWrap/>
            <w:vAlign w:val="center"/>
          </w:tcPr>
          <w:p w:rsidR="00C76815" w:rsidRPr="00C76815" w:rsidRDefault="00C76815" w:rsidP="005035D3">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690" w:type="pct"/>
            <w:shd w:val="clear" w:color="auto" w:fill="E6E6E6"/>
            <w:vAlign w:val="center"/>
          </w:tcPr>
          <w:p w:rsidR="00C76815" w:rsidRPr="00C76815" w:rsidRDefault="00C76815" w:rsidP="005035D3">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943173">
        <w:trPr>
          <w:trHeight w:val="300"/>
        </w:trPr>
        <w:tc>
          <w:tcPr>
            <w:tcW w:w="1211"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EDIFICIO DE LA POTABILIZADORA EL FLORIDO</w:t>
            </w:r>
          </w:p>
        </w:tc>
        <w:tc>
          <w:tcPr>
            <w:tcW w:w="94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1,019,500.00</w:t>
            </w:r>
          </w:p>
        </w:tc>
        <w:tc>
          <w:tcPr>
            <w:tcW w:w="2156"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5% SOBRE REPOSICIÓN DE EQUIPO DAÑADO MÍNIMO 35 DSMGV</w:t>
            </w:r>
          </w:p>
        </w:tc>
        <w:tc>
          <w:tcPr>
            <w:tcW w:w="690"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943173">
        <w:trPr>
          <w:trHeight w:val="300"/>
        </w:trPr>
        <w:tc>
          <w:tcPr>
            <w:tcW w:w="1211" w:type="pct"/>
            <w:shd w:val="clear" w:color="auto" w:fill="auto"/>
            <w:vAlign w:val="center"/>
          </w:tcPr>
          <w:p w:rsidR="00C76815" w:rsidRPr="00C76815" w:rsidRDefault="00C76815" w:rsidP="00BC6C55">
            <w:pPr>
              <w:rPr>
                <w:rFonts w:asciiTheme="minorHAnsi" w:eastAsia="Arial" w:hAnsiTheme="minorHAnsi"/>
                <w:color w:val="000000"/>
                <w:sz w:val="22"/>
                <w:szCs w:val="22"/>
              </w:rPr>
            </w:pPr>
            <w:r w:rsidRPr="00C76815">
              <w:rPr>
                <w:rFonts w:asciiTheme="minorHAnsi" w:eastAsia="Arial" w:hAnsiTheme="minorHAnsi" w:cs="Arial"/>
                <w:b/>
                <w:bCs/>
                <w:color w:val="000000"/>
                <w:sz w:val="22"/>
                <w:szCs w:val="22"/>
              </w:rPr>
              <w:t>EDIFICIO TERCER MÓDULO DE LA PLANTA POTAB. EL FLORIDO</w:t>
            </w:r>
            <w:r w:rsidRPr="00C76815">
              <w:rPr>
                <w:rFonts w:asciiTheme="minorHAnsi" w:eastAsia="Arial" w:hAnsiTheme="minorHAnsi" w:cs="Arial"/>
                <w:bCs/>
                <w:color w:val="000000"/>
                <w:sz w:val="22"/>
                <w:szCs w:val="22"/>
              </w:rPr>
              <w:t xml:space="preserve">  </w:t>
            </w:r>
          </w:p>
        </w:tc>
        <w:tc>
          <w:tcPr>
            <w:tcW w:w="94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990,000.00</w:t>
            </w:r>
          </w:p>
        </w:tc>
        <w:tc>
          <w:tcPr>
            <w:tcW w:w="2156"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5% SOBRE REPOSICIÓN DE EQUIPO DAÑADO MÍNIMO 35 DSMGV</w:t>
            </w:r>
          </w:p>
        </w:tc>
        <w:tc>
          <w:tcPr>
            <w:tcW w:w="690"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943173">
        <w:trPr>
          <w:trHeight w:val="315"/>
        </w:trPr>
        <w:tc>
          <w:tcPr>
            <w:tcW w:w="1211" w:type="pct"/>
            <w:shd w:val="clear" w:color="auto" w:fill="auto"/>
            <w:vAlign w:val="center"/>
          </w:tcPr>
          <w:p w:rsidR="00C76815" w:rsidRPr="00C76815" w:rsidRDefault="00C76815" w:rsidP="00BC6C55">
            <w:pPr>
              <w:jc w:val="right"/>
              <w:rPr>
                <w:rFonts w:asciiTheme="minorHAnsi" w:hAnsiTheme="minorHAnsi" w:cs="Arial"/>
                <w:b/>
                <w:bCs/>
                <w:color w:val="000000"/>
                <w:sz w:val="22"/>
                <w:szCs w:val="22"/>
              </w:rPr>
            </w:pPr>
            <w:r w:rsidRPr="00C76815">
              <w:rPr>
                <w:rFonts w:asciiTheme="minorHAnsi" w:hAnsiTheme="minorHAnsi" w:cs="Arial"/>
                <w:b/>
                <w:bCs/>
                <w:color w:val="000000"/>
                <w:sz w:val="22"/>
                <w:szCs w:val="22"/>
              </w:rPr>
              <w:lastRenderedPageBreak/>
              <w:t>TOTAL</w:t>
            </w:r>
          </w:p>
        </w:tc>
        <w:tc>
          <w:tcPr>
            <w:tcW w:w="94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2,009,500.00 M.N.</w:t>
            </w:r>
          </w:p>
        </w:tc>
        <w:tc>
          <w:tcPr>
            <w:tcW w:w="2156" w:type="pct"/>
            <w:shd w:val="clear" w:color="auto" w:fill="auto"/>
            <w:noWrap/>
            <w:vAlign w:val="bottom"/>
          </w:tcPr>
          <w:p w:rsidR="00C76815" w:rsidRPr="00C76815" w:rsidRDefault="00C76815" w:rsidP="00BC6C55">
            <w:pPr>
              <w:rPr>
                <w:rFonts w:asciiTheme="minorHAnsi" w:hAnsiTheme="minorHAnsi"/>
                <w:color w:val="000000"/>
                <w:sz w:val="22"/>
                <w:szCs w:val="22"/>
              </w:rPr>
            </w:pPr>
          </w:p>
        </w:tc>
        <w:tc>
          <w:tcPr>
            <w:tcW w:w="690" w:type="pct"/>
          </w:tcPr>
          <w:p w:rsidR="00C76815" w:rsidRPr="00C76815" w:rsidRDefault="00C76815" w:rsidP="00BC6C55">
            <w:pPr>
              <w:jc w:val="center"/>
              <w:rPr>
                <w:rFonts w:asciiTheme="minorHAnsi" w:hAnsiTheme="minorHAnsi"/>
                <w:color w:val="000000"/>
                <w:sz w:val="22"/>
                <w:szCs w:val="22"/>
              </w:rPr>
            </w:pPr>
          </w:p>
        </w:tc>
      </w:tr>
    </w:tbl>
    <w:p w:rsidR="00C76815" w:rsidRPr="00C76815" w:rsidRDefault="00C76815" w:rsidP="00C76815">
      <w:pPr>
        <w:ind w:hanging="360"/>
        <w:rPr>
          <w:rFonts w:asciiTheme="minorHAnsi" w:hAnsiTheme="minorHAnsi" w:cs="Tahoma"/>
          <w:b/>
          <w:bCs/>
          <w:sz w:val="22"/>
          <w:szCs w:val="22"/>
        </w:rPr>
      </w:pPr>
    </w:p>
    <w:p w:rsidR="00C76815" w:rsidRDefault="00C76815" w:rsidP="00C76815">
      <w:pPr>
        <w:ind w:hanging="360"/>
        <w:jc w:val="center"/>
        <w:rPr>
          <w:rFonts w:asciiTheme="minorHAnsi" w:hAnsiTheme="minorHAnsi" w:cs="Arial"/>
          <w:bCs/>
          <w:sz w:val="22"/>
          <w:szCs w:val="22"/>
        </w:rPr>
      </w:pPr>
    </w:p>
    <w:p w:rsidR="00F575FA" w:rsidRDefault="00F575FA" w:rsidP="00C76815">
      <w:pPr>
        <w:ind w:hanging="360"/>
        <w:jc w:val="center"/>
        <w:rPr>
          <w:rFonts w:asciiTheme="minorHAnsi" w:hAnsiTheme="minorHAnsi" w:cs="Arial"/>
          <w:bCs/>
          <w:sz w:val="22"/>
          <w:szCs w:val="22"/>
        </w:rPr>
      </w:pPr>
    </w:p>
    <w:p w:rsidR="00F575FA" w:rsidRPr="00C76815" w:rsidRDefault="00F575FA" w:rsidP="00C76815">
      <w:pPr>
        <w:ind w:hanging="360"/>
        <w:jc w:val="center"/>
        <w:rPr>
          <w:rFonts w:asciiTheme="minorHAnsi" w:hAnsiTheme="minorHAnsi" w:cs="Arial"/>
          <w:bCs/>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62"/>
        <w:gridCol w:w="2558"/>
      </w:tblGrid>
      <w:tr w:rsidR="00C76815" w:rsidRPr="00C76815" w:rsidTr="00190B95">
        <w:trPr>
          <w:jc w:val="center"/>
        </w:trPr>
        <w:tc>
          <w:tcPr>
            <w:tcW w:w="3784" w:type="pct"/>
            <w:shd w:val="clear" w:color="auto" w:fill="BFBFBF" w:themeFill="background1" w:themeFillShade="BF"/>
          </w:tcPr>
          <w:p w:rsidR="00C76815" w:rsidRPr="00C76815" w:rsidRDefault="00C76815" w:rsidP="00BC6C55">
            <w:pPr>
              <w:jc w:val="center"/>
              <w:rPr>
                <w:rFonts w:asciiTheme="minorHAnsi" w:hAnsiTheme="minorHAnsi" w:cs="Arial"/>
                <w:b/>
                <w:bCs/>
                <w:sz w:val="22"/>
                <w:szCs w:val="22"/>
              </w:rPr>
            </w:pPr>
            <w:r w:rsidRPr="00C76815">
              <w:rPr>
                <w:rFonts w:asciiTheme="minorHAnsi" w:hAnsiTheme="minorHAnsi" w:cs="Arial"/>
                <w:b/>
                <w:bCs/>
                <w:sz w:val="22"/>
                <w:szCs w:val="22"/>
              </w:rPr>
              <w:t>DESCRIPCIÓN</w:t>
            </w:r>
          </w:p>
        </w:tc>
        <w:tc>
          <w:tcPr>
            <w:tcW w:w="1216" w:type="pct"/>
            <w:shd w:val="clear" w:color="auto" w:fill="BFBFBF" w:themeFill="background1" w:themeFillShade="BF"/>
          </w:tcPr>
          <w:p w:rsidR="00C76815" w:rsidRPr="00C76815" w:rsidRDefault="00C76815" w:rsidP="00BC6C55">
            <w:pPr>
              <w:jc w:val="center"/>
              <w:rPr>
                <w:rFonts w:asciiTheme="minorHAnsi" w:hAnsiTheme="minorHAnsi" w:cs="Arial"/>
                <w:b/>
                <w:bCs/>
                <w:sz w:val="22"/>
                <w:szCs w:val="22"/>
              </w:rPr>
            </w:pPr>
            <w:r w:rsidRPr="00C76815">
              <w:rPr>
                <w:rFonts w:asciiTheme="minorHAnsi" w:hAnsiTheme="minorHAnsi" w:cs="Arial"/>
                <w:b/>
                <w:bCs/>
                <w:sz w:val="22"/>
                <w:szCs w:val="22"/>
              </w:rPr>
              <w:t>CANTIDAD</w:t>
            </w:r>
          </w:p>
        </w:tc>
      </w:tr>
      <w:tr w:rsidR="00C76815" w:rsidRPr="00C76815" w:rsidTr="00190B95">
        <w:trPr>
          <w:jc w:val="center"/>
        </w:trPr>
        <w:tc>
          <w:tcPr>
            <w:tcW w:w="3784" w:type="pct"/>
            <w:shd w:val="clear" w:color="auto" w:fill="BFBFBF" w:themeFill="background1" w:themeFillShade="BF"/>
            <w:vAlign w:val="center"/>
          </w:tcPr>
          <w:p w:rsidR="00C76815" w:rsidRPr="00C76815" w:rsidRDefault="00C76815" w:rsidP="00BC6C55">
            <w:pPr>
              <w:jc w:val="both"/>
              <w:rPr>
                <w:rFonts w:asciiTheme="minorHAnsi" w:hAnsiTheme="minorHAnsi" w:cs="Arial"/>
                <w:b/>
                <w:bCs/>
                <w:sz w:val="22"/>
                <w:szCs w:val="22"/>
              </w:rPr>
            </w:pPr>
            <w:r w:rsidRPr="00C76815">
              <w:rPr>
                <w:rFonts w:asciiTheme="minorHAnsi" w:hAnsiTheme="minorHAnsi" w:cs="Arial"/>
                <w:b/>
                <w:bCs/>
                <w:sz w:val="22"/>
                <w:szCs w:val="22"/>
              </w:rPr>
              <w:t>Contratación de Seguros Paquete Empresarial de los Edificios y Contenidos  de la Comisión Estatal de Servicios Públicos de Tijuana en la Planta de Tratamiento de Aguas Residuales de San Antonio de los Buenos.</w:t>
            </w:r>
          </w:p>
        </w:tc>
        <w:tc>
          <w:tcPr>
            <w:tcW w:w="1216" w:type="pct"/>
            <w:shd w:val="clear" w:color="auto" w:fill="BFBFBF" w:themeFill="background1" w:themeFillShade="BF"/>
            <w:vAlign w:val="center"/>
          </w:tcPr>
          <w:p w:rsidR="00C76815" w:rsidRPr="00C76815" w:rsidRDefault="00C76815" w:rsidP="00BC6C55">
            <w:pPr>
              <w:jc w:val="center"/>
              <w:rPr>
                <w:rFonts w:asciiTheme="minorHAnsi" w:hAnsiTheme="minorHAnsi" w:cs="Arial"/>
                <w:b/>
                <w:bCs/>
                <w:sz w:val="22"/>
                <w:szCs w:val="22"/>
              </w:rPr>
            </w:pPr>
            <w:r w:rsidRPr="00C76815">
              <w:rPr>
                <w:rFonts w:asciiTheme="minorHAnsi" w:hAnsiTheme="minorHAnsi" w:cs="Arial"/>
                <w:b/>
                <w:bCs/>
                <w:sz w:val="22"/>
                <w:szCs w:val="22"/>
              </w:rPr>
              <w:t>Una póliza general</w:t>
            </w:r>
          </w:p>
        </w:tc>
      </w:tr>
    </w:tbl>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 xml:space="preserve">1.1.3. </w:t>
      </w:r>
      <w:r w:rsidRPr="00C76815">
        <w:rPr>
          <w:rFonts w:asciiTheme="minorHAnsi" w:hAnsiTheme="minorHAnsi" w:cs="Arial"/>
          <w:b/>
          <w:sz w:val="22"/>
          <w:szCs w:val="22"/>
        </w:rPr>
        <w:tab/>
        <w:t>SEGURO DE TODO RIESGO EMPRESARIAL.</w:t>
      </w: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1.1.3.1.    INCENDIO: EDIFICIOS Y CONTENIDOS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F21F1">
      <w:pPr>
        <w:numPr>
          <w:ilvl w:val="0"/>
          <w:numId w:val="5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Inmuebles propios de la Comisión Estatal de Servicios Públicos de Tijuana que estén bajo la responsabilidad, cuidado, custodia y/o control. Quedan amparadas las adaptaciones, Sistemas de Seguridad e Instalaciones de Servicios, tales como: agua, alumbrado, saneamiento, clima artificial, protecciones contra incendio, vapor, refrigeración, telefonía, suministro eléctrico, gas, y demás aditamentos fijos incluyendo acabados y remodelados.</w:t>
      </w:r>
    </w:p>
    <w:p w:rsidR="00C76815" w:rsidRPr="00C76815" w:rsidRDefault="00C76815" w:rsidP="00CF21F1">
      <w:pPr>
        <w:numPr>
          <w:ilvl w:val="0"/>
          <w:numId w:val="5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Contenidos propios o no propios de la Comisión Estatal de Servicios Públicos de Tijuana que estén bajo la responsabilidad, cuidado, custodia y/o control.</w:t>
      </w:r>
    </w:p>
    <w:p w:rsidR="00C76815" w:rsidRPr="00C76815" w:rsidRDefault="00C76815" w:rsidP="00CF21F1">
      <w:pPr>
        <w:numPr>
          <w:ilvl w:val="0"/>
          <w:numId w:val="5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Edificios o construcción: remodelación, montaje o cualquier obra similar.</w:t>
      </w:r>
    </w:p>
    <w:p w:rsidR="00C76815" w:rsidRPr="00C76815" w:rsidRDefault="00C76815" w:rsidP="00CF21F1">
      <w:pPr>
        <w:numPr>
          <w:ilvl w:val="0"/>
          <w:numId w:val="5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Construcciones separadas de los Inmuebles tales como bardas, muros de contención, banquetas, jardineras, escaleras exteriores, caminos interiores, cuartos de servicios, cuartos de máquinas y similares.</w:t>
      </w:r>
    </w:p>
    <w:p w:rsidR="00C76815" w:rsidRPr="00C76815" w:rsidRDefault="00C76815" w:rsidP="00CF21F1">
      <w:pPr>
        <w:numPr>
          <w:ilvl w:val="0"/>
          <w:numId w:val="5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Asimismo se cubren todos y cada uno de los equipos y maquinarias antes descritos que por su naturaleza, resguardo y operación se localicen en sótanos o construcciones que se encuentren por debajo del subsuelo o cimientos.</w:t>
      </w:r>
    </w:p>
    <w:p w:rsidR="00C76815" w:rsidRPr="00C76815" w:rsidRDefault="00C76815" w:rsidP="00CF21F1">
      <w:pPr>
        <w:numPr>
          <w:ilvl w:val="0"/>
          <w:numId w:val="5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Contenidos a cargo y/o necesarios para la óptima y satisfactoria operación del asegurado, tales como y sin limitarse al mobiliario y equipo de oficina, mejoras, adaptaciones e instalaciones a los inmuebles, inventarios, maquinaria y/o accesorios, mientras existan en el predio señalado y ocupado por la Comisión Estatal de Servicios Públicos de Tijuana.</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943173">
      <w:pPr>
        <w:spacing w:line="288" w:lineRule="auto"/>
        <w:ind w:left="360"/>
        <w:jc w:val="both"/>
        <w:rPr>
          <w:rFonts w:asciiTheme="minorHAnsi" w:hAnsiTheme="minorHAnsi" w:cs="Arial"/>
          <w:sz w:val="22"/>
          <w:szCs w:val="22"/>
        </w:rPr>
      </w:pPr>
      <w:r w:rsidRPr="00C76815">
        <w:rPr>
          <w:rFonts w:asciiTheme="minorHAnsi" w:hAnsiTheme="minorHAnsi" w:cs="Arial"/>
          <w:sz w:val="22"/>
          <w:szCs w:val="22"/>
        </w:rPr>
        <w:t>Uso de los bienes: Oficinas Administrativas y Planta de tratamiento de aguas residuales de San Antonio de los Buenos.</w:t>
      </w:r>
    </w:p>
    <w:p w:rsidR="00C76815" w:rsidRPr="00C76815" w:rsidRDefault="00C76815" w:rsidP="00C76815">
      <w:pPr>
        <w:spacing w:line="288" w:lineRule="auto"/>
        <w:ind w:firstLine="360"/>
        <w:jc w:val="both"/>
        <w:rPr>
          <w:rFonts w:asciiTheme="minorHAnsi" w:hAnsiTheme="minorHAnsi" w:cs="Arial"/>
          <w:sz w:val="22"/>
          <w:szCs w:val="22"/>
        </w:rPr>
      </w:pPr>
      <w:r w:rsidRPr="00C76815">
        <w:rPr>
          <w:rFonts w:asciiTheme="minorHAnsi" w:hAnsiTheme="minorHAnsi" w:cs="Arial"/>
          <w:sz w:val="22"/>
          <w:szCs w:val="22"/>
        </w:rPr>
        <w:t>Dirección: Punta Bandera, km. 16.5 Autopista Tijuana-Ensenada.</w:t>
      </w:r>
    </w:p>
    <w:p w:rsidR="00C76815" w:rsidRPr="00C76815" w:rsidRDefault="00C76815" w:rsidP="00C76815">
      <w:pPr>
        <w:rPr>
          <w:rFonts w:asciiTheme="minorHAnsi" w:hAnsiTheme="minorHAnsi" w:cs="Arial"/>
          <w:b/>
          <w:sz w:val="22"/>
          <w:szCs w:val="22"/>
        </w:rPr>
      </w:pPr>
    </w:p>
    <w:p w:rsidR="00943173" w:rsidRDefault="00943173"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r w:rsidRPr="00C76815">
        <w:rPr>
          <w:rFonts w:asciiTheme="minorHAnsi" w:hAnsiTheme="minorHAnsi" w:cs="Arial"/>
          <w:b/>
          <w:sz w:val="22"/>
          <w:szCs w:val="22"/>
        </w:rPr>
        <w:tab/>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F21F1">
      <w:pPr>
        <w:numPr>
          <w:ilvl w:val="0"/>
          <w:numId w:val="6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Incendio y/o rayo.</w:t>
      </w:r>
    </w:p>
    <w:p w:rsidR="00C76815" w:rsidRPr="00C76815" w:rsidRDefault="00C76815" w:rsidP="00CF21F1">
      <w:pPr>
        <w:numPr>
          <w:ilvl w:val="0"/>
          <w:numId w:val="6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w:t>
      </w:r>
    </w:p>
    <w:p w:rsidR="00C76815" w:rsidRPr="00C76815" w:rsidRDefault="00C76815" w:rsidP="00CF21F1">
      <w:pPr>
        <w:numPr>
          <w:ilvl w:val="0"/>
          <w:numId w:val="6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lastRenderedPageBreak/>
        <w:t>Aviones, vehículos y humo.</w:t>
      </w:r>
    </w:p>
    <w:p w:rsidR="00C76815" w:rsidRPr="00C76815" w:rsidRDefault="00C76815" w:rsidP="00CF21F1">
      <w:pPr>
        <w:numPr>
          <w:ilvl w:val="0"/>
          <w:numId w:val="6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Huelgas y alborotos populares.</w:t>
      </w:r>
    </w:p>
    <w:p w:rsidR="00C76815" w:rsidRPr="00C76815" w:rsidRDefault="00C76815" w:rsidP="00CF21F1">
      <w:pPr>
        <w:numPr>
          <w:ilvl w:val="0"/>
          <w:numId w:val="6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Derrame de equipos de protección contra incendio.</w:t>
      </w:r>
    </w:p>
    <w:p w:rsidR="00C76815" w:rsidRPr="00C76815" w:rsidRDefault="00C76815" w:rsidP="00CF21F1">
      <w:pPr>
        <w:numPr>
          <w:ilvl w:val="0"/>
          <w:numId w:val="6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Caída de árboles.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1.1.3.2. TERREMOTO Y ERUPCIÓN VOLCÁNICA: EDIFICIOS Y CONTENIDOS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F21F1">
      <w:pPr>
        <w:numPr>
          <w:ilvl w:val="0"/>
          <w:numId w:val="67"/>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Terremoto y/o erupción volcánica</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1.1.3.3. FENÓMENOS HIDROMETEOROLÓGICOS: EDIFICIOS Y CONTENIDOS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F21F1">
      <w:pPr>
        <w:numPr>
          <w:ilvl w:val="0"/>
          <w:numId w:val="6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Avalanchas de lodo.</w:t>
      </w:r>
    </w:p>
    <w:p w:rsidR="00C76815" w:rsidRPr="00C76815" w:rsidRDefault="00C76815" w:rsidP="00CF21F1">
      <w:pPr>
        <w:numPr>
          <w:ilvl w:val="0"/>
          <w:numId w:val="6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Granizo.</w:t>
      </w:r>
    </w:p>
    <w:p w:rsidR="00C76815" w:rsidRPr="00C76815" w:rsidRDefault="00C76815" w:rsidP="00CF21F1">
      <w:pPr>
        <w:numPr>
          <w:ilvl w:val="0"/>
          <w:numId w:val="6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Helada.</w:t>
      </w:r>
    </w:p>
    <w:p w:rsidR="00C76815" w:rsidRPr="00C76815" w:rsidRDefault="00C76815" w:rsidP="00CF21F1">
      <w:pPr>
        <w:numPr>
          <w:ilvl w:val="0"/>
          <w:numId w:val="6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Huracán.</w:t>
      </w:r>
    </w:p>
    <w:p w:rsidR="00C76815" w:rsidRPr="00C76815" w:rsidRDefault="00C76815" w:rsidP="00CF21F1">
      <w:pPr>
        <w:numPr>
          <w:ilvl w:val="0"/>
          <w:numId w:val="6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Inundación.</w:t>
      </w:r>
    </w:p>
    <w:p w:rsidR="00C76815" w:rsidRPr="00C76815" w:rsidRDefault="00C76815" w:rsidP="00CF21F1">
      <w:pPr>
        <w:numPr>
          <w:ilvl w:val="0"/>
          <w:numId w:val="6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Inundación por lluvia.</w:t>
      </w:r>
    </w:p>
    <w:p w:rsidR="00C76815" w:rsidRPr="00C76815" w:rsidRDefault="00C76815" w:rsidP="00CF21F1">
      <w:pPr>
        <w:numPr>
          <w:ilvl w:val="0"/>
          <w:numId w:val="6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Marejada.</w:t>
      </w:r>
    </w:p>
    <w:p w:rsidR="00C76815" w:rsidRPr="00C76815" w:rsidRDefault="00C76815" w:rsidP="00CF21F1">
      <w:pPr>
        <w:numPr>
          <w:ilvl w:val="0"/>
          <w:numId w:val="6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Golpe de mar.</w:t>
      </w:r>
    </w:p>
    <w:p w:rsidR="00C76815" w:rsidRPr="00C76815" w:rsidRDefault="00C76815" w:rsidP="00CF21F1">
      <w:pPr>
        <w:numPr>
          <w:ilvl w:val="0"/>
          <w:numId w:val="6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Nevada.</w:t>
      </w:r>
    </w:p>
    <w:p w:rsidR="00C76815" w:rsidRPr="00C76815" w:rsidRDefault="00C76815" w:rsidP="00CF21F1">
      <w:pPr>
        <w:numPr>
          <w:ilvl w:val="0"/>
          <w:numId w:val="6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Vientos tempestuosos.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1.1.3.4. VALORES ASEGURADOS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SUMA ASEGURADA:</w:t>
      </w:r>
    </w:p>
    <w:tbl>
      <w:tblPr>
        <w:tblW w:w="5000" w:type="pct"/>
        <w:tblLook w:val="04A0" w:firstRow="1" w:lastRow="0" w:firstColumn="1" w:lastColumn="0" w:noHBand="0" w:noVBand="1"/>
      </w:tblPr>
      <w:tblGrid>
        <w:gridCol w:w="7116"/>
        <w:gridCol w:w="3404"/>
      </w:tblGrid>
      <w:tr w:rsidR="00C76815" w:rsidRPr="00C76815" w:rsidTr="00BC6C55">
        <w:trPr>
          <w:trHeight w:val="315"/>
        </w:trPr>
        <w:tc>
          <w:tcPr>
            <w:tcW w:w="3382" w:type="pct"/>
            <w:tcBorders>
              <w:top w:val="single" w:sz="4" w:space="0" w:color="auto"/>
              <w:left w:val="single" w:sz="4" w:space="0" w:color="auto"/>
              <w:bottom w:val="single" w:sz="4" w:space="0" w:color="auto"/>
              <w:right w:val="single" w:sz="4" w:space="0" w:color="auto"/>
            </w:tcBorders>
            <w:shd w:val="clear" w:color="auto" w:fill="E6E6E6"/>
            <w:noWrap/>
            <w:vAlign w:val="bottom"/>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s="Arial"/>
                <w:color w:val="000000"/>
                <w:sz w:val="22"/>
                <w:szCs w:val="22"/>
              </w:rPr>
              <w:t>CONSTRUCCIONES</w:t>
            </w:r>
          </w:p>
        </w:tc>
        <w:tc>
          <w:tcPr>
            <w:tcW w:w="1618" w:type="pct"/>
            <w:tcBorders>
              <w:top w:val="single" w:sz="4" w:space="0" w:color="auto"/>
              <w:left w:val="nil"/>
              <w:bottom w:val="single" w:sz="4" w:space="0" w:color="auto"/>
              <w:right w:val="single" w:sz="4" w:space="0" w:color="auto"/>
            </w:tcBorders>
            <w:shd w:val="clear" w:color="auto" w:fill="E6E6E6"/>
            <w:noWrap/>
            <w:vAlign w:val="bottom"/>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 xml:space="preserve"> </w:t>
            </w:r>
            <w:r w:rsidRPr="00C76815">
              <w:rPr>
                <w:rFonts w:asciiTheme="minorHAnsi" w:hAnsiTheme="minorHAnsi" w:cs="Arial"/>
                <w:color w:val="000000"/>
                <w:sz w:val="22"/>
                <w:szCs w:val="22"/>
              </w:rPr>
              <w:t>SUMA ASEGURADA</w:t>
            </w:r>
            <w:r w:rsidRPr="00C76815">
              <w:rPr>
                <w:rFonts w:asciiTheme="minorHAnsi" w:hAnsiTheme="minorHAnsi"/>
                <w:color w:val="000000"/>
                <w:sz w:val="22"/>
                <w:szCs w:val="22"/>
              </w:rPr>
              <w:t xml:space="preserve"> </w:t>
            </w:r>
          </w:p>
        </w:tc>
      </w:tr>
      <w:tr w:rsidR="00C76815" w:rsidRPr="00C76815" w:rsidTr="00BC6C55">
        <w:trPr>
          <w:trHeight w:val="395"/>
        </w:trPr>
        <w:tc>
          <w:tcPr>
            <w:tcW w:w="3382" w:type="pct"/>
            <w:tcBorders>
              <w:top w:val="nil"/>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A)    </w:t>
            </w:r>
            <w:r w:rsidRPr="00C76815">
              <w:rPr>
                <w:rFonts w:asciiTheme="minorHAnsi" w:eastAsia="Arial" w:hAnsiTheme="minorHAnsi" w:cs="Arial"/>
                <w:bCs/>
                <w:color w:val="000000"/>
                <w:sz w:val="22"/>
                <w:szCs w:val="22"/>
              </w:rPr>
              <w:t>EDIFICIO DE LA PLANTA DE TRATAMIENTO DE AGUAS RESIDUALES DE SAN ANTONIO DE LOS BUENOS.  (PROPIO)</w:t>
            </w:r>
          </w:p>
        </w:tc>
        <w:tc>
          <w:tcPr>
            <w:tcW w:w="1618" w:type="pct"/>
            <w:tcBorders>
              <w:top w:val="nil"/>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66,681,400.45            </w:t>
            </w:r>
          </w:p>
        </w:tc>
      </w:tr>
      <w:tr w:rsidR="00C76815" w:rsidRPr="00C76815" w:rsidTr="00BC6C55">
        <w:trPr>
          <w:trHeight w:val="368"/>
        </w:trPr>
        <w:tc>
          <w:tcPr>
            <w:tcW w:w="3382" w:type="pct"/>
            <w:tcBorders>
              <w:top w:val="nil"/>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hAnsiTheme="minorHAnsi" w:cs="Arial"/>
                <w:b/>
                <w:color w:val="000000"/>
                <w:sz w:val="22"/>
                <w:szCs w:val="22"/>
              </w:rPr>
              <w:t>EDIFICIO  (CONSTRUCCION EN GENERAL)                                                  SUBTOTAL:</w:t>
            </w:r>
          </w:p>
        </w:tc>
        <w:tc>
          <w:tcPr>
            <w:tcW w:w="1618" w:type="pct"/>
            <w:tcBorders>
              <w:top w:val="nil"/>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xml:space="preserve">$       66,681,400.45            </w:t>
            </w:r>
          </w:p>
        </w:tc>
      </w:tr>
      <w:tr w:rsidR="00C76815" w:rsidRPr="00C76815" w:rsidTr="00BC6C55">
        <w:trPr>
          <w:trHeight w:val="315"/>
        </w:trPr>
        <w:tc>
          <w:tcPr>
            <w:tcW w:w="3382" w:type="pct"/>
            <w:tcBorders>
              <w:top w:val="single" w:sz="4" w:space="0" w:color="auto"/>
              <w:left w:val="single" w:sz="4" w:space="0" w:color="auto"/>
              <w:bottom w:val="single" w:sz="4" w:space="0" w:color="auto"/>
              <w:right w:val="single" w:sz="4" w:space="0" w:color="auto"/>
            </w:tcBorders>
            <w:shd w:val="clear" w:color="auto" w:fill="E6E6E6"/>
            <w:noWrap/>
            <w:vAlign w:val="bottom"/>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CONTENIDOS</w:t>
            </w:r>
          </w:p>
        </w:tc>
        <w:tc>
          <w:tcPr>
            <w:tcW w:w="1618" w:type="pct"/>
            <w:tcBorders>
              <w:top w:val="single" w:sz="4" w:space="0" w:color="auto"/>
              <w:left w:val="nil"/>
              <w:bottom w:val="single" w:sz="4" w:space="0" w:color="auto"/>
              <w:right w:val="single" w:sz="4" w:space="0" w:color="auto"/>
            </w:tcBorders>
            <w:shd w:val="clear" w:color="auto" w:fill="E6E6E6"/>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SUMA ASEGURADA</w:t>
            </w:r>
          </w:p>
        </w:tc>
      </w:tr>
      <w:tr w:rsidR="00C76815" w:rsidRPr="00C76815" w:rsidTr="00BC6C55">
        <w:trPr>
          <w:trHeight w:val="487"/>
        </w:trPr>
        <w:tc>
          <w:tcPr>
            <w:tcW w:w="3382" w:type="pct"/>
            <w:tcBorders>
              <w:top w:val="nil"/>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A)    </w:t>
            </w:r>
            <w:r w:rsidRPr="00C76815">
              <w:rPr>
                <w:rFonts w:asciiTheme="minorHAnsi" w:eastAsia="Arial" w:hAnsiTheme="minorHAnsi" w:cs="Arial"/>
                <w:bCs/>
                <w:color w:val="000000"/>
                <w:sz w:val="22"/>
                <w:szCs w:val="22"/>
              </w:rPr>
              <w:t>EDIFICIO DE LA PLANTA DE TRATAMIENTO DE AGUAS RESIDUALES DE SAN ANTONIO DE LOS BUENOS.  (PROPIO)</w:t>
            </w:r>
          </w:p>
        </w:tc>
        <w:tc>
          <w:tcPr>
            <w:tcW w:w="1618" w:type="pct"/>
            <w:tcBorders>
              <w:top w:val="nil"/>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67,023,117.47  </w:t>
            </w:r>
          </w:p>
        </w:tc>
      </w:tr>
      <w:tr w:rsidR="00C76815" w:rsidRPr="00C76815" w:rsidTr="00BC6C55">
        <w:trPr>
          <w:trHeight w:val="287"/>
        </w:trPr>
        <w:tc>
          <w:tcPr>
            <w:tcW w:w="3382" w:type="pct"/>
            <w:tcBorders>
              <w:top w:val="single" w:sz="4" w:space="0" w:color="auto"/>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hAnsiTheme="minorHAnsi" w:cs="Arial"/>
                <w:b/>
                <w:color w:val="000000"/>
                <w:sz w:val="22"/>
                <w:szCs w:val="22"/>
              </w:rPr>
              <w:t>CONTENIDOS                                                                                                    SUBTOTAL:</w:t>
            </w:r>
          </w:p>
        </w:tc>
        <w:tc>
          <w:tcPr>
            <w:tcW w:w="1618" w:type="pct"/>
            <w:tcBorders>
              <w:top w:val="single" w:sz="4" w:space="0" w:color="auto"/>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xml:space="preserve">$        67,023,117.47  </w:t>
            </w:r>
          </w:p>
        </w:tc>
      </w:tr>
      <w:tr w:rsidR="00C76815" w:rsidRPr="00C76815" w:rsidTr="00BC6C55">
        <w:trPr>
          <w:trHeight w:val="260"/>
        </w:trPr>
        <w:tc>
          <w:tcPr>
            <w:tcW w:w="3382" w:type="pct"/>
            <w:tcBorders>
              <w:top w:val="single" w:sz="4" w:space="0" w:color="auto"/>
              <w:left w:val="single" w:sz="4" w:space="0" w:color="auto"/>
              <w:bottom w:val="single" w:sz="4" w:space="0" w:color="auto"/>
              <w:right w:val="single" w:sz="4" w:space="0" w:color="auto"/>
            </w:tcBorders>
            <w:shd w:val="clear" w:color="auto" w:fill="auto"/>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TOTAL:</w:t>
            </w:r>
          </w:p>
        </w:tc>
        <w:tc>
          <w:tcPr>
            <w:tcW w:w="1618" w:type="pct"/>
            <w:tcBorders>
              <w:top w:val="single" w:sz="4" w:space="0" w:color="auto"/>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xml:space="preserve">        $     133,704,517.92 M.N.</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VALORES DECLARADOS AL 100% EN MONEDA NACIONAL.</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Los inmuebles se encuentran ubicados en Punta Bandera, km. 16.5 Autopista Tijuana-Ensenada.</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Para efectos de la presente póliza, la suma asegurada será el límite máximo de responsabilidad de la compañía durante la vigencia de la póliza. </w:t>
      </w:r>
    </w:p>
    <w:p w:rsidR="00C76815" w:rsidRPr="00C76815" w:rsidRDefault="00C76815" w:rsidP="00C76815">
      <w:pPr>
        <w:spacing w:line="288" w:lineRule="auto"/>
        <w:jc w:val="both"/>
        <w:rPr>
          <w:rFonts w:asciiTheme="minorHAnsi" w:hAnsiTheme="minorHAnsi" w:cs="Arial"/>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01"/>
        <w:gridCol w:w="4719"/>
      </w:tblGrid>
      <w:tr w:rsidR="00C76815" w:rsidRPr="00C76815" w:rsidTr="00BC6C55">
        <w:trPr>
          <w:trHeight w:val="315"/>
        </w:trPr>
        <w:tc>
          <w:tcPr>
            <w:tcW w:w="2757" w:type="pct"/>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REMOCIÓN DE ESCOMBROS, CON UNA</w:t>
            </w:r>
          </w:p>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xml:space="preserve">SUMA ASEGURADA DEL 10% DE LOS VALORES DE LOS EDIFICIOS SEÑALADOS  </w:t>
            </w:r>
            <w:r w:rsidRPr="00F575FA">
              <w:rPr>
                <w:rFonts w:asciiTheme="minorHAnsi" w:hAnsiTheme="minorHAnsi" w:cs="Arial"/>
                <w:sz w:val="22"/>
                <w:szCs w:val="22"/>
              </w:rPr>
              <w:t>EN EL PUNTO 2.3.5.</w:t>
            </w:r>
            <w:r w:rsidRPr="00C76815">
              <w:rPr>
                <w:rFonts w:asciiTheme="minorHAnsi" w:hAnsiTheme="minorHAnsi" w:cs="Arial"/>
                <w:sz w:val="22"/>
                <w:szCs w:val="22"/>
              </w:rPr>
              <w:t xml:space="preserve"> (CONSTRUCCIONES)</w:t>
            </w:r>
          </w:p>
        </w:tc>
        <w:tc>
          <w:tcPr>
            <w:tcW w:w="2243" w:type="pct"/>
          </w:tcPr>
          <w:p w:rsidR="00C76815" w:rsidRPr="00C76815" w:rsidRDefault="00C76815" w:rsidP="00BC6C55">
            <w:pPr>
              <w:spacing w:line="288" w:lineRule="auto"/>
              <w:jc w:val="both"/>
              <w:rPr>
                <w:rFonts w:asciiTheme="minorHAnsi" w:hAnsiTheme="minorHAnsi" w:cs="Arial"/>
                <w:sz w:val="22"/>
                <w:szCs w:val="22"/>
              </w:rPr>
            </w:pPr>
          </w:p>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                                  SIN DEDUCIBLE</w:t>
            </w:r>
          </w:p>
        </w:tc>
      </w:tr>
    </w:tbl>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amparan los siguientes gastos siempre y cuando sean a consecuencia de un daño directo amparado en la póliza y pertenezca a los bienes descritos en las secciones de Edificios y Contenidos.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Cubriendo</w:t>
      </w:r>
    </w:p>
    <w:p w:rsidR="00C76815" w:rsidRPr="00C76815" w:rsidRDefault="00C76815" w:rsidP="00CF21F1">
      <w:pPr>
        <w:numPr>
          <w:ilvl w:val="1"/>
          <w:numId w:val="6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Desmontaje</w:t>
      </w:r>
    </w:p>
    <w:p w:rsidR="00C76815" w:rsidRPr="00C76815" w:rsidRDefault="00C76815" w:rsidP="00CF21F1">
      <w:pPr>
        <w:numPr>
          <w:ilvl w:val="1"/>
          <w:numId w:val="6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Demolición</w:t>
      </w:r>
    </w:p>
    <w:p w:rsidR="00C76815" w:rsidRPr="00C76815" w:rsidRDefault="00C76815" w:rsidP="00CF21F1">
      <w:pPr>
        <w:numPr>
          <w:ilvl w:val="1"/>
          <w:numId w:val="6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Limpieza</w:t>
      </w:r>
    </w:p>
    <w:p w:rsidR="00C76815" w:rsidRPr="00C76815" w:rsidRDefault="00C76815" w:rsidP="00CF21F1">
      <w:pPr>
        <w:numPr>
          <w:ilvl w:val="1"/>
          <w:numId w:val="6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Acarreos</w:t>
      </w:r>
    </w:p>
    <w:p w:rsidR="00C76815" w:rsidRPr="00C76815" w:rsidRDefault="00C76815" w:rsidP="00CF21F1">
      <w:pPr>
        <w:numPr>
          <w:ilvl w:val="1"/>
          <w:numId w:val="6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Los que necesariamente tengan que llevarse a cabo para que los bienes asegurados dañados queden en condiciones de reparación o reconstrucción.</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Esta cobertura debe aplicarse a cada construcción independientemente de sus contenidos.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1.1.3.5. DEDUCIBLES Y COASEGUROS</w:t>
      </w:r>
    </w:p>
    <w:p w:rsidR="00C76815" w:rsidRPr="00C76815" w:rsidRDefault="00C76815" w:rsidP="00C76815">
      <w:pPr>
        <w:jc w:val="both"/>
        <w:rPr>
          <w:rFonts w:asciiTheme="minorHAnsi" w:hAnsiTheme="minorHAnsi" w:cs="Arial"/>
          <w:b/>
          <w:bCs/>
          <w:sz w:val="22"/>
          <w:szCs w:val="22"/>
        </w:rPr>
      </w:pPr>
      <w:r w:rsidRPr="00C76815">
        <w:rPr>
          <w:rFonts w:asciiTheme="minorHAnsi" w:hAnsiTheme="minorHAnsi" w:cs="Arial"/>
          <w:b/>
          <w:bCs/>
          <w:sz w:val="22"/>
          <w:szCs w:val="22"/>
        </w:rPr>
        <w:t>COBERTURA</w:t>
      </w:r>
    </w:p>
    <w:p w:rsidR="00C76815" w:rsidRPr="00C76815" w:rsidRDefault="00C76815" w:rsidP="00C76815">
      <w:pPr>
        <w:jc w:val="both"/>
        <w:rPr>
          <w:rFonts w:asciiTheme="minorHAnsi" w:hAnsiTheme="minorHAnsi" w:cs="Arial"/>
          <w:b/>
          <w:sz w:val="22"/>
          <w:szCs w:val="22"/>
        </w:rPr>
      </w:pPr>
      <w:r w:rsidRPr="00C76815">
        <w:rPr>
          <w:rFonts w:asciiTheme="minorHAnsi" w:hAnsiTheme="minorHAnsi" w:cs="Arial"/>
          <w:b/>
          <w:bCs/>
          <w:sz w:val="22"/>
          <w:szCs w:val="22"/>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48"/>
        <w:gridCol w:w="2305"/>
        <w:gridCol w:w="2113"/>
        <w:gridCol w:w="1654"/>
      </w:tblGrid>
      <w:tr w:rsidR="00C76815" w:rsidRPr="00C76815" w:rsidTr="00BC6C55">
        <w:trPr>
          <w:trHeight w:val="387"/>
          <w:jc w:val="center"/>
        </w:trPr>
        <w:tc>
          <w:tcPr>
            <w:tcW w:w="213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 AMPLIA</w:t>
            </w:r>
          </w:p>
        </w:tc>
        <w:tc>
          <w:tcPr>
            <w:tcW w:w="102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102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809"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jc w:val="center"/>
        </w:trPr>
        <w:tc>
          <w:tcPr>
            <w:tcW w:w="2137" w:type="pct"/>
            <w:shd w:val="clear" w:color="auto" w:fill="auto"/>
            <w:noWrap/>
            <w:vAlign w:val="bottom"/>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Incendios Edificio</w:t>
            </w: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09"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137"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LA PLANTA DE TRATAMIENTO DE AGUAS RESIDUALES DE SAN ANTONIO DE LOS BUENOS </w:t>
            </w:r>
          </w:p>
        </w:tc>
        <w:tc>
          <w:tcPr>
            <w:tcW w:w="102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60,013,260.40</w:t>
            </w: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09"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15"/>
          <w:jc w:val="center"/>
        </w:trPr>
        <w:tc>
          <w:tcPr>
            <w:tcW w:w="2137" w:type="pct"/>
            <w:shd w:val="clear" w:color="auto" w:fill="auto"/>
            <w:noWrap/>
            <w:vAlign w:val="bottom"/>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Incendio Contenido</w:t>
            </w:r>
          </w:p>
        </w:tc>
        <w:tc>
          <w:tcPr>
            <w:tcW w:w="102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09"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137"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LA PLANTA DE TRATAMIENTO DE AGUAS RESIDUALES DE SAN ANTONIO DE LOS BUENOS </w:t>
            </w:r>
          </w:p>
        </w:tc>
        <w:tc>
          <w:tcPr>
            <w:tcW w:w="102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60,320,805.72</w:t>
            </w: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09"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bl>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rPr>
          <w:rFonts w:asciiTheme="minorHAnsi" w:hAnsiTheme="minorHAnsi" w:cs="Arial"/>
          <w:b/>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80"/>
        <w:gridCol w:w="2161"/>
        <w:gridCol w:w="2976"/>
        <w:gridCol w:w="1303"/>
      </w:tblGrid>
      <w:tr w:rsidR="00C76815" w:rsidRPr="00C76815" w:rsidTr="00BC6C55">
        <w:trPr>
          <w:trHeight w:val="387"/>
          <w:jc w:val="center"/>
        </w:trPr>
        <w:tc>
          <w:tcPr>
            <w:tcW w:w="213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 AMPLIA</w:t>
            </w:r>
          </w:p>
        </w:tc>
        <w:tc>
          <w:tcPr>
            <w:tcW w:w="1043"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1013"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808"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jc w:val="center"/>
        </w:trPr>
        <w:tc>
          <w:tcPr>
            <w:tcW w:w="2137"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Terremoto y/o Erupción volcánica  Edificios</w:t>
            </w:r>
          </w:p>
        </w:tc>
        <w:tc>
          <w:tcPr>
            <w:tcW w:w="1043"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1013"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08"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137"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lastRenderedPageBreak/>
              <w:t xml:space="preserve"> </w:t>
            </w:r>
            <w:r w:rsidRPr="00C76815">
              <w:rPr>
                <w:rFonts w:asciiTheme="minorHAnsi" w:eastAsia="Arial" w:hAnsiTheme="minorHAnsi" w:cs="Arial"/>
                <w:b/>
                <w:bCs/>
                <w:color w:val="000000"/>
                <w:sz w:val="22"/>
                <w:szCs w:val="22"/>
              </w:rPr>
              <w:t xml:space="preserve">EDIFICIO DE LA PLANTA DE TRATAMIENTO DE AGUAS RESIDUALES DE SAN ANTONIO DE LOS BUENOS </w:t>
            </w:r>
          </w:p>
        </w:tc>
        <w:tc>
          <w:tcPr>
            <w:tcW w:w="1043"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60,013,260.40</w:t>
            </w:r>
          </w:p>
        </w:tc>
        <w:tc>
          <w:tcPr>
            <w:tcW w:w="1013"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08"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15"/>
          <w:jc w:val="center"/>
        </w:trPr>
        <w:tc>
          <w:tcPr>
            <w:tcW w:w="2137"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Terremoto y/o Erupción volcánica Contenidos</w:t>
            </w:r>
          </w:p>
        </w:tc>
        <w:tc>
          <w:tcPr>
            <w:tcW w:w="1043"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p>
        </w:tc>
        <w:tc>
          <w:tcPr>
            <w:tcW w:w="1013"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08"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137"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LA PLANTA DE TRATAMIENTO DE AGUAS RESIDUALES DE SAN ANTONIO DE LOS BUENOS </w:t>
            </w:r>
          </w:p>
        </w:tc>
        <w:tc>
          <w:tcPr>
            <w:tcW w:w="1043"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60,320,805.72</w:t>
            </w:r>
          </w:p>
        </w:tc>
        <w:tc>
          <w:tcPr>
            <w:tcW w:w="1013"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08"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bl>
    <w:p w:rsidR="00C76815" w:rsidRPr="00C76815" w:rsidRDefault="00C76815" w:rsidP="00C76815">
      <w:pPr>
        <w:spacing w:line="288" w:lineRule="auto"/>
        <w:rPr>
          <w:rFonts w:asciiTheme="minorHAnsi" w:hAnsiTheme="minorHAnsi" w:cs="Arial"/>
          <w:b/>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5"/>
        <w:gridCol w:w="2008"/>
        <w:gridCol w:w="2885"/>
        <w:gridCol w:w="1372"/>
      </w:tblGrid>
      <w:tr w:rsidR="00C76815" w:rsidRPr="00C76815" w:rsidTr="00BC6C55">
        <w:trPr>
          <w:trHeight w:val="387"/>
          <w:jc w:val="center"/>
        </w:trPr>
        <w:tc>
          <w:tcPr>
            <w:tcW w:w="2138"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 AMPLIA</w:t>
            </w:r>
          </w:p>
        </w:tc>
        <w:tc>
          <w:tcPr>
            <w:tcW w:w="1022"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1022"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817"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jc w:val="center"/>
        </w:trPr>
        <w:tc>
          <w:tcPr>
            <w:tcW w:w="2138"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 xml:space="preserve">Fenómenos </w:t>
            </w:r>
            <w:proofErr w:type="spellStart"/>
            <w:r w:rsidRPr="00C76815">
              <w:rPr>
                <w:rFonts w:asciiTheme="minorHAnsi" w:hAnsiTheme="minorHAnsi" w:cs="Arial"/>
                <w:b/>
                <w:bCs/>
                <w:i/>
                <w:iCs/>
                <w:color w:val="000000"/>
                <w:sz w:val="22"/>
                <w:szCs w:val="22"/>
                <w:u w:val="single"/>
              </w:rPr>
              <w:t>Hidrometeorológicos</w:t>
            </w:r>
            <w:proofErr w:type="spellEnd"/>
            <w:r w:rsidRPr="00C76815">
              <w:rPr>
                <w:rFonts w:asciiTheme="minorHAnsi" w:hAnsiTheme="minorHAnsi" w:cs="Arial"/>
                <w:b/>
                <w:bCs/>
                <w:i/>
                <w:iCs/>
                <w:color w:val="000000"/>
                <w:sz w:val="22"/>
                <w:szCs w:val="22"/>
                <w:u w:val="single"/>
              </w:rPr>
              <w:t xml:space="preserve"> Edificios</w:t>
            </w:r>
          </w:p>
        </w:tc>
        <w:tc>
          <w:tcPr>
            <w:tcW w:w="102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102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17"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138"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LA PLANTA DE TRATAMIENTO DE AGUAS RESIDUALES DE SAN ANTONIO DE LOS BUENOS </w:t>
            </w:r>
          </w:p>
        </w:tc>
        <w:tc>
          <w:tcPr>
            <w:tcW w:w="1022"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02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 SOBRE SUMA ASEGURADA</w:t>
            </w:r>
          </w:p>
        </w:tc>
        <w:tc>
          <w:tcPr>
            <w:tcW w:w="817" w:type="pct"/>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15"/>
          <w:jc w:val="center"/>
        </w:trPr>
        <w:tc>
          <w:tcPr>
            <w:tcW w:w="2138"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 xml:space="preserve">Fenómenos </w:t>
            </w:r>
            <w:proofErr w:type="spellStart"/>
            <w:r w:rsidRPr="00C76815">
              <w:rPr>
                <w:rFonts w:asciiTheme="minorHAnsi" w:hAnsiTheme="minorHAnsi" w:cs="Arial"/>
                <w:b/>
                <w:bCs/>
                <w:i/>
                <w:iCs/>
                <w:color w:val="000000"/>
                <w:sz w:val="22"/>
                <w:szCs w:val="22"/>
                <w:u w:val="single"/>
              </w:rPr>
              <w:t>Hidrometeorológicos</w:t>
            </w:r>
            <w:proofErr w:type="spellEnd"/>
            <w:r w:rsidRPr="00C76815">
              <w:rPr>
                <w:rFonts w:asciiTheme="minorHAnsi" w:hAnsiTheme="minorHAnsi" w:cs="Arial"/>
                <w:b/>
                <w:bCs/>
                <w:i/>
                <w:iCs/>
                <w:color w:val="000000"/>
                <w:sz w:val="22"/>
                <w:szCs w:val="22"/>
                <w:u w:val="single"/>
              </w:rPr>
              <w:t xml:space="preserve"> Contenidos</w:t>
            </w:r>
          </w:p>
        </w:tc>
        <w:tc>
          <w:tcPr>
            <w:tcW w:w="1022"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p>
        </w:tc>
        <w:tc>
          <w:tcPr>
            <w:tcW w:w="102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17"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138"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LA PLANTA DE TRATAMIENTO DE AGUAS RESIDUALES DE SAN ANTONIO DE LOS BUENOS </w:t>
            </w:r>
          </w:p>
        </w:tc>
        <w:tc>
          <w:tcPr>
            <w:tcW w:w="1022"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02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 SOBRE SUMA ASEGURADA</w:t>
            </w:r>
          </w:p>
        </w:tc>
        <w:tc>
          <w:tcPr>
            <w:tcW w:w="817" w:type="pct"/>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bl>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Agregados y Cláusulas especiales para las secciones de incendio:</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Valor de reposición.</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Renuncia de inventarios al 10%.</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Errores u omisiones.</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Gravámenes.</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Permiso.</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Honorarios a profesionistas.</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Libros y registros.</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Autorización para reponer, reconstruir o reparar.</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Venta de salvamentos.</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Cincuenta metros.</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No subrogación de derechos en contra de empresas filiales del asegurado.</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 para todas las secciones de la póliza.</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cobertura automática para incisos nuevos o no contratados ampliada a 60 días.</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cobertura automática para incisos contratados, ampliada a 60 días.</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 para todas las secciones de la póliza.</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márgenes de error en los valores declarados del 20%.</w:t>
      </w:r>
    </w:p>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1.1.3.6. RESPONSABILIDAD CIVIL</w:t>
      </w:r>
    </w:p>
    <w:p w:rsidR="00C76815" w:rsidRPr="00C76815" w:rsidRDefault="00C76815" w:rsidP="00C76815">
      <w:pPr>
        <w:pBdr>
          <w:top w:val="single" w:sz="4" w:space="1" w:color="auto"/>
          <w:left w:val="single" w:sz="4" w:space="4" w:color="auto"/>
          <w:bottom w:val="single" w:sz="4" w:space="1" w:color="auto"/>
          <w:right w:val="single" w:sz="4" w:space="4" w:color="auto"/>
          <w:between w:val="single" w:sz="4" w:space="1" w:color="auto"/>
          <w:bar w:val="single" w:sz="4" w:color="auto"/>
        </w:pBdr>
        <w:spacing w:line="288" w:lineRule="auto"/>
        <w:jc w:val="both"/>
        <w:rPr>
          <w:rFonts w:asciiTheme="minorHAnsi" w:hAnsiTheme="minorHAnsi" w:cs="Arial"/>
          <w:b/>
          <w:sz w:val="22"/>
          <w:szCs w:val="22"/>
        </w:rPr>
      </w:pPr>
      <w:r w:rsidRPr="00C76815">
        <w:rPr>
          <w:rFonts w:asciiTheme="minorHAnsi" w:hAnsiTheme="minorHAnsi" w:cs="Arial"/>
          <w:b/>
          <w:sz w:val="22"/>
          <w:szCs w:val="22"/>
        </w:rPr>
        <w:t>SUMA ASEGURADA                                                            $ 1,500, 000.00 M.N.</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lastRenderedPageBreak/>
        <w:t xml:space="preserve">Para efectos de la presente póliza, la suma asegurada será el límite máximo de responsabilidad de la Compañía durante la vigencia de la póliza por evento y en el agregado anual y opera como límite único combinado. </w:t>
      </w:r>
    </w:p>
    <w:p w:rsid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La Responsabilidad Civil Legal en que incurriere la Comisión Estatal de Servicios Públicos de Tijuana por daños a terceros, edificios o derivada de las actividades propias del Organismo como propietario o posesionario por cualquier título de bienes tales como (y sin limitarse a) edificios, plantas, instalaciones, ductos, y acueductos, puentes, cárcamos, 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Daños, perjuicios y daño moral consecuencial por la Comisión Estatal de Servicios Públicos de Tijuana o cualesquiera de sus servidores públicos (hombres y mujeres) que pudieran resultar legalmente responsables ante el patrimonio y las personas de terceros por consecuencia de acciones u omisiones de conformidad con la legislación aplicable en los Estados Unidos Mexicanos, así como por hechos culposos.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F21F1">
      <w:pPr>
        <w:numPr>
          <w:ilvl w:val="0"/>
          <w:numId w:val="7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Responsabilidad Civil de Actividades e Inmuebles.</w:t>
      </w:r>
    </w:p>
    <w:p w:rsidR="00C76815" w:rsidRPr="00C76815" w:rsidRDefault="00C76815" w:rsidP="00CF21F1">
      <w:pPr>
        <w:numPr>
          <w:ilvl w:val="0"/>
          <w:numId w:val="7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Maniobras de carga y descarga.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 xml:space="preserve"> DEDUCIBLES: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2"/>
        <w:gridCol w:w="1619"/>
        <w:gridCol w:w="4828"/>
        <w:gridCol w:w="1091"/>
      </w:tblGrid>
      <w:tr w:rsidR="00C76815" w:rsidRPr="00C76815" w:rsidTr="00BC6C55">
        <w:trPr>
          <w:trHeight w:val="387"/>
          <w:jc w:val="center"/>
        </w:trPr>
        <w:tc>
          <w:tcPr>
            <w:tcW w:w="1824"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w:t>
            </w:r>
          </w:p>
        </w:tc>
        <w:tc>
          <w:tcPr>
            <w:tcW w:w="998"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SUMA ASEGURADA</w:t>
            </w:r>
          </w:p>
        </w:tc>
        <w:tc>
          <w:tcPr>
            <w:tcW w:w="1452"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725"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jc w:val="center"/>
        </w:trPr>
        <w:tc>
          <w:tcPr>
            <w:tcW w:w="1824" w:type="pct"/>
            <w:shd w:val="clear" w:color="auto" w:fill="auto"/>
            <w:noWrap/>
            <w:vAlign w:val="center"/>
          </w:tcPr>
          <w:p w:rsidR="00C76815" w:rsidRPr="00C76815" w:rsidRDefault="00C76815" w:rsidP="00BC6C55">
            <w:pPr>
              <w:jc w:val="center"/>
              <w:rPr>
                <w:rFonts w:asciiTheme="minorHAnsi" w:hAnsiTheme="minorHAnsi" w:cs="Arial"/>
                <w:bCs/>
                <w:iCs/>
                <w:color w:val="000000"/>
                <w:sz w:val="22"/>
                <w:szCs w:val="22"/>
              </w:rPr>
            </w:pPr>
            <w:r w:rsidRPr="00C76815">
              <w:rPr>
                <w:rFonts w:asciiTheme="minorHAnsi" w:hAnsiTheme="minorHAnsi" w:cs="Arial"/>
                <w:bCs/>
                <w:iCs/>
                <w:color w:val="000000"/>
                <w:sz w:val="22"/>
                <w:szCs w:val="22"/>
              </w:rPr>
              <w:t>ACTIVIDADES  E INMUEBLES EN GENERAL</w:t>
            </w:r>
          </w:p>
        </w:tc>
        <w:tc>
          <w:tcPr>
            <w:tcW w:w="99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s="Arial"/>
                <w:color w:val="000000"/>
                <w:sz w:val="22"/>
                <w:szCs w:val="22"/>
              </w:rPr>
              <w:t>$  1,500,000.00 M.N.</w:t>
            </w:r>
          </w:p>
        </w:tc>
        <w:tc>
          <w:tcPr>
            <w:tcW w:w="14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 SOBRE EL MONTO DE LA PERDIDA CON MÍNIMO DE 100 DSMGV</w:t>
            </w:r>
          </w:p>
        </w:tc>
        <w:tc>
          <w:tcPr>
            <w:tcW w:w="725"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80"/>
          <w:jc w:val="center"/>
        </w:trPr>
        <w:tc>
          <w:tcPr>
            <w:tcW w:w="1824" w:type="pct"/>
            <w:shd w:val="clear" w:color="auto" w:fill="auto"/>
            <w:vAlign w:val="center"/>
          </w:tcPr>
          <w:p w:rsidR="00C76815" w:rsidRPr="00C76815" w:rsidRDefault="00C76815" w:rsidP="00BC6C55">
            <w:pPr>
              <w:jc w:val="center"/>
              <w:rPr>
                <w:rFonts w:asciiTheme="minorHAnsi" w:hAnsiTheme="minorHAnsi" w:cs="Arial"/>
                <w:bCs/>
                <w:color w:val="000000"/>
                <w:sz w:val="22"/>
                <w:szCs w:val="22"/>
              </w:rPr>
            </w:pPr>
            <w:r w:rsidRPr="00C76815">
              <w:rPr>
                <w:rFonts w:asciiTheme="minorHAnsi" w:hAnsiTheme="minorHAnsi" w:cs="Arial"/>
                <w:bCs/>
                <w:color w:val="000000"/>
                <w:sz w:val="22"/>
                <w:szCs w:val="22"/>
              </w:rPr>
              <w:t>R.C. COMERCIO</w:t>
            </w:r>
          </w:p>
        </w:tc>
        <w:tc>
          <w:tcPr>
            <w:tcW w:w="998"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452" w:type="pct"/>
            <w:shd w:val="clear" w:color="auto" w:fill="auto"/>
            <w:noWrap/>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10% SOBRE EL MONTO DE LA PERDIDA CON MÍNIMO DE 100 DSMGV</w:t>
            </w:r>
          </w:p>
        </w:tc>
        <w:tc>
          <w:tcPr>
            <w:tcW w:w="725"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1.1.3.7. ROBO CON VIOLENCIA Y/O ASALTO:</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cubren todos los bienes propiedad, bajo custodia, tomados en comodato, arrendamiento o los que tengan bajo su responsabilidad sobre los cuales tenga interés asegurable la Comisión Estatal de Servicios Públicos de Tijuana, independientemente que sean de su propiedad y/o de terceros, consistente en:</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F21F1">
      <w:pPr>
        <w:numPr>
          <w:ilvl w:val="0"/>
          <w:numId w:val="71"/>
        </w:num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Contenidos propios o no propios de la Comisión Estatal de Servicios Públicos de Tijuana, tales como mobiliario y equipos de oficina, herramientas, refacciones, maquinaria, enseres, existencias de mercancías en almacén u otros bienes a cargo del asegurado y necesarios para el desarrollo de sus actividades, así como los que estén bajo su responsabilidad, cuidado, custodia y/o control. </w:t>
      </w:r>
    </w:p>
    <w:p w:rsidR="00C76815" w:rsidRDefault="00C76815" w:rsidP="00C76815">
      <w:pPr>
        <w:spacing w:line="288" w:lineRule="auto"/>
        <w:jc w:val="both"/>
        <w:rPr>
          <w:rFonts w:asciiTheme="minorHAnsi" w:hAnsiTheme="minorHAnsi" w:cs="Arial"/>
          <w:b/>
          <w:sz w:val="22"/>
          <w:szCs w:val="22"/>
        </w:rPr>
      </w:pPr>
    </w:p>
    <w:p w:rsidR="001547C2" w:rsidRDefault="001547C2" w:rsidP="00C76815">
      <w:pPr>
        <w:spacing w:line="288" w:lineRule="auto"/>
        <w:jc w:val="both"/>
        <w:rPr>
          <w:rFonts w:asciiTheme="minorHAnsi" w:hAnsiTheme="minorHAnsi" w:cs="Arial"/>
          <w:b/>
          <w:sz w:val="22"/>
          <w:szCs w:val="22"/>
        </w:rPr>
      </w:pPr>
    </w:p>
    <w:p w:rsidR="001547C2" w:rsidRPr="00C76815" w:rsidRDefault="001547C2"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lastRenderedPageBreak/>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Todo riesgo de daño y perdida material por consecuencia del robo, conato e intento de asalto, sustracción de bienes diversos, robo con uso de violencia física, moral, intimidación y amenazas, perpetrados desde el exterior y ocurridos en el interior de las instalaciones de la Comisión Estatal de Servicios Públicos de Tijuana, la perdida y/o daños que sufran los bienes asegurados, como consecuencia de la realización del robo con violencia y/o asalto dentro del inmueble y los daños materiales que ocasionara este hecho. </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b/>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Bienes cubiertos mediante convenio expreso.</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Para las instalaciones especiales que deban estar a la intemperie, se ampara por convenio expreso robo de Bienes no obstante que carezcan de techo, o de alguno de sus muros, puertas o ventanas.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Límite Único y Combinado para todas las ubicaciones con un límite máximo de responsabilidad por evento de: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75"/>
        <w:gridCol w:w="2979"/>
        <w:gridCol w:w="4766"/>
      </w:tblGrid>
      <w:tr w:rsidR="00C76815" w:rsidRPr="00C76815" w:rsidTr="00BC6C55">
        <w:trPr>
          <w:trHeight w:val="255"/>
        </w:trPr>
        <w:tc>
          <w:tcPr>
            <w:tcW w:w="1319"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SUMA ASEGURADA</w:t>
            </w:r>
          </w:p>
        </w:tc>
        <w:tc>
          <w:tcPr>
            <w:tcW w:w="1416"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$ 500,000.00 M.N.</w:t>
            </w:r>
          </w:p>
        </w:tc>
        <w:tc>
          <w:tcPr>
            <w:tcW w:w="2265"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10% SOBRE LA PERDIDA CON MÍNIMO DE 100 DSMGV</w:t>
            </w:r>
          </w:p>
        </w:tc>
      </w:tr>
    </w:tbl>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b/>
          <w:sz w:val="22"/>
          <w:szCs w:val="22"/>
        </w:rPr>
        <w:tab/>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1.1.3.8. ROTURA DE CRISTALES: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cubren las pérdidas o daños materiales de los cristales y domos asegurados así como su instalación.</w:t>
      </w:r>
    </w:p>
    <w:p w:rsidR="00C76815" w:rsidRPr="00C76815" w:rsidRDefault="00C76815" w:rsidP="00C76815">
      <w:pPr>
        <w:spacing w:line="288" w:lineRule="auto"/>
        <w:ind w:firstLine="720"/>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Riesgos y Bienes cubiertos mediante convenio expreso:</w:t>
      </w:r>
    </w:p>
    <w:p w:rsidR="00C76815" w:rsidRPr="00C76815" w:rsidRDefault="00C76815" w:rsidP="00CF21F1">
      <w:pPr>
        <w:numPr>
          <w:ilvl w:val="0"/>
          <w:numId w:val="6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Por remoción del cristal y mientras no quede debidamente colocado.</w:t>
      </w:r>
    </w:p>
    <w:p w:rsidR="00C76815" w:rsidRPr="00C76815" w:rsidRDefault="00C76815" w:rsidP="00CF21F1">
      <w:pPr>
        <w:numPr>
          <w:ilvl w:val="0"/>
          <w:numId w:val="6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Al decorado de cristal (tales como plateado, dorado, teñido, pintado, grabado, corte, rótulos y análogos) o a sus marcos.</w:t>
      </w:r>
    </w:p>
    <w:p w:rsidR="00C76815" w:rsidRPr="00C76815" w:rsidRDefault="00C76815" w:rsidP="00CF21F1">
      <w:pPr>
        <w:numPr>
          <w:ilvl w:val="0"/>
          <w:numId w:val="6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Por reparaciones, alteraciones, mejoras y/o pinturas del local aquí descrito y/o del cristal o cristales asegurados.</w:t>
      </w:r>
    </w:p>
    <w:p w:rsidR="00C76815" w:rsidRPr="00C76815" w:rsidRDefault="00C76815" w:rsidP="00CF21F1">
      <w:pPr>
        <w:numPr>
          <w:ilvl w:val="0"/>
          <w:numId w:val="6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Cristales pertenecientes a los contenidos como espejos, cubiertas y lunas, así como los domos y tragaluces.</w:t>
      </w:r>
    </w:p>
    <w:p w:rsidR="00C76815" w:rsidRPr="00C76815" w:rsidRDefault="00C76815" w:rsidP="00CF21F1">
      <w:pPr>
        <w:numPr>
          <w:ilvl w:val="0"/>
          <w:numId w:val="6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Daños por rotura accidental súbita e imprevista y/o actos vandálicos.</w:t>
      </w:r>
    </w:p>
    <w:p w:rsidR="00C76815" w:rsidRPr="00C76815" w:rsidRDefault="00C76815" w:rsidP="00C76815">
      <w:pPr>
        <w:spacing w:line="288" w:lineRule="auto"/>
        <w:ind w:firstLine="720"/>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La suma asegurada cubre el límite único y combinado para todas las ubicaciones y opera a todo riesgo.</w:t>
      </w:r>
    </w:p>
    <w:p w:rsidR="00C76815" w:rsidRPr="00C76815" w:rsidRDefault="00C76815" w:rsidP="00C76815">
      <w:pPr>
        <w:spacing w:line="288" w:lineRule="auto"/>
        <w:jc w:val="both"/>
        <w:rPr>
          <w:rFonts w:asciiTheme="minorHAnsi" w:hAnsiTheme="minorHAnsi" w:cs="Arial"/>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75"/>
        <w:gridCol w:w="2979"/>
        <w:gridCol w:w="4766"/>
      </w:tblGrid>
      <w:tr w:rsidR="00C76815" w:rsidRPr="00C76815" w:rsidTr="00BC6C55">
        <w:trPr>
          <w:trHeight w:val="255"/>
        </w:trPr>
        <w:tc>
          <w:tcPr>
            <w:tcW w:w="1319" w:type="pct"/>
          </w:tcPr>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SUMA ASEGURADA </w:t>
            </w:r>
          </w:p>
        </w:tc>
        <w:tc>
          <w:tcPr>
            <w:tcW w:w="1416" w:type="pct"/>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$ 50,000.00 M.N.</w:t>
            </w:r>
          </w:p>
        </w:tc>
        <w:tc>
          <w:tcPr>
            <w:tcW w:w="2265" w:type="pct"/>
          </w:tcPr>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5% SOBRE LA PERDIDA CON MÍNIMO DE 10 DSMGV</w:t>
            </w:r>
          </w:p>
        </w:tc>
      </w:tr>
    </w:tbl>
    <w:p w:rsidR="00C76815" w:rsidRPr="00C76815" w:rsidRDefault="00C76815" w:rsidP="00C76815">
      <w:pPr>
        <w:spacing w:line="276" w:lineRule="auto"/>
        <w:jc w:val="both"/>
        <w:rPr>
          <w:rFonts w:asciiTheme="minorHAnsi" w:hAnsiTheme="minorHAnsi" w:cs="Arial"/>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1.1.3.9. ROTURA DE MAQUINARIA Y CALDERAS: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Toda la maquinaria y equipo móvil y fijo así como que por su naturaleza se encuentra ubicada en sótanos, cisternas, pozos, etc., y maquinaria con mandos electrónicos, tales como sin limitarse a plantas de luz y energía, subestaciones eléctricas equipos hidroneumáticos, equipos y con sistemas de aire acondicionado, motores eléctricos, a cargo directo o propiedad de terceros o bajo la responsabilidad, custodia, control de la Comisión  Estatal de Servicios Públicos de Tijuana, mientras se encuentren en los predios ocupados por estos.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*Todos los bienes asegurados tienen una antigüedad máxima de 10 años.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 xml:space="preserve">RIESGOS CUBIERTOS </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Cubrir contra perdida o daños materiales, originados por actos accidentales, súbitos o no previstos que hagan necesaria la reparación o reposición a fin de dejarles en condiciones de operaciones similares a los existentes inmediatamente antes de cubrir el siniestro.</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Todo riesgo de ruptura de maquinaria tales como y sin limitarse a:</w:t>
      </w:r>
    </w:p>
    <w:p w:rsidR="00C76815" w:rsidRPr="00C76815" w:rsidRDefault="00C76815" w:rsidP="00CF21F1">
      <w:pPr>
        <w:numPr>
          <w:ilvl w:val="0"/>
          <w:numId w:val="7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Impericia, descuido y sabotaje del asegurado o de extraños.</w:t>
      </w:r>
    </w:p>
    <w:p w:rsidR="00C76815" w:rsidRPr="00C76815" w:rsidRDefault="00C76815" w:rsidP="00CF21F1">
      <w:pPr>
        <w:numPr>
          <w:ilvl w:val="0"/>
          <w:numId w:val="7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La acción directa de la energía eléctrica como resultado de cortos circuitos, arcos voltaicos y otros efectos similares, así como el daño material de la acción indirecta de la electricidad atmosférica.</w:t>
      </w:r>
    </w:p>
    <w:p w:rsidR="00C76815" w:rsidRPr="00C76815" w:rsidRDefault="00C76815" w:rsidP="00CF21F1">
      <w:pPr>
        <w:numPr>
          <w:ilvl w:val="0"/>
          <w:numId w:val="7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Errores en diseño, defectos de construcción uso de materiales defectuosos.</w:t>
      </w:r>
    </w:p>
    <w:p w:rsidR="00C76815" w:rsidRPr="00C76815" w:rsidRDefault="00C76815" w:rsidP="00CF21F1">
      <w:pPr>
        <w:numPr>
          <w:ilvl w:val="0"/>
          <w:numId w:val="7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Defectos de mano de obra y montaje incorrecto.</w:t>
      </w:r>
    </w:p>
    <w:p w:rsidR="00C76815" w:rsidRPr="00C76815" w:rsidRDefault="00C76815" w:rsidP="00CF21F1">
      <w:pPr>
        <w:numPr>
          <w:ilvl w:val="0"/>
          <w:numId w:val="7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Ruptura debido a fuerza centrífuga y objetos extraños introducidos a maquinas.</w:t>
      </w:r>
    </w:p>
    <w:p w:rsidR="00C76815" w:rsidRPr="00C76815" w:rsidRDefault="00C76815" w:rsidP="00CF21F1">
      <w:pPr>
        <w:numPr>
          <w:ilvl w:val="0"/>
          <w:numId w:val="7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 física y otros accidentes ocurridos a los bienes asegurados.</w:t>
      </w:r>
    </w:p>
    <w:p w:rsidR="00C76815" w:rsidRPr="00C76815" w:rsidRDefault="00C76815" w:rsidP="00CF21F1">
      <w:pPr>
        <w:numPr>
          <w:ilvl w:val="0"/>
          <w:numId w:val="7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 en motores de combustión interna.</w:t>
      </w:r>
    </w:p>
    <w:p w:rsidR="00C76815" w:rsidRPr="00C76815" w:rsidRDefault="00C76815" w:rsidP="00CF21F1">
      <w:pPr>
        <w:numPr>
          <w:ilvl w:val="0"/>
          <w:numId w:val="7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 xml:space="preserve"> Envíos por expreso y tiempo extra.</w:t>
      </w:r>
    </w:p>
    <w:p w:rsidR="00C76815" w:rsidRPr="00C76815" w:rsidRDefault="00C76815" w:rsidP="00CF21F1">
      <w:pPr>
        <w:numPr>
          <w:ilvl w:val="0"/>
          <w:numId w:val="7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Derrames de tanques.</w:t>
      </w:r>
    </w:p>
    <w:p w:rsidR="00C76815" w:rsidRPr="00C76815" w:rsidRDefault="00C76815" w:rsidP="00CF21F1">
      <w:pPr>
        <w:numPr>
          <w:ilvl w:val="0"/>
          <w:numId w:val="7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Cables metálicos no eléctricos.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CONDICIONES Y CLAUSULADO</w:t>
      </w:r>
    </w:p>
    <w:p w:rsidR="00C76815" w:rsidRPr="00C76815" w:rsidRDefault="00C76815" w:rsidP="00CF21F1">
      <w:pPr>
        <w:numPr>
          <w:ilvl w:val="0"/>
          <w:numId w:val="7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Todo bien a todo riesgo.</w:t>
      </w:r>
    </w:p>
    <w:p w:rsidR="00C76815" w:rsidRPr="00C76815" w:rsidRDefault="00C76815" w:rsidP="00CF21F1">
      <w:pPr>
        <w:numPr>
          <w:ilvl w:val="0"/>
          <w:numId w:val="7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Valor de reposición.</w:t>
      </w:r>
    </w:p>
    <w:p w:rsidR="00C76815" w:rsidRPr="00C76815" w:rsidRDefault="00C76815" w:rsidP="00CF21F1">
      <w:pPr>
        <w:numPr>
          <w:ilvl w:val="0"/>
          <w:numId w:val="7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Márgenes de errores en valores asegurables hasta un 10%.</w:t>
      </w:r>
    </w:p>
    <w:p w:rsidR="00C76815" w:rsidRPr="00C76815" w:rsidRDefault="00C76815" w:rsidP="00CF21F1">
      <w:pPr>
        <w:numPr>
          <w:ilvl w:val="0"/>
          <w:numId w:val="7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Errores y omisiones.</w:t>
      </w:r>
    </w:p>
    <w:p w:rsidR="00C76815" w:rsidRPr="00C76815" w:rsidRDefault="00C76815" w:rsidP="00CF21F1">
      <w:pPr>
        <w:numPr>
          <w:ilvl w:val="0"/>
          <w:numId w:val="7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Autorización para reponer, construir o reparar.</w:t>
      </w:r>
    </w:p>
    <w:p w:rsidR="00C76815" w:rsidRPr="00C76815" w:rsidRDefault="00C76815" w:rsidP="00CF21F1">
      <w:pPr>
        <w:numPr>
          <w:ilvl w:val="0"/>
          <w:numId w:val="7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Todos los riesgos y bienes amparados tanto en condiciones generales, así como las de convenio expreso.</w:t>
      </w:r>
    </w:p>
    <w:p w:rsidR="00C76815" w:rsidRPr="00C76815" w:rsidRDefault="00C76815" w:rsidP="00CF21F1">
      <w:pPr>
        <w:numPr>
          <w:ilvl w:val="0"/>
          <w:numId w:val="7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76" w:lineRule="auto"/>
        <w:jc w:val="both"/>
        <w:rPr>
          <w:rFonts w:asciiTheme="minorHAnsi" w:hAnsiTheme="minorHAnsi" w:cs="Arial"/>
          <w:sz w:val="22"/>
          <w:szCs w:val="22"/>
        </w:rPr>
      </w:pPr>
      <w:r w:rsidRPr="00C76815">
        <w:rPr>
          <w:rFonts w:asciiTheme="minorHAnsi" w:hAnsiTheme="minorHAnsi" w:cs="Arial"/>
          <w:sz w:val="22"/>
          <w:szCs w:val="22"/>
        </w:rPr>
        <w:t xml:space="preserve">La suma asegurada cubre como límite único y combinado para todas las ubicaciones señaladas en el 2.1.3.5. </w:t>
      </w:r>
    </w:p>
    <w:tbl>
      <w:tblPr>
        <w:tblpPr w:leftFromText="180" w:rightFromText="180" w:vertAnchor="text" w:horzAnchor="margin" w:tblpY="6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6"/>
        <w:gridCol w:w="3152"/>
        <w:gridCol w:w="4412"/>
      </w:tblGrid>
      <w:tr w:rsidR="00C76815" w:rsidRPr="00C76815" w:rsidTr="00BC6C55">
        <w:trPr>
          <w:trHeight w:val="255"/>
        </w:trPr>
        <w:tc>
          <w:tcPr>
            <w:tcW w:w="1405"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SUMA ASEGURADA</w:t>
            </w:r>
          </w:p>
        </w:tc>
        <w:tc>
          <w:tcPr>
            <w:tcW w:w="1498"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$ 45,947,666.00 M.N.</w:t>
            </w:r>
          </w:p>
        </w:tc>
        <w:tc>
          <w:tcPr>
            <w:tcW w:w="2097"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5% SOBRE VALOR DE REPOSICIÓN DE EQUIPO DAÑO MÍNIMO 35 DSMGV</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1.1.3.10. EQUIPO ELECTRÓNICO:</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b/>
          <w:sz w:val="22"/>
          <w:szCs w:val="22"/>
        </w:rPr>
        <w:t xml:space="preserve"> </w:t>
      </w:r>
      <w:r w:rsidRPr="00C76815">
        <w:rPr>
          <w:rFonts w:asciiTheme="minorHAnsi" w:hAnsiTheme="minorHAnsi" w:cs="Arial"/>
          <w:sz w:val="22"/>
          <w:szCs w:val="22"/>
        </w:rPr>
        <w:t xml:space="preserve">Se amparan todo el equipo electrónico a cargo de la Comisión Estatal de Servicios Públicos de Tijuana, tal como y sin limitarse a bienes y equipos informáticos, electrónicos, de cómputo y cibernéticos de utilidad de administrativa, de procesamiento de datos, de telecomunicaciones, monitores, impresoras de clase </w:t>
      </w:r>
      <w:proofErr w:type="spellStart"/>
      <w:r w:rsidRPr="00C76815">
        <w:rPr>
          <w:rFonts w:asciiTheme="minorHAnsi" w:hAnsiTheme="minorHAnsi" w:cs="Arial"/>
          <w:sz w:val="22"/>
          <w:szCs w:val="22"/>
        </w:rPr>
        <w:t>desk</w:t>
      </w:r>
      <w:proofErr w:type="spellEnd"/>
      <w:r w:rsidRPr="00C76815">
        <w:rPr>
          <w:rFonts w:asciiTheme="minorHAnsi" w:hAnsiTheme="minorHAnsi" w:cs="Arial"/>
          <w:sz w:val="22"/>
          <w:szCs w:val="22"/>
        </w:rPr>
        <w:t xml:space="preserve"> top y </w:t>
      </w:r>
      <w:proofErr w:type="spellStart"/>
      <w:r w:rsidRPr="00C76815">
        <w:rPr>
          <w:rFonts w:asciiTheme="minorHAnsi" w:hAnsiTheme="minorHAnsi" w:cs="Arial"/>
          <w:sz w:val="22"/>
          <w:szCs w:val="22"/>
        </w:rPr>
        <w:t>lap</w:t>
      </w:r>
      <w:proofErr w:type="spellEnd"/>
      <w:r w:rsidRPr="00C76815">
        <w:rPr>
          <w:rFonts w:asciiTheme="minorHAnsi" w:hAnsiTheme="minorHAnsi" w:cs="Arial"/>
          <w:sz w:val="22"/>
          <w:szCs w:val="22"/>
        </w:rPr>
        <w:t xml:space="preserve"> top, servidores, teclados, redes y equipos periféricos, faxes, equipos  de oficina, máquinas de escribir, conmutadores telefónicos y teléfonos de escritorio, copiadoras, televisores, cámaras y reproductoras de video, proyectores, sistemas de voz, datos e imágenes, equipos de sonido, amplificadores, micrófonos, cámaras fotográficas</w:t>
      </w:r>
      <w:r w:rsidRPr="00C76815">
        <w:rPr>
          <w:rFonts w:asciiTheme="minorHAnsi" w:hAnsiTheme="minorHAnsi" w:cs="Arial"/>
          <w:b/>
          <w:sz w:val="22"/>
          <w:szCs w:val="22"/>
        </w:rPr>
        <w:t xml:space="preserve">, </w:t>
      </w:r>
      <w:r w:rsidRPr="00C76815">
        <w:rPr>
          <w:rFonts w:asciiTheme="minorHAnsi" w:hAnsiTheme="minorHAnsi" w:cs="Arial"/>
          <w:sz w:val="22"/>
          <w:szCs w:val="22"/>
        </w:rPr>
        <w:t>impresoras y</w:t>
      </w:r>
      <w:r w:rsidRPr="00C76815">
        <w:rPr>
          <w:rFonts w:asciiTheme="minorHAnsi" w:hAnsiTheme="minorHAnsi" w:cs="Arial"/>
          <w:b/>
          <w:sz w:val="22"/>
          <w:szCs w:val="22"/>
        </w:rPr>
        <w:t xml:space="preserve"> </w:t>
      </w:r>
      <w:r w:rsidRPr="00C76815">
        <w:rPr>
          <w:rFonts w:asciiTheme="minorHAnsi" w:hAnsiTheme="minorHAnsi" w:cs="Arial"/>
          <w:sz w:val="22"/>
          <w:szCs w:val="22"/>
        </w:rPr>
        <w:t xml:space="preserve">hornos de microondas, así como equipo móvil (trasmisores, aparatos de telefonía celular, computadoras, mini computadoras, impresoras y </w:t>
      </w:r>
      <w:r w:rsidRPr="00C76815">
        <w:rPr>
          <w:rFonts w:asciiTheme="minorHAnsi" w:hAnsiTheme="minorHAnsi" w:cs="Arial"/>
          <w:b/>
          <w:sz w:val="22"/>
          <w:szCs w:val="22"/>
        </w:rPr>
        <w:t xml:space="preserve"> </w:t>
      </w:r>
      <w:r w:rsidRPr="00C76815">
        <w:rPr>
          <w:rFonts w:asciiTheme="minorHAnsi" w:hAnsiTheme="minorHAnsi" w:cs="Arial"/>
          <w:sz w:val="22"/>
          <w:szCs w:val="22"/>
        </w:rPr>
        <w:lastRenderedPageBreak/>
        <w:t>mini impresoras</w:t>
      </w:r>
      <w:r w:rsidRPr="00C76815">
        <w:rPr>
          <w:rFonts w:asciiTheme="minorHAnsi" w:hAnsiTheme="minorHAnsi" w:cs="Arial"/>
          <w:b/>
          <w:sz w:val="22"/>
          <w:szCs w:val="22"/>
        </w:rPr>
        <w:t xml:space="preserve"> </w:t>
      </w:r>
      <w:r w:rsidRPr="00C76815">
        <w:rPr>
          <w:rFonts w:asciiTheme="minorHAnsi" w:hAnsiTheme="minorHAnsi" w:cs="Arial"/>
          <w:sz w:val="22"/>
          <w:szCs w:val="22"/>
        </w:rPr>
        <w:t xml:space="preserve">portátiles, agendas y mini computadoras tipo </w:t>
      </w:r>
      <w:proofErr w:type="spellStart"/>
      <w:r w:rsidRPr="00C76815">
        <w:rPr>
          <w:rFonts w:asciiTheme="minorHAnsi" w:hAnsiTheme="minorHAnsi" w:cs="Arial"/>
          <w:sz w:val="22"/>
          <w:szCs w:val="22"/>
        </w:rPr>
        <w:t>palm</w:t>
      </w:r>
      <w:proofErr w:type="spellEnd"/>
      <w:r w:rsidRPr="00C76815">
        <w:rPr>
          <w:rFonts w:asciiTheme="minorHAnsi" w:hAnsiTheme="minorHAnsi" w:cs="Arial"/>
          <w:sz w:val="22"/>
          <w:szCs w:val="22"/>
        </w:rPr>
        <w:t xml:space="preserve">, cañones de proyección y cámaras digitales), así como todos aquellos equipos de terceros que estén bajo responsabilidad, custodia y o comodato en la Comisión Estatal de Servicios Públicos de Tijuana que se encuentren funcionando, operando, en revisión, en mantenimiento. </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Para los equipos móviles la cobertura se amplía dentro y fuera de los predios y por viajes de trabajo. </w:t>
      </w:r>
    </w:p>
    <w:p w:rsidR="00C76815" w:rsidRPr="00C76815" w:rsidRDefault="00C76815" w:rsidP="00C76815">
      <w:pPr>
        <w:spacing w:line="288" w:lineRule="auto"/>
        <w:rPr>
          <w:rFonts w:asciiTheme="minorHAnsi" w:hAnsiTheme="minorHAnsi" w:cs="Arial"/>
          <w:sz w:val="22"/>
          <w:szCs w:val="22"/>
        </w:rPr>
      </w:pPr>
      <w:r w:rsidRPr="00C76815">
        <w:rPr>
          <w:rFonts w:asciiTheme="minorHAnsi" w:hAnsiTheme="minorHAnsi" w:cs="Arial"/>
          <w:sz w:val="22"/>
          <w:szCs w:val="22"/>
        </w:rPr>
        <w:t>*Se ampara a valor de reposición las pérdidas totales para equipos con antigüedad no mayor a 10 años.</w:t>
      </w:r>
    </w:p>
    <w:p w:rsidR="00C76815" w:rsidRPr="00C76815" w:rsidRDefault="00C76815" w:rsidP="00C76815">
      <w:pPr>
        <w:ind w:hanging="360"/>
        <w:jc w:val="center"/>
        <w:rPr>
          <w:rFonts w:asciiTheme="minorHAnsi" w:hAnsiTheme="minorHAnsi" w:cs="Arial"/>
          <w:b/>
          <w:bCs/>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3"/>
        <w:gridCol w:w="2550"/>
        <w:gridCol w:w="3671"/>
        <w:gridCol w:w="1326"/>
      </w:tblGrid>
      <w:tr w:rsidR="00C76815" w:rsidRPr="00C76815" w:rsidTr="00943173">
        <w:trPr>
          <w:trHeight w:val="387"/>
          <w:jc w:val="center"/>
        </w:trPr>
        <w:tc>
          <w:tcPr>
            <w:tcW w:w="1413"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DESCRIPCION</w:t>
            </w:r>
          </w:p>
        </w:tc>
        <w:tc>
          <w:tcPr>
            <w:tcW w:w="1212"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1745"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630"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943173">
        <w:trPr>
          <w:trHeight w:val="300"/>
          <w:jc w:val="center"/>
        </w:trPr>
        <w:tc>
          <w:tcPr>
            <w:tcW w:w="1413" w:type="pct"/>
            <w:shd w:val="clear" w:color="auto" w:fill="auto"/>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eastAsia="Arial" w:hAnsiTheme="minorHAnsi" w:cs="Arial"/>
                <w:b/>
                <w:bCs/>
                <w:color w:val="000000"/>
                <w:sz w:val="22"/>
                <w:szCs w:val="22"/>
              </w:rPr>
              <w:t>EDIFICIO DE LA PLANTA DE TRATAMIENTO DE AGUAS RESIDUALES  DE SAN ANTONIO DE LOS BUENOS</w:t>
            </w:r>
          </w:p>
        </w:tc>
        <w:tc>
          <w:tcPr>
            <w:tcW w:w="1212"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$ 600,000.00</w:t>
            </w:r>
          </w:p>
        </w:tc>
        <w:tc>
          <w:tcPr>
            <w:tcW w:w="1745"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5% SOBRE REPOSICIÓN DE EQUIPO DAÑADO MÍNIMO 35 DSMGV</w:t>
            </w:r>
          </w:p>
        </w:tc>
        <w:tc>
          <w:tcPr>
            <w:tcW w:w="630"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943173">
        <w:trPr>
          <w:trHeight w:val="315"/>
          <w:jc w:val="center"/>
        </w:trPr>
        <w:tc>
          <w:tcPr>
            <w:tcW w:w="1413" w:type="pct"/>
            <w:shd w:val="clear" w:color="auto" w:fill="auto"/>
            <w:vAlign w:val="center"/>
          </w:tcPr>
          <w:p w:rsidR="00C76815" w:rsidRPr="00C76815" w:rsidRDefault="00C76815" w:rsidP="00BC6C55">
            <w:pPr>
              <w:jc w:val="center"/>
              <w:rPr>
                <w:rFonts w:asciiTheme="minorHAnsi" w:hAnsiTheme="minorHAnsi" w:cs="Arial"/>
                <w:b/>
                <w:bCs/>
                <w:color w:val="000000"/>
                <w:sz w:val="22"/>
                <w:szCs w:val="22"/>
              </w:rPr>
            </w:pPr>
            <w:r w:rsidRPr="00C76815">
              <w:rPr>
                <w:rFonts w:asciiTheme="minorHAnsi" w:hAnsiTheme="minorHAnsi" w:cs="Arial"/>
                <w:b/>
                <w:bCs/>
                <w:color w:val="000000"/>
                <w:sz w:val="22"/>
                <w:szCs w:val="22"/>
              </w:rPr>
              <w:t>TOTAL</w:t>
            </w:r>
          </w:p>
        </w:tc>
        <w:tc>
          <w:tcPr>
            <w:tcW w:w="1212"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600,000.00 M.N.</w:t>
            </w:r>
          </w:p>
        </w:tc>
        <w:tc>
          <w:tcPr>
            <w:tcW w:w="1745"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630" w:type="pct"/>
            <w:vAlign w:val="center"/>
          </w:tcPr>
          <w:p w:rsidR="00C76815" w:rsidRPr="00C76815" w:rsidRDefault="00C76815" w:rsidP="00BC6C55">
            <w:pPr>
              <w:jc w:val="center"/>
              <w:rPr>
                <w:rFonts w:asciiTheme="minorHAnsi" w:hAnsiTheme="minorHAnsi"/>
                <w:color w:val="000000"/>
                <w:sz w:val="22"/>
                <w:szCs w:val="22"/>
              </w:rPr>
            </w:pPr>
          </w:p>
        </w:tc>
      </w:tr>
    </w:tbl>
    <w:p w:rsidR="00C76815" w:rsidRPr="00C76815" w:rsidRDefault="00C76815" w:rsidP="00C76815">
      <w:pPr>
        <w:ind w:hanging="360"/>
        <w:rPr>
          <w:rFonts w:asciiTheme="minorHAnsi" w:hAnsiTheme="minorHAnsi" w:cs="Tahoma"/>
          <w:b/>
          <w:bCs/>
          <w:sz w:val="22"/>
          <w:szCs w:val="22"/>
        </w:rPr>
      </w:pPr>
    </w:p>
    <w:p w:rsidR="00C76815" w:rsidRPr="00C76815" w:rsidRDefault="00C76815" w:rsidP="00C76815">
      <w:pPr>
        <w:ind w:hanging="360"/>
        <w:rPr>
          <w:rFonts w:asciiTheme="minorHAnsi" w:hAnsiTheme="minorHAnsi" w:cs="Tahoma"/>
          <w:b/>
          <w:bCs/>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hemeFill="background1" w:themeFillShade="BF"/>
        <w:tblLook w:val="0000" w:firstRow="0" w:lastRow="0" w:firstColumn="0" w:lastColumn="0" w:noHBand="0" w:noVBand="0"/>
      </w:tblPr>
      <w:tblGrid>
        <w:gridCol w:w="7962"/>
        <w:gridCol w:w="2558"/>
      </w:tblGrid>
      <w:tr w:rsidR="00C76815" w:rsidRPr="00C76815" w:rsidTr="00943173">
        <w:trPr>
          <w:jc w:val="center"/>
        </w:trPr>
        <w:tc>
          <w:tcPr>
            <w:tcW w:w="3784" w:type="pct"/>
            <w:shd w:val="clear" w:color="auto" w:fill="BFBFBF" w:themeFill="background1" w:themeFillShade="BF"/>
          </w:tcPr>
          <w:p w:rsidR="00C76815" w:rsidRPr="00C76815" w:rsidRDefault="00C76815" w:rsidP="00BC6C55">
            <w:pPr>
              <w:jc w:val="center"/>
              <w:rPr>
                <w:rFonts w:asciiTheme="minorHAnsi" w:hAnsiTheme="minorHAnsi" w:cs="Arial"/>
                <w:b/>
                <w:bCs/>
                <w:sz w:val="22"/>
                <w:szCs w:val="22"/>
              </w:rPr>
            </w:pPr>
            <w:r w:rsidRPr="00C76815">
              <w:rPr>
                <w:rFonts w:asciiTheme="minorHAnsi" w:hAnsiTheme="minorHAnsi" w:cs="Arial"/>
                <w:b/>
                <w:bCs/>
                <w:sz w:val="22"/>
                <w:szCs w:val="22"/>
              </w:rPr>
              <w:t>DESCRIPCIÓN</w:t>
            </w:r>
          </w:p>
        </w:tc>
        <w:tc>
          <w:tcPr>
            <w:tcW w:w="1216" w:type="pct"/>
            <w:shd w:val="clear" w:color="auto" w:fill="BFBFBF" w:themeFill="background1" w:themeFillShade="BF"/>
          </w:tcPr>
          <w:p w:rsidR="00C76815" w:rsidRPr="00C76815" w:rsidRDefault="00C76815" w:rsidP="00BC6C55">
            <w:pPr>
              <w:jc w:val="center"/>
              <w:rPr>
                <w:rFonts w:asciiTheme="minorHAnsi" w:hAnsiTheme="minorHAnsi" w:cs="Arial"/>
                <w:b/>
                <w:bCs/>
                <w:sz w:val="22"/>
                <w:szCs w:val="22"/>
              </w:rPr>
            </w:pPr>
            <w:r w:rsidRPr="00C76815">
              <w:rPr>
                <w:rFonts w:asciiTheme="minorHAnsi" w:hAnsiTheme="minorHAnsi" w:cs="Arial"/>
                <w:b/>
                <w:bCs/>
                <w:sz w:val="22"/>
                <w:szCs w:val="22"/>
              </w:rPr>
              <w:t>CANTIDAD</w:t>
            </w:r>
          </w:p>
        </w:tc>
      </w:tr>
      <w:tr w:rsidR="00C76815" w:rsidRPr="00C76815" w:rsidTr="00943173">
        <w:trPr>
          <w:jc w:val="center"/>
        </w:trPr>
        <w:tc>
          <w:tcPr>
            <w:tcW w:w="3784" w:type="pct"/>
            <w:shd w:val="clear" w:color="auto" w:fill="BFBFBF" w:themeFill="background1" w:themeFillShade="BF"/>
            <w:vAlign w:val="center"/>
          </w:tcPr>
          <w:p w:rsidR="00C76815" w:rsidRPr="00C76815" w:rsidRDefault="00C76815" w:rsidP="00BC6C55">
            <w:pPr>
              <w:jc w:val="both"/>
              <w:rPr>
                <w:rFonts w:asciiTheme="minorHAnsi" w:hAnsiTheme="minorHAnsi" w:cs="Arial"/>
                <w:b/>
                <w:bCs/>
                <w:sz w:val="22"/>
                <w:szCs w:val="22"/>
              </w:rPr>
            </w:pPr>
            <w:r w:rsidRPr="00C76815">
              <w:rPr>
                <w:rFonts w:asciiTheme="minorHAnsi" w:hAnsiTheme="minorHAnsi" w:cs="Arial"/>
                <w:b/>
                <w:bCs/>
                <w:sz w:val="22"/>
                <w:szCs w:val="22"/>
              </w:rPr>
              <w:t>Contratación de Seguros Paquete Empresarial de los Edificios y Contenidos  de la Comisión Estatal de Servicios Públicos de Tijuana en la Planta de Bombeo PB6.</w:t>
            </w:r>
          </w:p>
        </w:tc>
        <w:tc>
          <w:tcPr>
            <w:tcW w:w="1216" w:type="pct"/>
            <w:shd w:val="clear" w:color="auto" w:fill="BFBFBF" w:themeFill="background1" w:themeFillShade="BF"/>
            <w:vAlign w:val="center"/>
          </w:tcPr>
          <w:p w:rsidR="00C76815" w:rsidRPr="00C76815" w:rsidRDefault="00C76815" w:rsidP="00BC6C55">
            <w:pPr>
              <w:jc w:val="center"/>
              <w:rPr>
                <w:rFonts w:asciiTheme="minorHAnsi" w:hAnsiTheme="minorHAnsi" w:cs="Arial"/>
                <w:b/>
                <w:bCs/>
                <w:sz w:val="22"/>
                <w:szCs w:val="22"/>
              </w:rPr>
            </w:pPr>
            <w:r w:rsidRPr="00C76815">
              <w:rPr>
                <w:rFonts w:asciiTheme="minorHAnsi" w:hAnsiTheme="minorHAnsi" w:cs="Arial"/>
                <w:b/>
                <w:bCs/>
                <w:sz w:val="22"/>
                <w:szCs w:val="22"/>
              </w:rPr>
              <w:t>Una póliza general</w:t>
            </w:r>
          </w:p>
        </w:tc>
      </w:tr>
    </w:tbl>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 xml:space="preserve">1.1.4. </w:t>
      </w:r>
      <w:r w:rsidRPr="00C76815">
        <w:rPr>
          <w:rFonts w:asciiTheme="minorHAnsi" w:hAnsiTheme="minorHAnsi" w:cs="Arial"/>
          <w:b/>
          <w:sz w:val="22"/>
          <w:szCs w:val="22"/>
        </w:rPr>
        <w:tab/>
        <w:t>SEGURO DE TODO RIESGO EMPRESARIAL.</w:t>
      </w: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1.1.4.1.    INCENDIO: EDIFICIOS Y CONTENIDOS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F21F1">
      <w:pPr>
        <w:numPr>
          <w:ilvl w:val="0"/>
          <w:numId w:val="3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Inmuebles propios de la Comisión Estatal de Servicios Públicos de Tijuana que estén bajo la responsabilidad, cuidado, custodia y/o control. Quedan amparadas las adaptaciones, Sistemas de Seguridad e Instalaciones de Servicios, tales como: agua, alumbrado, saneamiento, clima artificial, protecciones contra incendio, vapor, refrigeración, telefonía, suministro eléctrico, gas, y demás aditamentos fijos incluyendo acabados y remodelados.</w:t>
      </w:r>
    </w:p>
    <w:p w:rsidR="00C76815" w:rsidRPr="00C76815" w:rsidRDefault="00C76815" w:rsidP="00CF21F1">
      <w:pPr>
        <w:numPr>
          <w:ilvl w:val="0"/>
          <w:numId w:val="3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Contenidos propios o no propios de la Comisión Estatal de Servicios Públicos de Tijuana que estén bajo la responsabilidad, cuidado, custodia y/o control.</w:t>
      </w:r>
    </w:p>
    <w:p w:rsidR="00C76815" w:rsidRPr="00C76815" w:rsidRDefault="00C76815" w:rsidP="00CF21F1">
      <w:pPr>
        <w:numPr>
          <w:ilvl w:val="0"/>
          <w:numId w:val="3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Edificios o construcción: remodelación, montaje o cualquier obra similar.</w:t>
      </w:r>
    </w:p>
    <w:p w:rsidR="00C76815" w:rsidRPr="00C76815" w:rsidRDefault="00C76815" w:rsidP="00CF21F1">
      <w:pPr>
        <w:numPr>
          <w:ilvl w:val="0"/>
          <w:numId w:val="3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Construcciones separadas de los Inmuebles tales como bardas, muros de contención, banquetas, jardineras, escaleras exteriores, caminos interiores, cuartos de servicios, cuartos de máquinas y similares.</w:t>
      </w:r>
    </w:p>
    <w:p w:rsidR="00C76815" w:rsidRPr="00C76815" w:rsidRDefault="00C76815" w:rsidP="00CF21F1">
      <w:pPr>
        <w:numPr>
          <w:ilvl w:val="0"/>
          <w:numId w:val="3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Así mismo se cubren todos y cada uno de los equipos y maquinarias antes descritos que por su naturaleza, resguardo y operación se localicen en sótanos o construcciones que se encuentren por debajo del subsuelo o cimientos.</w:t>
      </w:r>
    </w:p>
    <w:p w:rsidR="00C76815" w:rsidRPr="00C76815" w:rsidRDefault="00C76815" w:rsidP="00CF21F1">
      <w:pPr>
        <w:numPr>
          <w:ilvl w:val="0"/>
          <w:numId w:val="3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Contenidos a cargo y/o necesarios para la óptima y satisfactoria operación del asegurado, tales como y sin limitarse al mobiliario y equipo de oficina, mejoras, adaptaciones e instalaciones a los inmuebles, inventarios, maquinaria y/o accesorios, mientras existan en el predio señalado y ocupado por la Comisión Estatal de Servicios Públicos de Tijuana.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sz w:val="22"/>
          <w:szCs w:val="22"/>
        </w:rPr>
        <w:t xml:space="preserve">Uso de los bienes: </w:t>
      </w:r>
      <w:r w:rsidRPr="00C76815">
        <w:rPr>
          <w:rFonts w:asciiTheme="minorHAnsi" w:hAnsiTheme="minorHAnsi" w:cs="Arial"/>
          <w:b/>
          <w:sz w:val="22"/>
          <w:szCs w:val="22"/>
        </w:rPr>
        <w:t>Oficinas Administrativas y Planta de Bombeo PB-6.</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r w:rsidRPr="00C76815">
        <w:rPr>
          <w:rFonts w:asciiTheme="minorHAnsi" w:hAnsiTheme="minorHAnsi" w:cs="Arial"/>
          <w:b/>
          <w:sz w:val="22"/>
          <w:szCs w:val="22"/>
        </w:rPr>
        <w:tab/>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lastRenderedPageBreak/>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F21F1">
      <w:pPr>
        <w:numPr>
          <w:ilvl w:val="0"/>
          <w:numId w:val="3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Incendio y/o rayo.</w:t>
      </w:r>
    </w:p>
    <w:p w:rsidR="00C76815" w:rsidRPr="00C76815" w:rsidRDefault="00C76815" w:rsidP="00CF21F1">
      <w:pPr>
        <w:numPr>
          <w:ilvl w:val="0"/>
          <w:numId w:val="3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w:t>
      </w:r>
    </w:p>
    <w:p w:rsidR="00C76815" w:rsidRPr="00C76815" w:rsidRDefault="00C76815" w:rsidP="00CF21F1">
      <w:pPr>
        <w:numPr>
          <w:ilvl w:val="0"/>
          <w:numId w:val="3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Aviones, vehículos y humo.</w:t>
      </w:r>
    </w:p>
    <w:p w:rsidR="00C76815" w:rsidRPr="00C76815" w:rsidRDefault="00C76815" w:rsidP="00CF21F1">
      <w:pPr>
        <w:numPr>
          <w:ilvl w:val="0"/>
          <w:numId w:val="3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Huelgas y alborotos populares.</w:t>
      </w:r>
    </w:p>
    <w:p w:rsidR="00C76815" w:rsidRPr="00C76815" w:rsidRDefault="00C76815" w:rsidP="00CF21F1">
      <w:pPr>
        <w:numPr>
          <w:ilvl w:val="0"/>
          <w:numId w:val="3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Derrame de equipos de protección contra incendio.</w:t>
      </w:r>
    </w:p>
    <w:p w:rsidR="00C76815" w:rsidRPr="00C76815" w:rsidRDefault="00C76815" w:rsidP="00CF21F1">
      <w:pPr>
        <w:numPr>
          <w:ilvl w:val="0"/>
          <w:numId w:val="3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Caída de árboles.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1.1.4.2. TERREMOTO Y ERUPCIÓN VOLCÁNICA: EDIFICIOS Y CONTENIDOS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F21F1">
      <w:pPr>
        <w:numPr>
          <w:ilvl w:val="0"/>
          <w:numId w:val="37"/>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Terremoto y/o erupción volcánica</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1.1.4.3. FENÓMENOS HIDROMETEOROLÓGICOS: EDIFICIOS Y CONTENIDOS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F21F1">
      <w:pPr>
        <w:numPr>
          <w:ilvl w:val="0"/>
          <w:numId w:val="3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Avalanchas de lodo.</w:t>
      </w:r>
    </w:p>
    <w:p w:rsidR="00C76815" w:rsidRPr="00C76815" w:rsidRDefault="00C76815" w:rsidP="00CF21F1">
      <w:pPr>
        <w:numPr>
          <w:ilvl w:val="0"/>
          <w:numId w:val="3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Granizo.</w:t>
      </w:r>
    </w:p>
    <w:p w:rsidR="00C76815" w:rsidRPr="00C76815" w:rsidRDefault="00C76815" w:rsidP="00CF21F1">
      <w:pPr>
        <w:numPr>
          <w:ilvl w:val="0"/>
          <w:numId w:val="3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Helada.</w:t>
      </w:r>
    </w:p>
    <w:p w:rsidR="00C76815" w:rsidRPr="00C76815" w:rsidRDefault="00C76815" w:rsidP="00CF21F1">
      <w:pPr>
        <w:numPr>
          <w:ilvl w:val="0"/>
          <w:numId w:val="3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Huracán.</w:t>
      </w:r>
    </w:p>
    <w:p w:rsidR="00C76815" w:rsidRPr="00C76815" w:rsidRDefault="00C76815" w:rsidP="00CF21F1">
      <w:pPr>
        <w:numPr>
          <w:ilvl w:val="0"/>
          <w:numId w:val="3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Inundación.</w:t>
      </w:r>
    </w:p>
    <w:p w:rsidR="00C76815" w:rsidRPr="00C76815" w:rsidRDefault="00C76815" w:rsidP="00CF21F1">
      <w:pPr>
        <w:numPr>
          <w:ilvl w:val="0"/>
          <w:numId w:val="3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Inundación por lluvia.</w:t>
      </w:r>
    </w:p>
    <w:p w:rsidR="00C76815" w:rsidRPr="00C76815" w:rsidRDefault="00C76815" w:rsidP="00CF21F1">
      <w:pPr>
        <w:numPr>
          <w:ilvl w:val="0"/>
          <w:numId w:val="3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Marejada.</w:t>
      </w:r>
    </w:p>
    <w:p w:rsidR="00C76815" w:rsidRPr="00C76815" w:rsidRDefault="00C76815" w:rsidP="00CF21F1">
      <w:pPr>
        <w:numPr>
          <w:ilvl w:val="0"/>
          <w:numId w:val="3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Golpe de mar.</w:t>
      </w:r>
    </w:p>
    <w:p w:rsidR="00C76815" w:rsidRPr="00C76815" w:rsidRDefault="00C76815" w:rsidP="00CF21F1">
      <w:pPr>
        <w:numPr>
          <w:ilvl w:val="0"/>
          <w:numId w:val="3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Nevada.</w:t>
      </w:r>
    </w:p>
    <w:p w:rsidR="00C76815" w:rsidRPr="00C76815" w:rsidRDefault="00C76815" w:rsidP="00CF21F1">
      <w:pPr>
        <w:numPr>
          <w:ilvl w:val="0"/>
          <w:numId w:val="3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Vientos tempestuosos.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1.1.4.4. VALORES ASEGURADOS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SUMA ASEGURADA:</w:t>
      </w:r>
    </w:p>
    <w:tbl>
      <w:tblPr>
        <w:tblW w:w="5000" w:type="pct"/>
        <w:jc w:val="center"/>
        <w:tblLook w:val="04A0" w:firstRow="1" w:lastRow="0" w:firstColumn="1" w:lastColumn="0" w:noHBand="0" w:noVBand="1"/>
      </w:tblPr>
      <w:tblGrid>
        <w:gridCol w:w="7107"/>
        <w:gridCol w:w="3413"/>
      </w:tblGrid>
      <w:tr w:rsidR="00C76815" w:rsidRPr="00C76815" w:rsidTr="00BC6C55">
        <w:trPr>
          <w:trHeight w:val="315"/>
          <w:jc w:val="center"/>
        </w:trPr>
        <w:tc>
          <w:tcPr>
            <w:tcW w:w="3382" w:type="pct"/>
            <w:tcBorders>
              <w:top w:val="single" w:sz="4" w:space="0" w:color="auto"/>
              <w:left w:val="single" w:sz="4" w:space="0" w:color="auto"/>
              <w:bottom w:val="single" w:sz="4" w:space="0" w:color="auto"/>
              <w:right w:val="single" w:sz="4" w:space="0" w:color="auto"/>
            </w:tcBorders>
            <w:shd w:val="clear" w:color="auto" w:fill="E6E6E6"/>
            <w:noWrap/>
            <w:vAlign w:val="bottom"/>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CONSTRUCCIONES</w:t>
            </w:r>
          </w:p>
        </w:tc>
        <w:tc>
          <w:tcPr>
            <w:tcW w:w="1618" w:type="pct"/>
            <w:tcBorders>
              <w:top w:val="single" w:sz="4" w:space="0" w:color="auto"/>
              <w:left w:val="nil"/>
              <w:bottom w:val="single" w:sz="4" w:space="0" w:color="auto"/>
              <w:right w:val="single" w:sz="4" w:space="0" w:color="auto"/>
            </w:tcBorders>
            <w:shd w:val="clear" w:color="auto" w:fill="E6E6E6"/>
            <w:noWrap/>
            <w:vAlign w:val="bottom"/>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 xml:space="preserve"> SUMA ASEGURADA </w:t>
            </w:r>
          </w:p>
        </w:tc>
      </w:tr>
      <w:tr w:rsidR="00C76815" w:rsidRPr="00C76815" w:rsidTr="00BC6C55">
        <w:trPr>
          <w:trHeight w:val="332"/>
          <w:jc w:val="center"/>
        </w:trPr>
        <w:tc>
          <w:tcPr>
            <w:tcW w:w="3382" w:type="pct"/>
            <w:tcBorders>
              <w:top w:val="nil"/>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A)    </w:t>
            </w:r>
            <w:r w:rsidRPr="00C76815">
              <w:rPr>
                <w:rFonts w:asciiTheme="minorHAnsi" w:eastAsia="Arial" w:hAnsiTheme="minorHAnsi" w:cs="Arial"/>
                <w:bCs/>
                <w:color w:val="000000"/>
                <w:sz w:val="22"/>
                <w:szCs w:val="22"/>
              </w:rPr>
              <w:t>EDIFICIO DE LA PLANTA DE BOMBEO  PB6. (PROPIO)</w:t>
            </w:r>
          </w:p>
        </w:tc>
        <w:tc>
          <w:tcPr>
            <w:tcW w:w="1618" w:type="pct"/>
            <w:tcBorders>
              <w:top w:val="nil"/>
              <w:left w:val="nil"/>
              <w:bottom w:val="single" w:sz="4" w:space="0" w:color="auto"/>
              <w:right w:val="single" w:sz="4" w:space="0" w:color="auto"/>
            </w:tcBorders>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4,400,000.00</w:t>
            </w:r>
          </w:p>
        </w:tc>
      </w:tr>
      <w:tr w:rsidR="00C76815" w:rsidRPr="00C76815" w:rsidTr="00BC6C55">
        <w:trPr>
          <w:trHeight w:val="260"/>
          <w:jc w:val="center"/>
        </w:trPr>
        <w:tc>
          <w:tcPr>
            <w:tcW w:w="3382" w:type="pct"/>
            <w:tcBorders>
              <w:top w:val="single" w:sz="4" w:space="0" w:color="auto"/>
              <w:left w:val="single" w:sz="4" w:space="0" w:color="auto"/>
              <w:bottom w:val="single" w:sz="4" w:space="0" w:color="auto"/>
              <w:right w:val="single" w:sz="4" w:space="0" w:color="auto"/>
            </w:tcBorders>
            <w:shd w:val="clear" w:color="auto" w:fill="E6E6E6"/>
            <w:noWrap/>
            <w:vAlign w:val="bottom"/>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CONTENIDOS</w:t>
            </w:r>
          </w:p>
        </w:tc>
        <w:tc>
          <w:tcPr>
            <w:tcW w:w="1618" w:type="pct"/>
            <w:tcBorders>
              <w:top w:val="single" w:sz="4" w:space="0" w:color="auto"/>
              <w:left w:val="nil"/>
              <w:bottom w:val="single" w:sz="4" w:space="0" w:color="auto"/>
              <w:right w:val="single" w:sz="4" w:space="0" w:color="auto"/>
            </w:tcBorders>
            <w:shd w:val="clear" w:color="auto" w:fill="E6E6E6"/>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SUMA ASEGURADA</w:t>
            </w:r>
          </w:p>
        </w:tc>
      </w:tr>
      <w:tr w:rsidR="00C76815" w:rsidRPr="00C76815" w:rsidTr="00BC6C55">
        <w:trPr>
          <w:trHeight w:val="260"/>
          <w:jc w:val="center"/>
        </w:trPr>
        <w:tc>
          <w:tcPr>
            <w:tcW w:w="3382" w:type="pct"/>
            <w:tcBorders>
              <w:top w:val="nil"/>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A)    </w:t>
            </w:r>
            <w:r w:rsidRPr="00C76815">
              <w:rPr>
                <w:rFonts w:asciiTheme="minorHAnsi" w:eastAsia="Arial" w:hAnsiTheme="minorHAnsi" w:cs="Arial"/>
                <w:bCs/>
                <w:color w:val="000000"/>
                <w:sz w:val="22"/>
                <w:szCs w:val="22"/>
              </w:rPr>
              <w:t>EDIFICIO DE LA PLANTA DE BOMBEO  PB6</w:t>
            </w:r>
          </w:p>
        </w:tc>
        <w:tc>
          <w:tcPr>
            <w:tcW w:w="1618" w:type="pct"/>
            <w:tcBorders>
              <w:top w:val="nil"/>
              <w:left w:val="nil"/>
              <w:bottom w:val="single" w:sz="4" w:space="0" w:color="auto"/>
              <w:right w:val="single" w:sz="4" w:space="0" w:color="auto"/>
            </w:tcBorders>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26,142,589.64</w:t>
            </w:r>
          </w:p>
        </w:tc>
      </w:tr>
      <w:tr w:rsidR="00C76815" w:rsidRPr="00C76815" w:rsidTr="00BC6C55">
        <w:trPr>
          <w:trHeight w:val="260"/>
          <w:jc w:val="center"/>
        </w:trPr>
        <w:tc>
          <w:tcPr>
            <w:tcW w:w="3382" w:type="pct"/>
            <w:tcBorders>
              <w:top w:val="single" w:sz="4" w:space="0" w:color="auto"/>
              <w:left w:val="single" w:sz="4" w:space="0" w:color="auto"/>
              <w:bottom w:val="single" w:sz="4" w:space="0" w:color="auto"/>
              <w:right w:val="single" w:sz="4" w:space="0" w:color="auto"/>
            </w:tcBorders>
            <w:shd w:val="clear" w:color="auto" w:fill="auto"/>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lastRenderedPageBreak/>
              <w:t>TOTAL:</w:t>
            </w:r>
          </w:p>
        </w:tc>
        <w:tc>
          <w:tcPr>
            <w:tcW w:w="1618" w:type="pct"/>
            <w:tcBorders>
              <w:top w:val="single" w:sz="4" w:space="0" w:color="auto"/>
              <w:left w:val="nil"/>
              <w:bottom w:val="single" w:sz="4" w:space="0" w:color="auto"/>
              <w:right w:val="single" w:sz="4" w:space="0" w:color="auto"/>
            </w:tcBorders>
            <w:shd w:val="clear" w:color="auto" w:fill="auto"/>
            <w:noWrap/>
            <w:vAlign w:val="center"/>
          </w:tcPr>
          <w:p w:rsidR="00C76815" w:rsidRPr="00C76815" w:rsidRDefault="00C76815" w:rsidP="00BC6C55">
            <w:pPr>
              <w:jc w:val="center"/>
              <w:rPr>
                <w:rFonts w:asciiTheme="minorHAnsi" w:hAnsiTheme="minorHAnsi" w:cs="Arial"/>
                <w:b/>
                <w:color w:val="000000"/>
                <w:sz w:val="22"/>
                <w:szCs w:val="22"/>
              </w:rPr>
            </w:pPr>
            <w:r w:rsidRPr="00C76815">
              <w:rPr>
                <w:rFonts w:asciiTheme="minorHAnsi" w:hAnsiTheme="minorHAnsi" w:cs="Arial"/>
                <w:b/>
                <w:color w:val="000000"/>
                <w:sz w:val="22"/>
                <w:szCs w:val="22"/>
              </w:rPr>
              <w:t xml:space="preserve">       $                 30,542,589.64   M.N.</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VALORES DECLARADOS AL 100% EN MONEDA NACIONAL.</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El inmueble se encuentra ubicado en Avenida La Presa Rodríguez s/n, Col. La Presa Rodríguez.</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El edificio es de un nivel con un </w:t>
      </w:r>
      <w:proofErr w:type="spellStart"/>
      <w:r w:rsidRPr="00C76815">
        <w:rPr>
          <w:rFonts w:asciiTheme="minorHAnsi" w:hAnsiTheme="minorHAnsi" w:cs="Arial"/>
          <w:sz w:val="22"/>
          <w:szCs w:val="22"/>
        </w:rPr>
        <w:t>mezanine</w:t>
      </w:r>
      <w:proofErr w:type="spellEnd"/>
      <w:r w:rsidRPr="00C76815">
        <w:rPr>
          <w:rFonts w:asciiTheme="minorHAnsi" w:hAnsiTheme="minorHAnsi" w:cs="Arial"/>
          <w:sz w:val="22"/>
          <w:szCs w:val="22"/>
        </w:rPr>
        <w:t xml:space="preserve"> construido de lámina y estructura  de acero. </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Para efectos de la presente póliza, la suma asegurada será el límite máximo de responsabilidad de la compañía durante la vigencia de la póliza. </w:t>
      </w:r>
    </w:p>
    <w:p w:rsidR="00C76815" w:rsidRPr="00C76815" w:rsidRDefault="00C76815" w:rsidP="00C76815">
      <w:pPr>
        <w:spacing w:line="288" w:lineRule="auto"/>
        <w:jc w:val="both"/>
        <w:rPr>
          <w:rFonts w:asciiTheme="minorHAnsi" w:hAnsiTheme="minorHAnsi" w:cs="Arial"/>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01"/>
        <w:gridCol w:w="4719"/>
      </w:tblGrid>
      <w:tr w:rsidR="00C76815" w:rsidRPr="00C76815" w:rsidTr="00BC6C55">
        <w:trPr>
          <w:trHeight w:val="315"/>
          <w:jc w:val="center"/>
        </w:trPr>
        <w:tc>
          <w:tcPr>
            <w:tcW w:w="2757" w:type="pct"/>
            <w:vAlign w:val="center"/>
          </w:tcPr>
          <w:p w:rsidR="00C76815" w:rsidRPr="00C76815" w:rsidRDefault="00C76815" w:rsidP="00BC6C55">
            <w:pPr>
              <w:spacing w:line="288" w:lineRule="auto"/>
              <w:jc w:val="center"/>
              <w:rPr>
                <w:rFonts w:asciiTheme="minorHAnsi" w:hAnsiTheme="minorHAnsi" w:cs="Arial"/>
                <w:b/>
                <w:sz w:val="22"/>
                <w:szCs w:val="22"/>
              </w:rPr>
            </w:pPr>
            <w:r w:rsidRPr="00C76815">
              <w:rPr>
                <w:rFonts w:asciiTheme="minorHAnsi" w:hAnsiTheme="minorHAnsi" w:cs="Arial"/>
                <w:b/>
                <w:sz w:val="22"/>
                <w:szCs w:val="22"/>
              </w:rPr>
              <w:t>REMOCIÓN DE ESCOMBROS, CON UNA</w:t>
            </w:r>
          </w:p>
          <w:p w:rsidR="00C76815" w:rsidRPr="00C76815" w:rsidRDefault="00C76815" w:rsidP="00BC6C55">
            <w:pPr>
              <w:spacing w:line="288" w:lineRule="auto"/>
              <w:jc w:val="center"/>
              <w:rPr>
                <w:rFonts w:asciiTheme="minorHAnsi" w:hAnsiTheme="minorHAnsi" w:cs="Arial"/>
                <w:b/>
                <w:sz w:val="22"/>
                <w:szCs w:val="22"/>
              </w:rPr>
            </w:pPr>
            <w:r w:rsidRPr="00C76815">
              <w:rPr>
                <w:rFonts w:asciiTheme="minorHAnsi" w:hAnsiTheme="minorHAnsi" w:cs="Arial"/>
                <w:b/>
                <w:sz w:val="22"/>
                <w:szCs w:val="22"/>
              </w:rPr>
              <w:t>SUMA ASEGURADA DEL 10% DE LOS VALORES DE LOS EDIFICIOS SEÑALADOS  EN EL PUNTO 2.3.5. (CONSTRUCCIONES)</w:t>
            </w:r>
          </w:p>
        </w:tc>
        <w:tc>
          <w:tcPr>
            <w:tcW w:w="2243" w:type="pct"/>
            <w:vAlign w:val="center"/>
          </w:tcPr>
          <w:p w:rsidR="00C76815" w:rsidRPr="00C76815" w:rsidRDefault="00C76815" w:rsidP="00BC6C55">
            <w:pPr>
              <w:spacing w:line="288" w:lineRule="auto"/>
              <w:jc w:val="center"/>
              <w:rPr>
                <w:rFonts w:asciiTheme="minorHAnsi" w:hAnsiTheme="minorHAnsi" w:cs="Arial"/>
                <w:b/>
                <w:sz w:val="22"/>
                <w:szCs w:val="22"/>
              </w:rPr>
            </w:pPr>
            <w:r w:rsidRPr="00C76815">
              <w:rPr>
                <w:rFonts w:asciiTheme="minorHAnsi" w:hAnsiTheme="minorHAnsi" w:cs="Arial"/>
                <w:b/>
                <w:sz w:val="22"/>
                <w:szCs w:val="22"/>
              </w:rPr>
              <w:t>SIN DEDUCIBLE</w:t>
            </w:r>
          </w:p>
        </w:tc>
      </w:tr>
    </w:tbl>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amparan los siguientes gastos siempre y cuando sean a consecuencia de un daño directo amparado en la póliza y pertenezca a los bienes descritos en las secciones de Edificios y Contenidos.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Cubriendo</w:t>
      </w:r>
    </w:p>
    <w:p w:rsidR="00C76815" w:rsidRPr="00C76815" w:rsidRDefault="00C76815" w:rsidP="00CF21F1">
      <w:pPr>
        <w:numPr>
          <w:ilvl w:val="0"/>
          <w:numId w:val="4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Desmontaje</w:t>
      </w:r>
    </w:p>
    <w:p w:rsidR="00C76815" w:rsidRPr="00C76815" w:rsidRDefault="00C76815" w:rsidP="00CF21F1">
      <w:pPr>
        <w:numPr>
          <w:ilvl w:val="0"/>
          <w:numId w:val="4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Demolición</w:t>
      </w:r>
    </w:p>
    <w:p w:rsidR="00C76815" w:rsidRPr="00C76815" w:rsidRDefault="00C76815" w:rsidP="00CF21F1">
      <w:pPr>
        <w:numPr>
          <w:ilvl w:val="0"/>
          <w:numId w:val="4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Limpieza</w:t>
      </w:r>
    </w:p>
    <w:p w:rsidR="00C76815" w:rsidRPr="00C76815" w:rsidRDefault="00C76815" w:rsidP="00CF21F1">
      <w:pPr>
        <w:numPr>
          <w:ilvl w:val="0"/>
          <w:numId w:val="4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Acarreos</w:t>
      </w:r>
    </w:p>
    <w:p w:rsidR="00C76815" w:rsidRPr="00C76815" w:rsidRDefault="00C76815" w:rsidP="00CF21F1">
      <w:pPr>
        <w:numPr>
          <w:ilvl w:val="0"/>
          <w:numId w:val="4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Los que necesariamente tengan que llevarse a cabo para que los bienes asegurados dañados queden en condiciones de reparación o reconstrucción.</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Esta cobertura debe aplicarse a cada construcción independientemente de sus contenidos.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1.1.4.5. DEDUCIBLES Y COASEGUROS</w:t>
      </w:r>
    </w:p>
    <w:p w:rsidR="00C76815" w:rsidRPr="00C76815" w:rsidRDefault="00C76815" w:rsidP="00C76815">
      <w:pPr>
        <w:jc w:val="both"/>
        <w:rPr>
          <w:rFonts w:asciiTheme="minorHAnsi" w:hAnsiTheme="minorHAnsi" w:cs="Arial"/>
          <w:b/>
          <w:bCs/>
          <w:sz w:val="22"/>
          <w:szCs w:val="22"/>
        </w:rPr>
      </w:pPr>
      <w:r w:rsidRPr="00C76815">
        <w:rPr>
          <w:rFonts w:asciiTheme="minorHAnsi" w:hAnsiTheme="minorHAnsi" w:cs="Arial"/>
          <w:b/>
          <w:bCs/>
          <w:sz w:val="22"/>
          <w:szCs w:val="22"/>
        </w:rPr>
        <w:t>COBERTURA</w:t>
      </w:r>
    </w:p>
    <w:p w:rsidR="00C76815" w:rsidRPr="00C76815" w:rsidRDefault="00C76815" w:rsidP="00C76815">
      <w:pPr>
        <w:jc w:val="both"/>
        <w:rPr>
          <w:rFonts w:asciiTheme="minorHAnsi" w:hAnsiTheme="minorHAnsi" w:cs="Arial"/>
          <w:b/>
          <w:bCs/>
          <w:sz w:val="22"/>
          <w:szCs w:val="22"/>
        </w:rPr>
      </w:pPr>
      <w:r w:rsidRPr="00C76815">
        <w:rPr>
          <w:rFonts w:asciiTheme="minorHAnsi" w:hAnsiTheme="minorHAnsi" w:cs="Arial"/>
          <w:b/>
          <w:bCs/>
          <w:sz w:val="22"/>
          <w:szCs w:val="22"/>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3"/>
        <w:gridCol w:w="2255"/>
        <w:gridCol w:w="2239"/>
        <w:gridCol w:w="1383"/>
      </w:tblGrid>
      <w:tr w:rsidR="00C76815" w:rsidRPr="00C76815" w:rsidTr="00BC6C55">
        <w:trPr>
          <w:trHeight w:val="387"/>
          <w:jc w:val="center"/>
        </w:trPr>
        <w:tc>
          <w:tcPr>
            <w:tcW w:w="228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 AMPLIA</w:t>
            </w:r>
          </w:p>
        </w:tc>
        <w:tc>
          <w:tcPr>
            <w:tcW w:w="101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1144"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551"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jc w:val="center"/>
        </w:trPr>
        <w:tc>
          <w:tcPr>
            <w:tcW w:w="2287"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Incendios Edificio</w:t>
            </w:r>
          </w:p>
        </w:tc>
        <w:tc>
          <w:tcPr>
            <w:tcW w:w="1017" w:type="pct"/>
            <w:shd w:val="clear" w:color="auto" w:fill="auto"/>
            <w:noWrap/>
            <w:vAlign w:val="center"/>
          </w:tcPr>
          <w:p w:rsidR="00C76815" w:rsidRPr="00C76815" w:rsidRDefault="00C76815" w:rsidP="00BC6C55">
            <w:pPr>
              <w:jc w:val="right"/>
              <w:rPr>
                <w:rFonts w:asciiTheme="minorHAnsi" w:hAnsiTheme="minorHAnsi"/>
                <w:color w:val="000000"/>
                <w:sz w:val="22"/>
                <w:szCs w:val="22"/>
              </w:rPr>
            </w:pPr>
            <w:r w:rsidRPr="00C76815">
              <w:rPr>
                <w:rFonts w:asciiTheme="minorHAnsi" w:hAnsiTheme="minorHAnsi"/>
                <w:color w:val="000000"/>
                <w:sz w:val="22"/>
                <w:szCs w:val="22"/>
              </w:rPr>
              <w:t> </w:t>
            </w:r>
          </w:p>
        </w:tc>
        <w:tc>
          <w:tcPr>
            <w:tcW w:w="1144"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551"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287" w:type="pct"/>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EDIFICIO DE LA PLANTA DE BOMBEO  PB6</w:t>
            </w:r>
          </w:p>
        </w:tc>
        <w:tc>
          <w:tcPr>
            <w:tcW w:w="1017"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4,000,000.00</w:t>
            </w:r>
          </w:p>
        </w:tc>
        <w:tc>
          <w:tcPr>
            <w:tcW w:w="1144"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551"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15"/>
          <w:jc w:val="center"/>
        </w:trPr>
        <w:tc>
          <w:tcPr>
            <w:tcW w:w="2287"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Incendio Contenido</w:t>
            </w:r>
          </w:p>
        </w:tc>
        <w:tc>
          <w:tcPr>
            <w:tcW w:w="1017"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44"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551"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287" w:type="pct"/>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EDIFICIO DE LA PLANTA DE BOMBEO  PB6</w:t>
            </w:r>
          </w:p>
        </w:tc>
        <w:tc>
          <w:tcPr>
            <w:tcW w:w="1017"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23,765,990.58</w:t>
            </w:r>
          </w:p>
        </w:tc>
        <w:tc>
          <w:tcPr>
            <w:tcW w:w="1144"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551"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bl>
    <w:p w:rsidR="00C76815" w:rsidRPr="00C76815" w:rsidRDefault="00C76815" w:rsidP="00C76815">
      <w:pPr>
        <w:spacing w:line="288" w:lineRule="auto"/>
        <w:rPr>
          <w:rFonts w:asciiTheme="minorHAnsi" w:hAnsiTheme="minorHAnsi" w:cs="Arial"/>
          <w:b/>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8"/>
        <w:gridCol w:w="2086"/>
        <w:gridCol w:w="3003"/>
        <w:gridCol w:w="1313"/>
      </w:tblGrid>
      <w:tr w:rsidR="00C76815" w:rsidRPr="00C76815" w:rsidTr="00BC6C55">
        <w:trPr>
          <w:trHeight w:val="387"/>
          <w:jc w:val="center"/>
        </w:trPr>
        <w:tc>
          <w:tcPr>
            <w:tcW w:w="2288"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 AMPLIA</w:t>
            </w:r>
          </w:p>
        </w:tc>
        <w:tc>
          <w:tcPr>
            <w:tcW w:w="101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1141"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554"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jc w:val="center"/>
        </w:trPr>
        <w:tc>
          <w:tcPr>
            <w:tcW w:w="2288"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Terremoto y/o Erupción volcánica  Edificios</w:t>
            </w:r>
          </w:p>
          <w:p w:rsidR="00C76815" w:rsidRPr="00C76815" w:rsidRDefault="00C76815" w:rsidP="00BC6C55">
            <w:pPr>
              <w:rPr>
                <w:rFonts w:asciiTheme="minorHAnsi" w:hAnsiTheme="minorHAnsi" w:cs="Arial"/>
                <w:b/>
                <w:bCs/>
                <w:i/>
                <w:iCs/>
                <w:color w:val="000000"/>
                <w:sz w:val="22"/>
                <w:szCs w:val="22"/>
                <w:u w:val="single"/>
              </w:rPr>
            </w:pPr>
          </w:p>
        </w:tc>
        <w:tc>
          <w:tcPr>
            <w:tcW w:w="1017" w:type="pct"/>
            <w:shd w:val="clear" w:color="auto" w:fill="auto"/>
            <w:noWrap/>
            <w:vAlign w:val="center"/>
          </w:tcPr>
          <w:p w:rsidR="00C76815" w:rsidRPr="00C76815" w:rsidRDefault="00C76815" w:rsidP="00BC6C55">
            <w:pPr>
              <w:jc w:val="right"/>
              <w:rPr>
                <w:rFonts w:asciiTheme="minorHAnsi" w:hAnsiTheme="minorHAnsi"/>
                <w:color w:val="000000"/>
                <w:sz w:val="22"/>
                <w:szCs w:val="22"/>
              </w:rPr>
            </w:pPr>
          </w:p>
        </w:tc>
        <w:tc>
          <w:tcPr>
            <w:tcW w:w="1141"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554"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288" w:type="pct"/>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eastAsia="Arial" w:hAnsiTheme="minorHAnsi" w:cs="Arial"/>
                <w:b/>
                <w:bCs/>
                <w:color w:val="000000"/>
                <w:sz w:val="22"/>
                <w:szCs w:val="22"/>
              </w:rPr>
              <w:lastRenderedPageBreak/>
              <w:t>EDIFICIO DE LA PLANTA DE BOMBEO  PB6</w:t>
            </w:r>
          </w:p>
        </w:tc>
        <w:tc>
          <w:tcPr>
            <w:tcW w:w="1017"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4,000,000.00</w:t>
            </w:r>
          </w:p>
        </w:tc>
        <w:tc>
          <w:tcPr>
            <w:tcW w:w="1141"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55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15"/>
          <w:jc w:val="center"/>
        </w:trPr>
        <w:tc>
          <w:tcPr>
            <w:tcW w:w="2288"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Terremoto y/o Erupción volcánica Contenidos</w:t>
            </w:r>
          </w:p>
          <w:p w:rsidR="00C76815" w:rsidRPr="00C76815" w:rsidRDefault="00C76815" w:rsidP="00BC6C55">
            <w:pPr>
              <w:rPr>
                <w:rFonts w:asciiTheme="minorHAnsi" w:hAnsiTheme="minorHAnsi" w:cs="Arial"/>
                <w:b/>
                <w:bCs/>
                <w:i/>
                <w:iCs/>
                <w:color w:val="000000"/>
                <w:sz w:val="22"/>
                <w:szCs w:val="22"/>
                <w:u w:val="single"/>
              </w:rPr>
            </w:pPr>
          </w:p>
        </w:tc>
        <w:tc>
          <w:tcPr>
            <w:tcW w:w="1017"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41"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554"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288" w:type="pct"/>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eastAsia="Arial" w:hAnsiTheme="minorHAnsi" w:cs="Arial"/>
                <w:b/>
                <w:bCs/>
                <w:color w:val="000000"/>
                <w:sz w:val="22"/>
                <w:szCs w:val="22"/>
              </w:rPr>
              <w:t>EDIFICIO DE LA PLANTA DE BOMBEO  PB6</w:t>
            </w:r>
          </w:p>
        </w:tc>
        <w:tc>
          <w:tcPr>
            <w:tcW w:w="1017"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23,765,990.58</w:t>
            </w:r>
          </w:p>
        </w:tc>
        <w:tc>
          <w:tcPr>
            <w:tcW w:w="1141"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55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bl>
    <w:p w:rsidR="00C76815" w:rsidRPr="00C76815" w:rsidRDefault="00C76815" w:rsidP="00C76815">
      <w:pPr>
        <w:spacing w:line="288" w:lineRule="auto"/>
        <w:rPr>
          <w:rFonts w:asciiTheme="minorHAnsi" w:hAnsiTheme="minorHAnsi" w:cs="Arial"/>
          <w:b/>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5"/>
        <w:gridCol w:w="2008"/>
        <w:gridCol w:w="2885"/>
        <w:gridCol w:w="1372"/>
      </w:tblGrid>
      <w:tr w:rsidR="00C76815" w:rsidRPr="00C76815" w:rsidTr="00BC6C55">
        <w:trPr>
          <w:trHeight w:val="387"/>
          <w:jc w:val="center"/>
        </w:trPr>
        <w:tc>
          <w:tcPr>
            <w:tcW w:w="2288"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 AMPLIA</w:t>
            </w:r>
          </w:p>
        </w:tc>
        <w:tc>
          <w:tcPr>
            <w:tcW w:w="101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1144"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551"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jc w:val="center"/>
        </w:trPr>
        <w:tc>
          <w:tcPr>
            <w:tcW w:w="2288"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 xml:space="preserve">Fenómenos </w:t>
            </w:r>
            <w:proofErr w:type="spellStart"/>
            <w:r w:rsidRPr="00C76815">
              <w:rPr>
                <w:rFonts w:asciiTheme="minorHAnsi" w:hAnsiTheme="minorHAnsi" w:cs="Arial"/>
                <w:b/>
                <w:bCs/>
                <w:i/>
                <w:iCs/>
                <w:color w:val="000000"/>
                <w:sz w:val="22"/>
                <w:szCs w:val="22"/>
                <w:u w:val="single"/>
              </w:rPr>
              <w:t>Hidrometeorológicos</w:t>
            </w:r>
            <w:proofErr w:type="spellEnd"/>
            <w:r w:rsidRPr="00C76815">
              <w:rPr>
                <w:rFonts w:asciiTheme="minorHAnsi" w:hAnsiTheme="minorHAnsi" w:cs="Arial"/>
                <w:b/>
                <w:bCs/>
                <w:i/>
                <w:iCs/>
                <w:color w:val="000000"/>
                <w:sz w:val="22"/>
                <w:szCs w:val="22"/>
                <w:u w:val="single"/>
              </w:rPr>
              <w:t xml:space="preserve"> Edificios</w:t>
            </w:r>
          </w:p>
        </w:tc>
        <w:tc>
          <w:tcPr>
            <w:tcW w:w="101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1144"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551"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288" w:type="pct"/>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eastAsia="Arial" w:hAnsiTheme="minorHAnsi" w:cs="Arial"/>
                <w:b/>
                <w:bCs/>
                <w:color w:val="000000"/>
                <w:sz w:val="22"/>
                <w:szCs w:val="22"/>
              </w:rPr>
              <w:t>EDIFICIO DE LA PLANTA DE BOMBEO  PB6</w:t>
            </w:r>
          </w:p>
        </w:tc>
        <w:tc>
          <w:tcPr>
            <w:tcW w:w="101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144"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 SOBRE SUMA ASEGURADA</w:t>
            </w:r>
          </w:p>
        </w:tc>
        <w:tc>
          <w:tcPr>
            <w:tcW w:w="551"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15"/>
          <w:jc w:val="center"/>
        </w:trPr>
        <w:tc>
          <w:tcPr>
            <w:tcW w:w="2288"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 xml:space="preserve">Fenómenos </w:t>
            </w:r>
            <w:proofErr w:type="spellStart"/>
            <w:r w:rsidRPr="00C76815">
              <w:rPr>
                <w:rFonts w:asciiTheme="minorHAnsi" w:hAnsiTheme="minorHAnsi" w:cs="Arial"/>
                <w:b/>
                <w:bCs/>
                <w:i/>
                <w:iCs/>
                <w:color w:val="000000"/>
                <w:sz w:val="22"/>
                <w:szCs w:val="22"/>
                <w:u w:val="single"/>
              </w:rPr>
              <w:t>Hidrometeorológicos</w:t>
            </w:r>
            <w:proofErr w:type="spellEnd"/>
            <w:r w:rsidRPr="00C76815">
              <w:rPr>
                <w:rFonts w:asciiTheme="minorHAnsi" w:hAnsiTheme="minorHAnsi" w:cs="Arial"/>
                <w:b/>
                <w:bCs/>
                <w:i/>
                <w:iCs/>
                <w:color w:val="000000"/>
                <w:sz w:val="22"/>
                <w:szCs w:val="22"/>
                <w:u w:val="single"/>
              </w:rPr>
              <w:t xml:space="preserve"> Contenidos</w:t>
            </w:r>
          </w:p>
        </w:tc>
        <w:tc>
          <w:tcPr>
            <w:tcW w:w="101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p>
        </w:tc>
        <w:tc>
          <w:tcPr>
            <w:tcW w:w="1144"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551"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288"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b/>
                <w:bCs/>
                <w:color w:val="000000"/>
                <w:sz w:val="22"/>
                <w:szCs w:val="22"/>
              </w:rPr>
              <w:t>EDIFICIO DE LA PLANTA DE BOMBEO  PB6</w:t>
            </w:r>
          </w:p>
        </w:tc>
        <w:tc>
          <w:tcPr>
            <w:tcW w:w="101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144"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 SOBRE SUMA ASEGURADA</w:t>
            </w:r>
          </w:p>
        </w:tc>
        <w:tc>
          <w:tcPr>
            <w:tcW w:w="551"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bl>
    <w:p w:rsidR="00C76815" w:rsidRPr="00C76815" w:rsidRDefault="00C76815" w:rsidP="00C76815">
      <w:pPr>
        <w:spacing w:line="288" w:lineRule="auto"/>
        <w:rPr>
          <w:rFonts w:asciiTheme="minorHAnsi" w:hAnsiTheme="minorHAnsi" w:cs="Arial"/>
          <w:sz w:val="22"/>
          <w:szCs w:val="22"/>
        </w:rPr>
      </w:pPr>
    </w:p>
    <w:p w:rsidR="00C76815" w:rsidRPr="00C76815" w:rsidRDefault="00C76815" w:rsidP="00C76815">
      <w:pPr>
        <w:spacing w:line="288" w:lineRule="auto"/>
        <w:rPr>
          <w:rFonts w:asciiTheme="minorHAnsi" w:hAnsiTheme="minorHAnsi" w:cs="Arial"/>
          <w:sz w:val="22"/>
          <w:szCs w:val="22"/>
        </w:rPr>
      </w:pPr>
      <w:r w:rsidRPr="00C76815">
        <w:rPr>
          <w:rFonts w:asciiTheme="minorHAnsi" w:hAnsiTheme="minorHAnsi" w:cs="Arial"/>
          <w:sz w:val="22"/>
          <w:szCs w:val="22"/>
        </w:rPr>
        <w:t>Agregados y Cláusulas especiales para las secciones de incendio:</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Valor de reposición.</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Renuncia de inventarios al 10%.</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Errores u omisiones.</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Gravámenes.</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Permiso.</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Honorarios a profesionistas.</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Libros y registros.</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Autorización para reponer, reconstruir o reparar.</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Venta de salvamentos.</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Cincuenta metros.</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No subrogación de derechos en contra de empresas filiales del asegurado.</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 para todas las secciones de la póliza.</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cobertura automática para incisos nuevos o no contratados ampliada a 60 días.</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cobertura automática para incisos contratados, ampliada a 60 días.</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 para todas las secciones de la póliza.</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márgenes de error en los valores declarados del 20%.</w:t>
      </w:r>
    </w:p>
    <w:p w:rsidR="00C76815" w:rsidRDefault="00C76815" w:rsidP="00C76815">
      <w:pPr>
        <w:spacing w:line="288" w:lineRule="auto"/>
        <w:rPr>
          <w:rFonts w:asciiTheme="minorHAnsi" w:hAnsiTheme="minorHAnsi" w:cs="Arial"/>
          <w:b/>
          <w:sz w:val="22"/>
          <w:szCs w:val="22"/>
        </w:rPr>
      </w:pPr>
    </w:p>
    <w:p w:rsidR="00D55BD7" w:rsidRPr="00C76815" w:rsidRDefault="00D55BD7" w:rsidP="00C76815">
      <w:pPr>
        <w:spacing w:line="288" w:lineRule="auto"/>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1.1.4.6. RESPONSABILIDAD CIVIL</w:t>
      </w:r>
    </w:p>
    <w:p w:rsidR="00C76815" w:rsidRPr="00C76815" w:rsidRDefault="00C76815" w:rsidP="00C76815">
      <w:pPr>
        <w:pBdr>
          <w:top w:val="single" w:sz="4" w:space="1" w:color="auto"/>
          <w:left w:val="single" w:sz="4" w:space="4" w:color="auto"/>
          <w:bottom w:val="single" w:sz="4" w:space="1" w:color="auto"/>
          <w:right w:val="single" w:sz="4" w:space="4" w:color="auto"/>
          <w:between w:val="single" w:sz="4" w:space="1" w:color="auto"/>
          <w:bar w:val="single" w:sz="4" w:color="auto"/>
        </w:pBdr>
        <w:spacing w:line="288" w:lineRule="auto"/>
        <w:jc w:val="both"/>
        <w:rPr>
          <w:rFonts w:asciiTheme="minorHAnsi" w:hAnsiTheme="minorHAnsi" w:cs="Arial"/>
          <w:b/>
          <w:sz w:val="22"/>
          <w:szCs w:val="22"/>
        </w:rPr>
      </w:pPr>
      <w:r w:rsidRPr="00C76815">
        <w:rPr>
          <w:rFonts w:asciiTheme="minorHAnsi" w:hAnsiTheme="minorHAnsi" w:cs="Arial"/>
          <w:b/>
          <w:sz w:val="22"/>
          <w:szCs w:val="22"/>
        </w:rPr>
        <w:t>SUMA ASEGURADA                                                            $ 2, 000,000.00 M.N.</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Para efectos de la presente póliza, la suma asegurada será el límite máximo de responsabilidad de la Compañía durante la vigencia de la póliza por evento y en el agregado anual y opera como límite único combinado. </w:t>
      </w:r>
    </w:p>
    <w:p w:rsidR="00C76815" w:rsidRPr="00C76815" w:rsidRDefault="00C76815" w:rsidP="00C76815">
      <w:pPr>
        <w:spacing w:line="288" w:lineRule="auto"/>
        <w:ind w:firstLine="1710"/>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La Responsabilidad Civil Legal en que incurriere la Comisión Estatal de Servicios Públicos de Tijuana por daños a terceros, edificios o derivada de las actividades propias del Organismo como propietario o posesionario por cualquier título de bienes tales como (y sin limitarse a) edificios, plantas, instalaciones, ductos, y acueductos, puentes, cárcamos, 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Daños, perjuicios y daño moral consecuencial por la Comisión Estatal de Servicios Públicos de Tijuana o cualesquiera de sus servidores públicos (hombres y mujeres) que pudieran resultar legalmente responsables ante el patrimonio y las personas de terceros por consecuencia de acciones u omisiones de conformidad con la legislación aplicable en los Estados Unidos Mexicanos, así como por hechos culposos.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F21F1">
      <w:pPr>
        <w:numPr>
          <w:ilvl w:val="0"/>
          <w:numId w:val="2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Responsabilidad Civil de Actividades e Inmuebles.</w:t>
      </w:r>
    </w:p>
    <w:p w:rsidR="00C76815" w:rsidRPr="00C76815" w:rsidRDefault="00C76815" w:rsidP="00CF21F1">
      <w:pPr>
        <w:numPr>
          <w:ilvl w:val="0"/>
          <w:numId w:val="2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Maniobras de carga y descarga.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 xml:space="preserve">  DEDUCIBLES: </w:t>
      </w:r>
    </w:p>
    <w:tbl>
      <w:tblPr>
        <w:tblW w:w="5000" w:type="pct"/>
        <w:jc w:val="center"/>
        <w:tblLook w:val="04A0" w:firstRow="1" w:lastRow="0" w:firstColumn="1" w:lastColumn="0" w:noHBand="0" w:noVBand="1"/>
      </w:tblPr>
      <w:tblGrid>
        <w:gridCol w:w="2982"/>
        <w:gridCol w:w="1619"/>
        <w:gridCol w:w="4828"/>
        <w:gridCol w:w="1091"/>
      </w:tblGrid>
      <w:tr w:rsidR="00C76815" w:rsidRPr="00C76815" w:rsidTr="00BC6C55">
        <w:trPr>
          <w:trHeight w:val="242"/>
          <w:jc w:val="center"/>
        </w:trPr>
        <w:tc>
          <w:tcPr>
            <w:tcW w:w="1982" w:type="pct"/>
            <w:tcBorders>
              <w:top w:val="single" w:sz="4" w:space="0" w:color="auto"/>
              <w:left w:val="single" w:sz="4" w:space="0" w:color="auto"/>
              <w:bottom w:val="single" w:sz="4" w:space="0" w:color="auto"/>
              <w:right w:val="single" w:sz="4" w:space="0" w:color="auto"/>
            </w:tcBorders>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w:t>
            </w:r>
          </w:p>
        </w:tc>
        <w:tc>
          <w:tcPr>
            <w:tcW w:w="1081" w:type="pct"/>
            <w:tcBorders>
              <w:top w:val="single" w:sz="4" w:space="0" w:color="auto"/>
              <w:left w:val="nil"/>
              <w:bottom w:val="single" w:sz="4" w:space="0" w:color="auto"/>
              <w:right w:val="single" w:sz="4" w:space="0" w:color="auto"/>
            </w:tcBorders>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SUMA ASEGURADA</w:t>
            </w:r>
          </w:p>
        </w:tc>
        <w:tc>
          <w:tcPr>
            <w:tcW w:w="1171" w:type="pct"/>
            <w:tcBorders>
              <w:top w:val="single" w:sz="4" w:space="0" w:color="auto"/>
              <w:left w:val="nil"/>
              <w:bottom w:val="single" w:sz="4" w:space="0" w:color="auto"/>
              <w:right w:val="single" w:sz="4" w:space="0" w:color="auto"/>
            </w:tcBorders>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766" w:type="pct"/>
            <w:tcBorders>
              <w:top w:val="single" w:sz="4" w:space="0" w:color="auto"/>
              <w:left w:val="nil"/>
              <w:bottom w:val="single" w:sz="4" w:space="0" w:color="auto"/>
              <w:right w:val="single" w:sz="4" w:space="0" w:color="auto"/>
            </w:tcBorders>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jc w:val="center"/>
        </w:trPr>
        <w:tc>
          <w:tcPr>
            <w:tcW w:w="1982" w:type="pct"/>
            <w:tcBorders>
              <w:top w:val="single" w:sz="4" w:space="0" w:color="auto"/>
              <w:left w:val="single" w:sz="4" w:space="0" w:color="auto"/>
              <w:bottom w:val="single" w:sz="4" w:space="0" w:color="auto"/>
              <w:right w:val="single" w:sz="4" w:space="0" w:color="auto"/>
            </w:tcBorders>
            <w:shd w:val="clear" w:color="auto" w:fill="auto"/>
            <w:noWrap/>
            <w:vAlign w:val="center"/>
          </w:tcPr>
          <w:p w:rsidR="00C76815" w:rsidRPr="00C76815" w:rsidRDefault="00C76815" w:rsidP="00BC6C55">
            <w:pPr>
              <w:jc w:val="center"/>
              <w:rPr>
                <w:rFonts w:asciiTheme="minorHAnsi" w:hAnsiTheme="minorHAnsi" w:cs="Arial"/>
                <w:bCs/>
                <w:iCs/>
                <w:color w:val="000000"/>
                <w:sz w:val="22"/>
                <w:szCs w:val="22"/>
              </w:rPr>
            </w:pPr>
            <w:r w:rsidRPr="00C76815">
              <w:rPr>
                <w:rFonts w:asciiTheme="minorHAnsi" w:hAnsiTheme="minorHAnsi" w:cs="Arial"/>
                <w:bCs/>
                <w:iCs/>
                <w:color w:val="000000"/>
                <w:sz w:val="22"/>
                <w:szCs w:val="22"/>
              </w:rPr>
              <w:t>ACTIVIDADES  E INMUEBLES EN GENERAL</w:t>
            </w:r>
          </w:p>
        </w:tc>
        <w:tc>
          <w:tcPr>
            <w:tcW w:w="1081" w:type="pct"/>
            <w:tcBorders>
              <w:top w:val="single" w:sz="4" w:space="0" w:color="auto"/>
              <w:left w:val="single" w:sz="4" w:space="0" w:color="auto"/>
              <w:bottom w:val="single" w:sz="4" w:space="0" w:color="auto"/>
              <w:right w:val="single" w:sz="4" w:space="0" w:color="auto"/>
            </w:tcBorders>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s="Arial"/>
                <w:color w:val="000000"/>
                <w:sz w:val="22"/>
                <w:szCs w:val="22"/>
              </w:rPr>
              <w:t>$  1,000,000.00 M.N.</w:t>
            </w:r>
          </w:p>
        </w:tc>
        <w:tc>
          <w:tcPr>
            <w:tcW w:w="1171" w:type="pct"/>
            <w:tcBorders>
              <w:top w:val="single" w:sz="4" w:space="0" w:color="auto"/>
              <w:left w:val="single" w:sz="4" w:space="0" w:color="auto"/>
              <w:bottom w:val="single" w:sz="4" w:space="0" w:color="auto"/>
              <w:right w:val="single" w:sz="4" w:space="0" w:color="auto"/>
            </w:tcBorders>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 SOBRE EL MONTO DE LA PERDIDA CON MÍNIMO DE 100 DSMGV</w:t>
            </w:r>
          </w:p>
        </w:tc>
        <w:tc>
          <w:tcPr>
            <w:tcW w:w="766" w:type="pct"/>
            <w:tcBorders>
              <w:top w:val="single" w:sz="4" w:space="0" w:color="auto"/>
              <w:left w:val="single" w:sz="4" w:space="0" w:color="auto"/>
              <w:bottom w:val="single" w:sz="4" w:space="0" w:color="auto"/>
              <w:right w:val="single" w:sz="4" w:space="0" w:color="auto"/>
            </w:tcBorders>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80"/>
          <w:jc w:val="center"/>
        </w:trPr>
        <w:tc>
          <w:tcPr>
            <w:tcW w:w="1982" w:type="pct"/>
            <w:tcBorders>
              <w:top w:val="single" w:sz="4" w:space="0" w:color="auto"/>
              <w:left w:val="single" w:sz="4" w:space="0" w:color="auto"/>
              <w:bottom w:val="single" w:sz="4" w:space="0" w:color="auto"/>
              <w:right w:val="single" w:sz="4" w:space="0" w:color="auto"/>
            </w:tcBorders>
            <w:shd w:val="clear" w:color="auto" w:fill="auto"/>
            <w:vAlign w:val="center"/>
          </w:tcPr>
          <w:p w:rsidR="00C76815" w:rsidRPr="00C76815" w:rsidRDefault="00C76815" w:rsidP="00BC6C55">
            <w:pPr>
              <w:jc w:val="center"/>
              <w:rPr>
                <w:rFonts w:asciiTheme="minorHAnsi" w:hAnsiTheme="minorHAnsi" w:cs="Arial"/>
                <w:bCs/>
                <w:color w:val="000000"/>
                <w:sz w:val="22"/>
                <w:szCs w:val="22"/>
              </w:rPr>
            </w:pPr>
            <w:r w:rsidRPr="00C76815">
              <w:rPr>
                <w:rFonts w:asciiTheme="minorHAnsi" w:hAnsiTheme="minorHAnsi" w:cs="Arial"/>
                <w:bCs/>
                <w:color w:val="000000"/>
                <w:sz w:val="22"/>
                <w:szCs w:val="22"/>
              </w:rPr>
              <w:t>R.C. COMERCIO</w:t>
            </w:r>
          </w:p>
        </w:tc>
        <w:tc>
          <w:tcPr>
            <w:tcW w:w="1081" w:type="pct"/>
            <w:tcBorders>
              <w:top w:val="single" w:sz="4" w:space="0" w:color="auto"/>
              <w:left w:val="single" w:sz="4" w:space="0" w:color="auto"/>
              <w:bottom w:val="single" w:sz="4" w:space="0" w:color="auto"/>
              <w:right w:val="single" w:sz="4" w:space="0" w:color="auto"/>
            </w:tcBorders>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171" w:type="pct"/>
            <w:tcBorders>
              <w:top w:val="single" w:sz="4" w:space="0" w:color="auto"/>
              <w:left w:val="single" w:sz="4" w:space="0" w:color="auto"/>
              <w:bottom w:val="single" w:sz="4" w:space="0" w:color="auto"/>
              <w:right w:val="single" w:sz="4" w:space="0" w:color="auto"/>
            </w:tcBorders>
            <w:shd w:val="clear" w:color="auto" w:fill="auto"/>
            <w:noWrap/>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10% SOBRE EL MONTO DE LA PERDIDA CON MÍNIMO DE 100 DSMGV</w:t>
            </w:r>
          </w:p>
        </w:tc>
        <w:tc>
          <w:tcPr>
            <w:tcW w:w="766" w:type="pct"/>
            <w:tcBorders>
              <w:top w:val="single" w:sz="4" w:space="0" w:color="auto"/>
              <w:left w:val="single" w:sz="4" w:space="0" w:color="auto"/>
              <w:bottom w:val="single" w:sz="4" w:space="0" w:color="auto"/>
              <w:right w:val="single" w:sz="4" w:space="0" w:color="auto"/>
            </w:tcBorders>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bl>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1.1.4.7. ROBO CON VIOLENCIA Y/O ASALTO:</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cubren todos los bienes propiedad, bajo custodia, tomados en comodato, arrendamiento o los que tengan bajo su responsabilidad sobre los cuales tenga interés asegurable la Comisión Estatal de Servicios Públicos de Tijuana, independientemente que sean de su propiedad y/o de terceros, consistente en:</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F21F1">
      <w:pPr>
        <w:numPr>
          <w:ilvl w:val="0"/>
          <w:numId w:val="27"/>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 xml:space="preserve">Contenidos propios o no propios de la Comisión Estatal de Servicios Públicos de Tijuana, tales como mobiliario y equipos de oficina, herramientas, refacciones, maquinaria, enseres, existencias de mercancías en almacén u otros bienes a cargo del asegurado y necesarios para el desarrollo de sus actividades, así como los que estén bajo su responsabilidad, cuidado, custodia y/o control. </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Todo riesgo de daño y perdida material por consecuencia del robo, conato e intento de asalto, sustracción de bienes diversos, robo con uso de violencia física, moral, intimidación y amenazas, perpetrados desde el exterior y ocurridos en el interior de las instalaciones de la Comisión Estatal de Servicios Públicos de Tijuana, la perdida y/o daños que </w:t>
      </w:r>
      <w:r w:rsidRPr="00C76815">
        <w:rPr>
          <w:rFonts w:asciiTheme="minorHAnsi" w:hAnsiTheme="minorHAnsi" w:cs="Arial"/>
          <w:sz w:val="22"/>
          <w:szCs w:val="22"/>
        </w:rPr>
        <w:lastRenderedPageBreak/>
        <w:t xml:space="preserve">sufran los bienes asegurados, como consecuencia de la realización del robo con violencia y/o asalto dentro del inmueble y los daños materiales que ocasionara este hecho. </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b/>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Bienes cubiertos mediante convenio expreso.</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Para las instalaciones especiales que deban estar a la intemperie, se ampara por convenio expreso robo de Bienes no obstante que carezcan de techo, o de alguno de sus muros, puertas o ventanas.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Límite Único y Combinado para todas las ubicaciones con un límite máximo de responsabilidad por evento de:</w:t>
      </w:r>
    </w:p>
    <w:p w:rsidR="00C76815" w:rsidRPr="00C76815" w:rsidRDefault="00C76815" w:rsidP="00C76815">
      <w:pPr>
        <w:spacing w:line="288" w:lineRule="auto"/>
        <w:jc w:val="both"/>
        <w:rPr>
          <w:rFonts w:asciiTheme="minorHAnsi" w:hAnsiTheme="minorHAnsi" w:cs="Arial"/>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29"/>
        <w:gridCol w:w="3143"/>
        <w:gridCol w:w="4448"/>
      </w:tblGrid>
      <w:tr w:rsidR="00C76815" w:rsidRPr="00C76815" w:rsidTr="00BC6C55">
        <w:trPr>
          <w:trHeight w:val="255"/>
        </w:trPr>
        <w:tc>
          <w:tcPr>
            <w:tcW w:w="1392"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SUMA ASEGURADA</w:t>
            </w:r>
          </w:p>
        </w:tc>
        <w:tc>
          <w:tcPr>
            <w:tcW w:w="1494"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$ 500,000.00 M.N.</w:t>
            </w:r>
          </w:p>
        </w:tc>
        <w:tc>
          <w:tcPr>
            <w:tcW w:w="2114"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10% SOBRE LA PERDIDA CON MÍNIMO DE 100 DSMGV</w:t>
            </w:r>
          </w:p>
        </w:tc>
      </w:tr>
    </w:tbl>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1.1.4.8. ROTURA DE CRISTALES: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cubren las pérdidas o daños materiales de los cristales y domos asegurados así como su instalación.</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Riesgos y Bienes cubiertos mediante convenio expreso:</w:t>
      </w:r>
    </w:p>
    <w:p w:rsidR="00C76815" w:rsidRPr="00C76815" w:rsidRDefault="00C76815" w:rsidP="00CF21F1">
      <w:pPr>
        <w:numPr>
          <w:ilvl w:val="0"/>
          <w:numId w:val="2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Por remoción del cristal y mientras no quede debidamente colocado.</w:t>
      </w:r>
    </w:p>
    <w:p w:rsidR="00C76815" w:rsidRPr="00C76815" w:rsidRDefault="00C76815" w:rsidP="00CF21F1">
      <w:pPr>
        <w:numPr>
          <w:ilvl w:val="0"/>
          <w:numId w:val="2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Al decorado de cristal (tales como plateado, dorado, teñido, pintado, grabado, corte, rótulos y análogos) o a sus marcos.</w:t>
      </w:r>
    </w:p>
    <w:p w:rsidR="00C76815" w:rsidRPr="00C76815" w:rsidRDefault="00C76815" w:rsidP="00CF21F1">
      <w:pPr>
        <w:numPr>
          <w:ilvl w:val="0"/>
          <w:numId w:val="2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Por reparaciones, alteraciones, mejoras y/o pinturas del local aquí descrito y/o del cristal o cristales asegurados.</w:t>
      </w:r>
    </w:p>
    <w:p w:rsidR="00C76815" w:rsidRPr="00C76815" w:rsidRDefault="00C76815" w:rsidP="00CF21F1">
      <w:pPr>
        <w:numPr>
          <w:ilvl w:val="0"/>
          <w:numId w:val="2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Cristales pertenecientes a los contenidos como espejos, cubiertas y lunas, así como los domos y tragaluces.</w:t>
      </w:r>
    </w:p>
    <w:p w:rsidR="00C76815" w:rsidRPr="00C76815" w:rsidRDefault="00C76815" w:rsidP="00CF21F1">
      <w:pPr>
        <w:numPr>
          <w:ilvl w:val="0"/>
          <w:numId w:val="2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Daños por rotura accidental súbita e imprevista y/o actos vandálicos.</w:t>
      </w:r>
    </w:p>
    <w:p w:rsidR="00C76815" w:rsidRPr="00C76815" w:rsidRDefault="00C76815" w:rsidP="00C76815">
      <w:pPr>
        <w:spacing w:line="288" w:lineRule="auto"/>
        <w:ind w:firstLine="720"/>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La suma asegurada cubre el límite único y combinado para todas las ubicaciones y opera a todo riesgo.</w:t>
      </w:r>
    </w:p>
    <w:p w:rsidR="00C76815" w:rsidRPr="00C76815" w:rsidRDefault="00C76815" w:rsidP="00C76815">
      <w:pPr>
        <w:spacing w:line="288" w:lineRule="auto"/>
        <w:jc w:val="both"/>
        <w:rPr>
          <w:rFonts w:asciiTheme="minorHAnsi" w:hAnsiTheme="minorHAnsi" w:cs="Arial"/>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29"/>
        <w:gridCol w:w="3143"/>
        <w:gridCol w:w="4448"/>
      </w:tblGrid>
      <w:tr w:rsidR="00C76815" w:rsidRPr="00C76815" w:rsidTr="00BC6C55">
        <w:trPr>
          <w:trHeight w:val="255"/>
        </w:trPr>
        <w:tc>
          <w:tcPr>
            <w:tcW w:w="1392"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SUMA ASEGURADA</w:t>
            </w:r>
          </w:p>
        </w:tc>
        <w:tc>
          <w:tcPr>
            <w:tcW w:w="1494"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$ 20,000.00 M.N.</w:t>
            </w:r>
          </w:p>
        </w:tc>
        <w:tc>
          <w:tcPr>
            <w:tcW w:w="2114"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5% SOBRE LA PERDIDA CON MÍNIMO DE 10 DSMGV</w:t>
            </w:r>
          </w:p>
        </w:tc>
      </w:tr>
    </w:tbl>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1.1.4.9. ROTURA DE MAQUINARIA Y CALDERAS: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Toda la maquinaria y equipo móvil y fijo así como que por su naturaleza se encuentra ubicada en sótanos, cisternas, pozos, etc., y maquinaria con mandos electrónicos, tales como sin limitarse a plantas de luz y energía, subestaciones eléctricas equipos hidroneumáticos, equipos y con sistemas de aire acondicionado, motores eléctricos, a cargo directo o propiedad de terceros o bajo la responsabilidad, custodia, control de la Comisión  Estatal de Servicios Públicos de Tijuana, mientras se encuentren en los predios ocupados por estos.</w:t>
      </w:r>
    </w:p>
    <w:p w:rsidR="00C76815" w:rsidRPr="00C76815" w:rsidRDefault="00C76815" w:rsidP="00C76815">
      <w:pPr>
        <w:spacing w:line="288" w:lineRule="auto"/>
        <w:ind w:firstLine="720"/>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*Todos los bienes asegurados tienen una antigüedad máxima de 10 años.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 xml:space="preserve">RIESGOS CUBIERTOS </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lastRenderedPageBreak/>
        <w:t>Cubrir contra perdida o daños materiales, originados por actos accidentales, súbitos o no previstos que hagan necesaria la reparación o reposición a fin de dejarles en condiciones de operaciones similares a los existentes inmediatamente antes de cubrir el siniestro.</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Todo riesgo de ruptura de maquinaria tales como y sin limitarse a:</w:t>
      </w:r>
    </w:p>
    <w:p w:rsidR="00C76815" w:rsidRPr="00C76815" w:rsidRDefault="00C76815" w:rsidP="00CF21F1">
      <w:pPr>
        <w:numPr>
          <w:ilvl w:val="0"/>
          <w:numId w:val="4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Impericia, descuido y sabotaje del asegurado o de extraños.</w:t>
      </w:r>
    </w:p>
    <w:p w:rsidR="00C76815" w:rsidRPr="00C76815" w:rsidRDefault="00C76815" w:rsidP="00CF21F1">
      <w:pPr>
        <w:numPr>
          <w:ilvl w:val="0"/>
          <w:numId w:val="4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La acción directa de la energía eléctrica como resultado de cortos circuitos, arcos voltaicos y otros efectos similares, así como el daño material de la acción indirecta de la electricidad atmosférica.</w:t>
      </w:r>
    </w:p>
    <w:p w:rsidR="00C76815" w:rsidRPr="00C76815" w:rsidRDefault="00C76815" w:rsidP="00CF21F1">
      <w:pPr>
        <w:numPr>
          <w:ilvl w:val="0"/>
          <w:numId w:val="4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Errores en diseño, defectos de construcción uso de materiales defectuosos.</w:t>
      </w:r>
    </w:p>
    <w:p w:rsidR="00C76815" w:rsidRPr="00C76815" w:rsidRDefault="00C76815" w:rsidP="00CF21F1">
      <w:pPr>
        <w:numPr>
          <w:ilvl w:val="0"/>
          <w:numId w:val="4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Defectos de mano de obra y montaje incorrecto.</w:t>
      </w:r>
    </w:p>
    <w:p w:rsidR="00C76815" w:rsidRPr="00C76815" w:rsidRDefault="00C76815" w:rsidP="00CF21F1">
      <w:pPr>
        <w:numPr>
          <w:ilvl w:val="0"/>
          <w:numId w:val="4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Ruptura debido a fuerza centrífuga y objetos extraños introducidos a maquinas.</w:t>
      </w:r>
    </w:p>
    <w:p w:rsidR="00C76815" w:rsidRPr="00C76815" w:rsidRDefault="00C76815" w:rsidP="00CF21F1">
      <w:pPr>
        <w:numPr>
          <w:ilvl w:val="0"/>
          <w:numId w:val="4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 física y otros accidentes ocurridos a los bienes asegurados.</w:t>
      </w:r>
    </w:p>
    <w:p w:rsidR="00C76815" w:rsidRPr="00C76815" w:rsidRDefault="00C76815" w:rsidP="00CF21F1">
      <w:pPr>
        <w:numPr>
          <w:ilvl w:val="0"/>
          <w:numId w:val="4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 en motores de combustión interna.</w:t>
      </w:r>
    </w:p>
    <w:p w:rsidR="00C76815" w:rsidRPr="00C76815" w:rsidRDefault="00C76815" w:rsidP="00CF21F1">
      <w:pPr>
        <w:numPr>
          <w:ilvl w:val="0"/>
          <w:numId w:val="4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 xml:space="preserve"> Envíos por expreso y tiempo extra.</w:t>
      </w:r>
    </w:p>
    <w:p w:rsidR="00C76815" w:rsidRPr="00C76815" w:rsidRDefault="00C76815" w:rsidP="00CF21F1">
      <w:pPr>
        <w:numPr>
          <w:ilvl w:val="0"/>
          <w:numId w:val="4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Derrames de tanques.</w:t>
      </w:r>
    </w:p>
    <w:p w:rsidR="00C76815" w:rsidRPr="00C76815" w:rsidRDefault="00C76815" w:rsidP="00CF21F1">
      <w:pPr>
        <w:numPr>
          <w:ilvl w:val="0"/>
          <w:numId w:val="4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Cables metálicos no eléctricos.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CONDICIONES Y CLAUSULADO</w:t>
      </w:r>
    </w:p>
    <w:p w:rsidR="00C76815" w:rsidRPr="00C76815" w:rsidRDefault="00C76815" w:rsidP="00CF21F1">
      <w:pPr>
        <w:numPr>
          <w:ilvl w:val="0"/>
          <w:numId w:val="2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Todo bien a todo riesgo.</w:t>
      </w:r>
    </w:p>
    <w:p w:rsidR="00C76815" w:rsidRPr="00C76815" w:rsidRDefault="00C76815" w:rsidP="00CF21F1">
      <w:pPr>
        <w:numPr>
          <w:ilvl w:val="0"/>
          <w:numId w:val="2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Valor de reposición.</w:t>
      </w:r>
    </w:p>
    <w:p w:rsidR="00C76815" w:rsidRPr="00C76815" w:rsidRDefault="00C76815" w:rsidP="00CF21F1">
      <w:pPr>
        <w:numPr>
          <w:ilvl w:val="0"/>
          <w:numId w:val="2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Márgenes de errores en valores asegurables hasta un 10%.</w:t>
      </w:r>
    </w:p>
    <w:p w:rsidR="00C76815" w:rsidRPr="00C76815" w:rsidRDefault="00C76815" w:rsidP="00CF21F1">
      <w:pPr>
        <w:numPr>
          <w:ilvl w:val="0"/>
          <w:numId w:val="2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Errores y omisiones.</w:t>
      </w:r>
    </w:p>
    <w:p w:rsidR="00C76815" w:rsidRPr="00C76815" w:rsidRDefault="00C76815" w:rsidP="00CF21F1">
      <w:pPr>
        <w:numPr>
          <w:ilvl w:val="0"/>
          <w:numId w:val="2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Autorización para reponer, construir o reparar.</w:t>
      </w:r>
    </w:p>
    <w:p w:rsidR="00C76815" w:rsidRPr="00C76815" w:rsidRDefault="00C76815" w:rsidP="00CF21F1">
      <w:pPr>
        <w:numPr>
          <w:ilvl w:val="0"/>
          <w:numId w:val="2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Todos los riesgos y bienes amparados tanto en condiciones generales, así como las de convenio expreso.</w:t>
      </w:r>
    </w:p>
    <w:p w:rsidR="00C76815" w:rsidRPr="00C76815" w:rsidRDefault="00C76815" w:rsidP="00CF21F1">
      <w:pPr>
        <w:numPr>
          <w:ilvl w:val="0"/>
          <w:numId w:val="2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76" w:lineRule="auto"/>
        <w:ind w:firstLine="720"/>
        <w:jc w:val="both"/>
        <w:rPr>
          <w:rFonts w:asciiTheme="minorHAnsi" w:hAnsiTheme="minorHAnsi" w:cs="Arial"/>
          <w:sz w:val="22"/>
          <w:szCs w:val="22"/>
        </w:rPr>
      </w:pPr>
      <w:r w:rsidRPr="00C76815">
        <w:rPr>
          <w:rFonts w:asciiTheme="minorHAnsi" w:hAnsiTheme="minorHAnsi" w:cs="Arial"/>
          <w:sz w:val="22"/>
          <w:szCs w:val="22"/>
        </w:rPr>
        <w:t>La suma asegurada cubre como límite único y combinado para todas las ubicaciones señaladas en el 2.1.4.5.</w:t>
      </w:r>
    </w:p>
    <w:p w:rsidR="00C76815" w:rsidRPr="00C76815" w:rsidRDefault="00C76815" w:rsidP="00C76815">
      <w:pPr>
        <w:spacing w:line="276" w:lineRule="auto"/>
        <w:ind w:firstLine="720"/>
        <w:jc w:val="both"/>
        <w:rPr>
          <w:rFonts w:asciiTheme="minorHAnsi" w:hAnsiTheme="minorHAnsi" w:cs="Arial"/>
          <w:sz w:val="22"/>
          <w:szCs w:val="22"/>
        </w:rPr>
      </w:pPr>
      <w:r w:rsidRPr="00C76815">
        <w:rPr>
          <w:rFonts w:asciiTheme="minorHAnsi" w:hAnsiTheme="minorHAnsi" w:cs="Arial"/>
          <w:sz w:val="22"/>
          <w:szCs w:val="22"/>
        </w:rPr>
        <w:t xml:space="preserve"> </w:t>
      </w:r>
    </w:p>
    <w:tbl>
      <w:tblPr>
        <w:tblpPr w:leftFromText="180" w:rightFromText="180" w:vertAnchor="text" w:horzAnchor="margin" w:tblpY="6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6"/>
        <w:gridCol w:w="3152"/>
        <w:gridCol w:w="4412"/>
      </w:tblGrid>
      <w:tr w:rsidR="00C76815" w:rsidRPr="00C76815" w:rsidTr="00BC6C55">
        <w:trPr>
          <w:trHeight w:val="255"/>
        </w:trPr>
        <w:tc>
          <w:tcPr>
            <w:tcW w:w="1405"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SUMA ASEGURADA</w:t>
            </w:r>
          </w:p>
        </w:tc>
        <w:tc>
          <w:tcPr>
            <w:tcW w:w="1498"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$ 22,671,163.00 M.N.</w:t>
            </w:r>
          </w:p>
        </w:tc>
        <w:tc>
          <w:tcPr>
            <w:tcW w:w="2097"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2% SOBRE VALOR DE REPOSICIÓN DE EQUIPO DAÑADO MÍNIMO 25 DSMGV</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1.1.4.10. EQUIPO ELECTRÓNICO:</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Se amparan todo el equipo electrónico a cargo de la Comisión Estatal de Servicios Públicos de Tijuana, tal como y sin limitarse a bienes y equipos informáticos, electrónicos, de cómputo y cibernéticos de utilidad de administrativa, de procesamiento de datos, de telecomunicaciones, monitores, impresoras de clase </w:t>
      </w:r>
      <w:proofErr w:type="spellStart"/>
      <w:r w:rsidRPr="00C76815">
        <w:rPr>
          <w:rFonts w:asciiTheme="minorHAnsi" w:hAnsiTheme="minorHAnsi" w:cs="Arial"/>
          <w:sz w:val="22"/>
          <w:szCs w:val="22"/>
        </w:rPr>
        <w:t>desk</w:t>
      </w:r>
      <w:proofErr w:type="spellEnd"/>
      <w:r w:rsidRPr="00C76815">
        <w:rPr>
          <w:rFonts w:asciiTheme="minorHAnsi" w:hAnsiTheme="minorHAnsi" w:cs="Arial"/>
          <w:sz w:val="22"/>
          <w:szCs w:val="22"/>
        </w:rPr>
        <w:t xml:space="preserve"> top y </w:t>
      </w:r>
      <w:proofErr w:type="spellStart"/>
      <w:r w:rsidRPr="00C76815">
        <w:rPr>
          <w:rFonts w:asciiTheme="minorHAnsi" w:hAnsiTheme="minorHAnsi" w:cs="Arial"/>
          <w:sz w:val="22"/>
          <w:szCs w:val="22"/>
        </w:rPr>
        <w:t>lap</w:t>
      </w:r>
      <w:proofErr w:type="spellEnd"/>
      <w:r w:rsidRPr="00C76815">
        <w:rPr>
          <w:rFonts w:asciiTheme="minorHAnsi" w:hAnsiTheme="minorHAnsi" w:cs="Arial"/>
          <w:sz w:val="22"/>
          <w:szCs w:val="22"/>
        </w:rPr>
        <w:t xml:space="preserve"> top, servidores, teclados, redes y equipos periféricos, faxes, equipos  de oficina, máquinas de escribir, conmutadores telefónicos y teléfonos de escritorio, copiadoras, televisores, cámaras y reproductoras de video, proyectores, sistemas de voz, datos e imágenes, equipos de sonido, amplificadores, micrófonos, cámaras fotográficas</w:t>
      </w:r>
      <w:r w:rsidRPr="00C76815">
        <w:rPr>
          <w:rFonts w:asciiTheme="minorHAnsi" w:hAnsiTheme="minorHAnsi" w:cs="Arial"/>
          <w:b/>
          <w:sz w:val="22"/>
          <w:szCs w:val="22"/>
        </w:rPr>
        <w:t xml:space="preserve">, </w:t>
      </w:r>
      <w:r w:rsidRPr="00C76815">
        <w:rPr>
          <w:rFonts w:asciiTheme="minorHAnsi" w:hAnsiTheme="minorHAnsi" w:cs="Arial"/>
          <w:sz w:val="22"/>
          <w:szCs w:val="22"/>
        </w:rPr>
        <w:t>impresoras y</w:t>
      </w:r>
      <w:r w:rsidRPr="00C76815">
        <w:rPr>
          <w:rFonts w:asciiTheme="minorHAnsi" w:hAnsiTheme="minorHAnsi" w:cs="Arial"/>
          <w:b/>
          <w:sz w:val="22"/>
          <w:szCs w:val="22"/>
        </w:rPr>
        <w:t xml:space="preserve"> </w:t>
      </w:r>
      <w:r w:rsidRPr="00C76815">
        <w:rPr>
          <w:rFonts w:asciiTheme="minorHAnsi" w:hAnsiTheme="minorHAnsi" w:cs="Arial"/>
          <w:sz w:val="22"/>
          <w:szCs w:val="22"/>
        </w:rPr>
        <w:t xml:space="preserve">hornos de microondas, así como equipo móvil (trasmisores, aparatos de telefonía celular, computadoras, mini computadoras, impresoras y </w:t>
      </w:r>
      <w:r w:rsidRPr="00C76815">
        <w:rPr>
          <w:rFonts w:asciiTheme="minorHAnsi" w:hAnsiTheme="minorHAnsi" w:cs="Arial"/>
          <w:b/>
          <w:sz w:val="22"/>
          <w:szCs w:val="22"/>
        </w:rPr>
        <w:t xml:space="preserve"> </w:t>
      </w:r>
      <w:r w:rsidRPr="00C76815">
        <w:rPr>
          <w:rFonts w:asciiTheme="minorHAnsi" w:hAnsiTheme="minorHAnsi" w:cs="Arial"/>
          <w:sz w:val="22"/>
          <w:szCs w:val="22"/>
        </w:rPr>
        <w:t>mini impresoras</w:t>
      </w:r>
      <w:r w:rsidRPr="00C76815">
        <w:rPr>
          <w:rFonts w:asciiTheme="minorHAnsi" w:hAnsiTheme="minorHAnsi" w:cs="Arial"/>
          <w:b/>
          <w:sz w:val="22"/>
          <w:szCs w:val="22"/>
        </w:rPr>
        <w:t xml:space="preserve"> </w:t>
      </w:r>
      <w:r w:rsidRPr="00C76815">
        <w:rPr>
          <w:rFonts w:asciiTheme="minorHAnsi" w:hAnsiTheme="minorHAnsi" w:cs="Arial"/>
          <w:sz w:val="22"/>
          <w:szCs w:val="22"/>
        </w:rPr>
        <w:t xml:space="preserve">portátiles, agendas y mini computadoras tipo </w:t>
      </w:r>
      <w:proofErr w:type="spellStart"/>
      <w:r w:rsidRPr="00C76815">
        <w:rPr>
          <w:rFonts w:asciiTheme="minorHAnsi" w:hAnsiTheme="minorHAnsi" w:cs="Arial"/>
          <w:sz w:val="22"/>
          <w:szCs w:val="22"/>
        </w:rPr>
        <w:t>palm</w:t>
      </w:r>
      <w:proofErr w:type="spellEnd"/>
      <w:r w:rsidRPr="00C76815">
        <w:rPr>
          <w:rFonts w:asciiTheme="minorHAnsi" w:hAnsiTheme="minorHAnsi" w:cs="Arial"/>
          <w:sz w:val="22"/>
          <w:szCs w:val="22"/>
        </w:rPr>
        <w:t xml:space="preserve">, cañones de proyección y cámaras digitales), así </w:t>
      </w:r>
      <w:r w:rsidRPr="00C76815">
        <w:rPr>
          <w:rFonts w:asciiTheme="minorHAnsi" w:hAnsiTheme="minorHAnsi" w:cs="Arial"/>
          <w:sz w:val="22"/>
          <w:szCs w:val="22"/>
        </w:rPr>
        <w:lastRenderedPageBreak/>
        <w:t xml:space="preserve">como todos aquellos equipos de terceros que estén bajo responsabilidad, custodia y o comodato en la Comisión Estatal de Servicios Públicos de Tijuana que se encuentren funcionando, operando, en revisión, en mantenimiento. </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Para los equipos móviles la cobertura se amplía dentro y fuera de los predios y por viajes de trabajo. </w:t>
      </w:r>
    </w:p>
    <w:p w:rsidR="00C76815" w:rsidRPr="00C76815" w:rsidRDefault="00C76815" w:rsidP="00C76815">
      <w:pPr>
        <w:spacing w:line="288" w:lineRule="auto"/>
        <w:rPr>
          <w:rFonts w:asciiTheme="minorHAnsi" w:hAnsiTheme="minorHAnsi" w:cs="Arial"/>
          <w:sz w:val="22"/>
          <w:szCs w:val="22"/>
        </w:rPr>
      </w:pPr>
    </w:p>
    <w:p w:rsidR="00C76815" w:rsidRPr="00C76815" w:rsidRDefault="00C76815" w:rsidP="00C76815">
      <w:pPr>
        <w:spacing w:line="288" w:lineRule="auto"/>
        <w:rPr>
          <w:rFonts w:asciiTheme="minorHAnsi" w:hAnsiTheme="minorHAnsi" w:cs="Arial"/>
          <w:sz w:val="22"/>
          <w:szCs w:val="22"/>
        </w:rPr>
      </w:pPr>
      <w:r w:rsidRPr="00C76815">
        <w:rPr>
          <w:rFonts w:asciiTheme="minorHAnsi" w:hAnsiTheme="minorHAnsi" w:cs="Arial"/>
          <w:sz w:val="22"/>
          <w:szCs w:val="22"/>
        </w:rPr>
        <w:t>*Se ampara a valor de reposición las pérdidas totales para equipos con antigüedad no mayor a 10 años.</w:t>
      </w:r>
    </w:p>
    <w:p w:rsidR="00C76815" w:rsidRPr="00C76815" w:rsidRDefault="00C76815" w:rsidP="00C76815">
      <w:pPr>
        <w:ind w:hanging="360"/>
        <w:jc w:val="center"/>
        <w:rPr>
          <w:rFonts w:asciiTheme="minorHAnsi" w:hAnsiTheme="minorHAnsi" w:cs="Arial"/>
          <w:b/>
          <w:bCs/>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2049"/>
        <w:gridCol w:w="5321"/>
        <w:gridCol w:w="1595"/>
      </w:tblGrid>
      <w:tr w:rsidR="00C76815" w:rsidRPr="00C76815" w:rsidTr="00D55BD7">
        <w:trPr>
          <w:trHeight w:val="387"/>
          <w:jc w:val="center"/>
        </w:trPr>
        <w:tc>
          <w:tcPr>
            <w:tcW w:w="739"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DESCRIPCION</w:t>
            </w:r>
          </w:p>
        </w:tc>
        <w:tc>
          <w:tcPr>
            <w:tcW w:w="974"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2529"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758"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D55BD7">
        <w:trPr>
          <w:trHeight w:val="300"/>
          <w:jc w:val="center"/>
        </w:trPr>
        <w:tc>
          <w:tcPr>
            <w:tcW w:w="739" w:type="pct"/>
            <w:shd w:val="clear" w:color="auto" w:fill="auto"/>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eastAsia="Arial" w:hAnsiTheme="minorHAnsi" w:cs="Arial"/>
                <w:b/>
                <w:bCs/>
                <w:color w:val="000000"/>
                <w:sz w:val="22"/>
                <w:szCs w:val="22"/>
              </w:rPr>
              <w:t>EDIFICIO DE LA PLANTA DE BOMBEO PB6</w:t>
            </w:r>
          </w:p>
        </w:tc>
        <w:tc>
          <w:tcPr>
            <w:tcW w:w="974"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10,960,980.00</w:t>
            </w:r>
          </w:p>
        </w:tc>
        <w:tc>
          <w:tcPr>
            <w:tcW w:w="2529"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5% SOBRE REPOSICIÓN DE EQUIPO DAÑADO MÍNIMO 35 DSMGV</w:t>
            </w:r>
          </w:p>
        </w:tc>
        <w:tc>
          <w:tcPr>
            <w:tcW w:w="758"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D55BD7">
        <w:trPr>
          <w:trHeight w:val="315"/>
          <w:jc w:val="center"/>
        </w:trPr>
        <w:tc>
          <w:tcPr>
            <w:tcW w:w="739" w:type="pct"/>
            <w:shd w:val="clear" w:color="auto" w:fill="auto"/>
            <w:vAlign w:val="center"/>
          </w:tcPr>
          <w:p w:rsidR="00C76815" w:rsidRPr="00C76815" w:rsidRDefault="00C76815" w:rsidP="00BC6C55">
            <w:pPr>
              <w:jc w:val="center"/>
              <w:rPr>
                <w:rFonts w:asciiTheme="minorHAnsi" w:hAnsiTheme="minorHAnsi" w:cs="Arial"/>
                <w:b/>
                <w:bCs/>
                <w:color w:val="000000"/>
                <w:sz w:val="22"/>
                <w:szCs w:val="22"/>
              </w:rPr>
            </w:pPr>
            <w:r w:rsidRPr="00C76815">
              <w:rPr>
                <w:rFonts w:asciiTheme="minorHAnsi" w:hAnsiTheme="minorHAnsi" w:cs="Arial"/>
                <w:b/>
                <w:bCs/>
                <w:color w:val="000000"/>
                <w:sz w:val="22"/>
                <w:szCs w:val="22"/>
              </w:rPr>
              <w:t>TOTAL</w:t>
            </w:r>
          </w:p>
        </w:tc>
        <w:tc>
          <w:tcPr>
            <w:tcW w:w="974"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10,960,980.00 M.N.</w:t>
            </w:r>
          </w:p>
        </w:tc>
        <w:tc>
          <w:tcPr>
            <w:tcW w:w="2529"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758" w:type="pct"/>
            <w:vAlign w:val="center"/>
          </w:tcPr>
          <w:p w:rsidR="00C76815" w:rsidRPr="00C76815" w:rsidRDefault="00C76815" w:rsidP="00BC6C55">
            <w:pPr>
              <w:jc w:val="center"/>
              <w:rPr>
                <w:rFonts w:asciiTheme="minorHAnsi" w:hAnsiTheme="minorHAnsi"/>
                <w:color w:val="000000"/>
                <w:sz w:val="22"/>
                <w:szCs w:val="22"/>
              </w:rPr>
            </w:pPr>
          </w:p>
        </w:tc>
      </w:tr>
    </w:tbl>
    <w:p w:rsidR="00C76815" w:rsidRPr="00C76815" w:rsidRDefault="00C76815" w:rsidP="00C76815">
      <w:pPr>
        <w:jc w:val="center"/>
        <w:rPr>
          <w:rFonts w:asciiTheme="minorHAnsi" w:hAnsiTheme="minorHAnsi" w:cs="Arial"/>
          <w:b/>
          <w:bCs/>
          <w:sz w:val="22"/>
          <w:szCs w:val="22"/>
        </w:rPr>
      </w:pPr>
    </w:p>
    <w:p w:rsidR="00C76815" w:rsidRPr="00C76815" w:rsidRDefault="00C76815" w:rsidP="00C76815">
      <w:pPr>
        <w:jc w:val="center"/>
        <w:rPr>
          <w:rFonts w:asciiTheme="minorHAnsi" w:hAnsiTheme="minorHAnsi" w:cs="Arial"/>
          <w:b/>
          <w:bCs/>
          <w:sz w:val="22"/>
          <w:szCs w:val="22"/>
        </w:rPr>
      </w:pPr>
    </w:p>
    <w:p w:rsidR="00C76815" w:rsidRPr="00C76815" w:rsidRDefault="00C76815" w:rsidP="00C76815">
      <w:pPr>
        <w:jc w:val="center"/>
        <w:rPr>
          <w:rFonts w:asciiTheme="minorHAnsi" w:hAnsiTheme="minorHAnsi" w:cs="Arial"/>
          <w:b/>
          <w:bCs/>
          <w:sz w:val="22"/>
          <w:szCs w:val="22"/>
        </w:rPr>
      </w:pPr>
      <w:r w:rsidRPr="00C76815">
        <w:rPr>
          <w:rFonts w:asciiTheme="minorHAnsi" w:hAnsiTheme="minorHAnsi" w:cs="Arial"/>
          <w:b/>
          <w:bCs/>
          <w:sz w:val="22"/>
          <w:szCs w:val="22"/>
        </w:rPr>
        <w:t>BIENES Y RIESGOS CUBIERTOS POR CONVENIO EXPRESO PARA LAS SECCIONES DE LA POLIZA QUE EXPRESAMENTE SE MENCIONAN:</w:t>
      </w:r>
    </w:p>
    <w:p w:rsidR="00C76815" w:rsidRPr="00C76815" w:rsidRDefault="00C76815" w:rsidP="00C76815">
      <w:pPr>
        <w:jc w:val="center"/>
        <w:rPr>
          <w:rFonts w:asciiTheme="minorHAnsi" w:hAnsiTheme="minorHAnsi" w:cs="Arial"/>
          <w:b/>
          <w:bCs/>
          <w:sz w:val="22"/>
          <w:szCs w:val="22"/>
        </w:rPr>
      </w:pPr>
    </w:p>
    <w:p w:rsidR="00C76815" w:rsidRPr="00C76815" w:rsidRDefault="00C76815" w:rsidP="00C76815">
      <w:pPr>
        <w:jc w:val="both"/>
        <w:rPr>
          <w:rFonts w:asciiTheme="minorHAnsi" w:hAnsiTheme="minorHAnsi" w:cs="Arial"/>
          <w:bCs/>
          <w:sz w:val="22"/>
          <w:szCs w:val="22"/>
        </w:rPr>
      </w:pPr>
      <w:r w:rsidRPr="00C76815">
        <w:rPr>
          <w:rFonts w:asciiTheme="minorHAnsi" w:hAnsiTheme="minorHAnsi" w:cs="Arial"/>
          <w:bCs/>
          <w:sz w:val="22"/>
          <w:szCs w:val="22"/>
        </w:rPr>
        <w:t>CLÁUSULA DE FLUCTUACIÓN DE VALORES PARA TODAS LAS SECCIONES DE LA PÓLIZA:</w:t>
      </w:r>
    </w:p>
    <w:p w:rsidR="00C76815" w:rsidRPr="00C76815" w:rsidRDefault="00C76815" w:rsidP="00C76815">
      <w:pPr>
        <w:jc w:val="both"/>
        <w:rPr>
          <w:rFonts w:asciiTheme="minorHAnsi" w:hAnsiTheme="minorHAnsi" w:cs="Arial"/>
          <w:bCs/>
          <w:sz w:val="22"/>
          <w:szCs w:val="22"/>
        </w:rPr>
      </w:pPr>
      <w:r w:rsidRPr="00C76815">
        <w:rPr>
          <w:rFonts w:asciiTheme="minorHAnsi" w:hAnsiTheme="minorHAnsi" w:cs="Arial"/>
          <w:bCs/>
          <w:sz w:val="22"/>
          <w:szCs w:val="22"/>
        </w:rPr>
        <w:t xml:space="preserve">No habrá cobro o devolución de primas si los incrementos o decrementos de valores por altas o bajas de ubicaciones posteriores a la emisión de la póliza están en un rango del 10% de los valores asegurables totales declarados al 100% para incendio o daño directo. </w:t>
      </w:r>
    </w:p>
    <w:p w:rsidR="00C76815" w:rsidRPr="00C76815" w:rsidRDefault="00C76815" w:rsidP="00C76815">
      <w:pPr>
        <w:jc w:val="both"/>
        <w:rPr>
          <w:rFonts w:asciiTheme="minorHAnsi" w:hAnsiTheme="minorHAnsi" w:cs="Arial"/>
          <w:bCs/>
          <w:sz w:val="22"/>
          <w:szCs w:val="22"/>
        </w:rPr>
      </w:pPr>
    </w:p>
    <w:p w:rsidR="00C76815" w:rsidRPr="00C76815" w:rsidRDefault="00C76815" w:rsidP="00C76815">
      <w:pPr>
        <w:rPr>
          <w:rFonts w:asciiTheme="minorHAnsi" w:hAnsiTheme="minorHAnsi" w:cs="Arial"/>
          <w:bCs/>
          <w:sz w:val="22"/>
          <w:szCs w:val="22"/>
        </w:rPr>
      </w:pPr>
      <w:r w:rsidRPr="00C76815">
        <w:rPr>
          <w:rFonts w:asciiTheme="minorHAnsi" w:hAnsiTheme="minorHAnsi" w:cs="Arial"/>
          <w:bCs/>
          <w:sz w:val="22"/>
          <w:szCs w:val="22"/>
        </w:rPr>
        <w:t>PARA LA SECCIÓN DE INCENDIO Y RAMOS TÉCNICOS:</w:t>
      </w:r>
    </w:p>
    <w:p w:rsidR="00C76815" w:rsidRPr="00C76815" w:rsidRDefault="00C76815" w:rsidP="00C76815">
      <w:pPr>
        <w:rPr>
          <w:rFonts w:asciiTheme="minorHAnsi" w:hAnsiTheme="minorHAnsi" w:cs="Arial"/>
          <w:bCs/>
          <w:sz w:val="22"/>
          <w:szCs w:val="22"/>
        </w:rPr>
      </w:pPr>
      <w:r w:rsidRPr="00C76815">
        <w:rPr>
          <w:rFonts w:asciiTheme="minorHAnsi" w:hAnsiTheme="minorHAnsi" w:cs="Arial"/>
          <w:bCs/>
          <w:sz w:val="22"/>
          <w:szCs w:val="22"/>
        </w:rPr>
        <w:t>Se aclara que se permite un margen de error del 20% en la declaración de valores.</w:t>
      </w:r>
    </w:p>
    <w:p w:rsidR="00C76815" w:rsidRPr="00C76815" w:rsidRDefault="00C76815" w:rsidP="00C76815">
      <w:pPr>
        <w:rPr>
          <w:rFonts w:asciiTheme="minorHAnsi" w:hAnsiTheme="minorHAnsi" w:cs="Arial"/>
          <w:bCs/>
          <w:sz w:val="22"/>
          <w:szCs w:val="22"/>
        </w:rPr>
      </w:pPr>
    </w:p>
    <w:p w:rsidR="00C76815" w:rsidRPr="00C76815" w:rsidRDefault="00C76815" w:rsidP="00C76815">
      <w:pPr>
        <w:rPr>
          <w:rFonts w:asciiTheme="minorHAnsi" w:hAnsiTheme="minorHAnsi" w:cs="Arial"/>
          <w:bCs/>
          <w:sz w:val="22"/>
          <w:szCs w:val="22"/>
        </w:rPr>
      </w:pPr>
      <w:r w:rsidRPr="00C76815">
        <w:rPr>
          <w:rFonts w:asciiTheme="minorHAnsi" w:hAnsiTheme="minorHAnsi" w:cs="Arial"/>
          <w:bCs/>
          <w:sz w:val="22"/>
          <w:szCs w:val="22"/>
        </w:rPr>
        <w:t>SE DEBERÁN AGREGAR LAS SIGUIENTES CLÁUSULAS ESPECIALES:</w:t>
      </w:r>
    </w:p>
    <w:p w:rsidR="00C76815" w:rsidRPr="00C76815" w:rsidRDefault="00C76815" w:rsidP="00C76815">
      <w:pPr>
        <w:jc w:val="both"/>
        <w:rPr>
          <w:rFonts w:asciiTheme="minorHAnsi" w:hAnsiTheme="minorHAnsi" w:cs="Arial"/>
          <w:bCs/>
          <w:sz w:val="22"/>
          <w:szCs w:val="22"/>
        </w:rPr>
      </w:pPr>
      <w:r w:rsidRPr="00C76815">
        <w:rPr>
          <w:rFonts w:asciiTheme="minorHAnsi" w:hAnsiTheme="minorHAnsi" w:cs="Arial"/>
          <w:b/>
          <w:bCs/>
          <w:sz w:val="22"/>
          <w:szCs w:val="22"/>
        </w:rPr>
        <w:t>CLÁUSULA DE PRELACIÓN</w:t>
      </w:r>
      <w:r w:rsidRPr="00C76815">
        <w:rPr>
          <w:rFonts w:asciiTheme="minorHAnsi" w:hAnsiTheme="minorHAnsi" w:cs="Arial"/>
          <w:bCs/>
          <w:sz w:val="22"/>
          <w:szCs w:val="22"/>
        </w:rPr>
        <w:t>: Se aclara que las condiciones particulares, las bases y a las aclaraciones que resulten de la junta correspondiente de la licitación, tendrán prelación estas sobre las condiciones del seguro y lo que se oponga.</w:t>
      </w:r>
    </w:p>
    <w:p w:rsidR="00C76815" w:rsidRPr="00C76815" w:rsidRDefault="00C76815" w:rsidP="00C76815">
      <w:pPr>
        <w:jc w:val="both"/>
        <w:rPr>
          <w:rFonts w:asciiTheme="minorHAnsi" w:hAnsiTheme="minorHAnsi" w:cs="Arial"/>
          <w:bCs/>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1.1.4.11. ESTACIONAMIENTO USUARIOS OFICINAS CENTRALES: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8824"/>
      </w:tblGrid>
      <w:tr w:rsidR="00C76815" w:rsidRPr="00C76815" w:rsidTr="00C76815">
        <w:trPr>
          <w:trHeight w:val="387"/>
          <w:jc w:val="center"/>
        </w:trPr>
        <w:tc>
          <w:tcPr>
            <w:tcW w:w="806"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DESCRIPCION</w:t>
            </w:r>
          </w:p>
        </w:tc>
        <w:tc>
          <w:tcPr>
            <w:tcW w:w="4194"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r>
      <w:tr w:rsidR="00C76815" w:rsidRPr="00C76815" w:rsidTr="00C76815">
        <w:trPr>
          <w:trHeight w:val="300"/>
          <w:jc w:val="center"/>
        </w:trPr>
        <w:tc>
          <w:tcPr>
            <w:tcW w:w="806" w:type="pct"/>
            <w:shd w:val="clear" w:color="auto" w:fill="auto"/>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Daño Material</w:t>
            </w:r>
          </w:p>
        </w:tc>
        <w:tc>
          <w:tcPr>
            <w:tcW w:w="4194"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 xml:space="preserve">5% Daño Material Sobre el Valor Comercial al Momento del Siniestro con </w:t>
            </w:r>
            <w:proofErr w:type="spellStart"/>
            <w:r w:rsidRPr="00C76815">
              <w:rPr>
                <w:rFonts w:asciiTheme="minorHAnsi" w:hAnsiTheme="minorHAnsi"/>
                <w:color w:val="000000"/>
                <w:sz w:val="22"/>
                <w:szCs w:val="22"/>
              </w:rPr>
              <w:t>minimo</w:t>
            </w:r>
            <w:proofErr w:type="spellEnd"/>
            <w:r w:rsidRPr="00C76815">
              <w:rPr>
                <w:rFonts w:asciiTheme="minorHAnsi" w:hAnsiTheme="minorHAnsi"/>
                <w:color w:val="000000"/>
                <w:sz w:val="22"/>
                <w:szCs w:val="22"/>
              </w:rPr>
              <w:t xml:space="preserve"> de </w:t>
            </w:r>
            <w:r w:rsidRPr="00C76815">
              <w:rPr>
                <w:rFonts w:asciiTheme="minorHAnsi" w:hAnsiTheme="minorHAnsi" w:cs="Arial"/>
                <w:bCs/>
                <w:sz w:val="22"/>
                <w:szCs w:val="22"/>
              </w:rPr>
              <w:t>$ 2,500.00</w:t>
            </w:r>
          </w:p>
        </w:tc>
      </w:tr>
      <w:tr w:rsidR="00C76815" w:rsidRPr="00C76815" w:rsidTr="00C76815">
        <w:trPr>
          <w:trHeight w:val="300"/>
          <w:jc w:val="center"/>
        </w:trPr>
        <w:tc>
          <w:tcPr>
            <w:tcW w:w="806" w:type="pct"/>
            <w:shd w:val="clear" w:color="auto" w:fill="auto"/>
            <w:vAlign w:val="center"/>
          </w:tcPr>
          <w:p w:rsidR="00C76815" w:rsidRPr="00C76815" w:rsidRDefault="00C76815" w:rsidP="00BC6C55">
            <w:pPr>
              <w:jc w:val="center"/>
              <w:rPr>
                <w:rFonts w:asciiTheme="minorHAnsi" w:eastAsia="Arial" w:hAnsiTheme="minorHAnsi" w:cs="Arial"/>
                <w:bCs/>
                <w:color w:val="000000"/>
                <w:sz w:val="22"/>
                <w:szCs w:val="22"/>
              </w:rPr>
            </w:pPr>
            <w:r w:rsidRPr="00C76815">
              <w:rPr>
                <w:rFonts w:asciiTheme="minorHAnsi" w:eastAsia="Arial" w:hAnsiTheme="minorHAnsi" w:cs="Arial"/>
                <w:bCs/>
                <w:color w:val="000000"/>
                <w:sz w:val="22"/>
                <w:szCs w:val="22"/>
              </w:rPr>
              <w:t>Robo Total</w:t>
            </w:r>
          </w:p>
        </w:tc>
        <w:tc>
          <w:tcPr>
            <w:tcW w:w="4194" w:type="pct"/>
            <w:shd w:val="clear" w:color="auto" w:fill="auto"/>
            <w:noWrap/>
            <w:vAlign w:val="center"/>
          </w:tcPr>
          <w:p w:rsidR="00C76815" w:rsidRPr="00C76815" w:rsidRDefault="00C76815" w:rsidP="00BC6C55">
            <w:pPr>
              <w:jc w:val="center"/>
              <w:rPr>
                <w:rFonts w:asciiTheme="minorHAnsi" w:hAnsiTheme="minorHAnsi" w:cs="Arial"/>
                <w:bCs/>
                <w:sz w:val="22"/>
                <w:szCs w:val="22"/>
              </w:rPr>
            </w:pPr>
            <w:r w:rsidRPr="00C76815">
              <w:rPr>
                <w:rFonts w:asciiTheme="minorHAnsi" w:hAnsiTheme="minorHAnsi" w:cs="Arial"/>
                <w:bCs/>
                <w:sz w:val="22"/>
                <w:szCs w:val="22"/>
              </w:rPr>
              <w:t>10% Sobre el Valor Comercial de la Unidad al Momento del Siniestro con mínimo de M.N. $ 12,000.00</w:t>
            </w:r>
          </w:p>
          <w:p w:rsidR="00C76815" w:rsidRPr="00C76815" w:rsidRDefault="00C76815" w:rsidP="00BC6C55">
            <w:pPr>
              <w:jc w:val="center"/>
              <w:rPr>
                <w:rFonts w:asciiTheme="minorHAnsi" w:hAnsiTheme="minorHAnsi"/>
                <w:color w:val="000000"/>
                <w:sz w:val="22"/>
                <w:szCs w:val="22"/>
              </w:rPr>
            </w:pPr>
          </w:p>
        </w:tc>
      </w:tr>
      <w:tr w:rsidR="00C76815" w:rsidRPr="00C76815" w:rsidTr="00C76815">
        <w:trPr>
          <w:trHeight w:val="300"/>
          <w:jc w:val="center"/>
        </w:trPr>
        <w:tc>
          <w:tcPr>
            <w:tcW w:w="806" w:type="pct"/>
            <w:shd w:val="clear" w:color="auto" w:fill="auto"/>
            <w:vAlign w:val="center"/>
          </w:tcPr>
          <w:p w:rsidR="00C76815" w:rsidRPr="00C76815" w:rsidRDefault="00C76815" w:rsidP="00BC6C55">
            <w:pPr>
              <w:jc w:val="center"/>
              <w:rPr>
                <w:rFonts w:asciiTheme="minorHAnsi" w:eastAsia="Arial" w:hAnsiTheme="minorHAnsi" w:cs="Arial"/>
                <w:bCs/>
                <w:color w:val="000000"/>
                <w:sz w:val="22"/>
                <w:szCs w:val="22"/>
              </w:rPr>
            </w:pPr>
            <w:r w:rsidRPr="00C76815">
              <w:rPr>
                <w:rFonts w:asciiTheme="minorHAnsi" w:eastAsia="Arial" w:hAnsiTheme="minorHAnsi" w:cs="Arial"/>
                <w:bCs/>
                <w:color w:val="000000"/>
                <w:sz w:val="22"/>
                <w:szCs w:val="22"/>
              </w:rPr>
              <w:t>Cristales</w:t>
            </w:r>
          </w:p>
        </w:tc>
        <w:tc>
          <w:tcPr>
            <w:tcW w:w="4194"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s="Arial"/>
                <w:bCs/>
                <w:sz w:val="22"/>
                <w:szCs w:val="22"/>
              </w:rPr>
              <w:t>20% Sobre el Valor del Cristal.</w:t>
            </w:r>
          </w:p>
        </w:tc>
      </w:tr>
    </w:tbl>
    <w:p w:rsidR="00C76815" w:rsidRPr="00C76815" w:rsidRDefault="00C76815" w:rsidP="00C76815">
      <w:pPr>
        <w:jc w:val="both"/>
        <w:rPr>
          <w:rFonts w:asciiTheme="minorHAnsi" w:hAnsiTheme="minorHAnsi" w:cs="Arial"/>
          <w:bCs/>
          <w:sz w:val="22"/>
          <w:szCs w:val="22"/>
        </w:rPr>
      </w:pPr>
    </w:p>
    <w:p w:rsidR="00C76815" w:rsidRPr="00C76815" w:rsidRDefault="00C76815" w:rsidP="00C76815">
      <w:pPr>
        <w:jc w:val="both"/>
        <w:rPr>
          <w:rFonts w:asciiTheme="minorHAnsi" w:hAnsiTheme="minorHAnsi" w:cs="Arial"/>
          <w:bCs/>
          <w:sz w:val="22"/>
          <w:szCs w:val="22"/>
        </w:rPr>
      </w:pPr>
      <w:r w:rsidRPr="00C76815">
        <w:rPr>
          <w:rFonts w:asciiTheme="minorHAnsi" w:hAnsiTheme="minorHAnsi" w:cs="Arial"/>
          <w:bCs/>
          <w:sz w:val="22"/>
          <w:szCs w:val="22"/>
        </w:rPr>
        <w:t xml:space="preserve">Capacidad de Vehículos en estacionamiento (132), Limite por Unidad de M.N. $200,000.00  </w:t>
      </w: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951FAC" w:rsidRDefault="00951FAC" w:rsidP="005D79A6">
      <w:pPr>
        <w:pStyle w:val="Textoindependiente2"/>
        <w:ind w:left="1134"/>
        <w:rPr>
          <w:rFonts w:asciiTheme="minorHAnsi" w:hAnsiTheme="minorHAnsi" w:cs="Arial"/>
          <w:b/>
          <w:sz w:val="22"/>
          <w:szCs w:val="22"/>
        </w:rPr>
      </w:pPr>
    </w:p>
    <w:p w:rsidR="00951FAC" w:rsidRDefault="00951FAC"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tbl>
      <w:tblPr>
        <w:tblStyle w:val="Tablaconcuadrcula"/>
        <w:tblW w:w="0" w:type="auto"/>
        <w:tblInd w:w="137" w:type="dxa"/>
        <w:shd w:val="clear" w:color="auto" w:fill="A40000"/>
        <w:tblLook w:val="04A0" w:firstRow="1" w:lastRow="0" w:firstColumn="1" w:lastColumn="0" w:noHBand="0" w:noVBand="1"/>
      </w:tblPr>
      <w:tblGrid>
        <w:gridCol w:w="10348"/>
      </w:tblGrid>
      <w:tr w:rsidR="00190B95" w:rsidRPr="00325AC3" w:rsidTr="00325AC3">
        <w:tc>
          <w:tcPr>
            <w:tcW w:w="10348" w:type="dxa"/>
            <w:shd w:val="clear" w:color="auto" w:fill="A40000"/>
          </w:tcPr>
          <w:p w:rsidR="00325AC3" w:rsidRPr="00325AC3" w:rsidRDefault="00362C1E" w:rsidP="00362C1E">
            <w:pPr>
              <w:pStyle w:val="Textoindependiente2"/>
              <w:rPr>
                <w:rFonts w:asciiTheme="minorHAnsi" w:hAnsiTheme="minorHAnsi" w:cs="Arial"/>
                <w:b/>
                <w:sz w:val="24"/>
                <w:szCs w:val="24"/>
              </w:rPr>
            </w:pPr>
            <w:r>
              <w:rPr>
                <w:rFonts w:asciiTheme="minorHAnsi" w:hAnsiTheme="minorHAnsi" w:cs="Arial"/>
                <w:b/>
                <w:sz w:val="24"/>
                <w:szCs w:val="24"/>
              </w:rPr>
              <w:lastRenderedPageBreak/>
              <w:t xml:space="preserve">PARTIDA 2: </w:t>
            </w:r>
            <w:r w:rsidR="00325AC3" w:rsidRPr="00325AC3">
              <w:rPr>
                <w:rFonts w:asciiTheme="minorHAnsi" w:hAnsiTheme="minorHAnsi" w:cs="Arial"/>
                <w:b/>
                <w:sz w:val="24"/>
                <w:szCs w:val="24"/>
              </w:rPr>
              <w:t>PÓLIZA DE SEGURO DE RESPONSABILIDAD CIVIL POR CONTAMINACIÓN AMBIENTAL DE LAS PLANTAS POTABILIZADORAS Y PLANTAS DE TRATAMIENTO DE CESPT</w:t>
            </w:r>
          </w:p>
        </w:tc>
      </w:tr>
    </w:tbl>
    <w:p w:rsidR="005C00E8" w:rsidRDefault="005C00E8" w:rsidP="005D79A6">
      <w:pPr>
        <w:pStyle w:val="Textoindependiente2"/>
        <w:ind w:left="1134"/>
        <w:rPr>
          <w:rFonts w:asciiTheme="minorHAnsi" w:hAnsiTheme="minorHAnsi" w:cs="Arial"/>
          <w:b/>
          <w:sz w:val="22"/>
          <w:szCs w:val="22"/>
        </w:rPr>
      </w:pPr>
    </w:p>
    <w:p w:rsidR="00BC6C55" w:rsidRPr="00BC6C55" w:rsidRDefault="00BC6C55" w:rsidP="00BC6C55">
      <w:pPr>
        <w:spacing w:line="288" w:lineRule="auto"/>
        <w:rPr>
          <w:rFonts w:asciiTheme="minorHAnsi" w:hAnsiTheme="minorHAnsi" w:cs="Arial"/>
          <w:b/>
          <w:sz w:val="22"/>
          <w:szCs w:val="22"/>
        </w:rPr>
      </w:pPr>
      <w:r w:rsidRPr="00BC6C55">
        <w:rPr>
          <w:rFonts w:asciiTheme="minorHAnsi" w:hAnsiTheme="minorHAnsi" w:cs="Arial"/>
          <w:b/>
          <w:sz w:val="22"/>
          <w:szCs w:val="22"/>
        </w:rPr>
        <w:t>1.2.1.    OBJETO</w:t>
      </w:r>
    </w:p>
    <w:p w:rsidR="00BC6C55" w:rsidRPr="00BC6C55" w:rsidRDefault="00BC6C55" w:rsidP="00BC6C55">
      <w:pPr>
        <w:spacing w:line="288" w:lineRule="auto"/>
        <w:rPr>
          <w:rFonts w:asciiTheme="minorHAnsi" w:hAnsiTheme="minorHAnsi" w:cs="Arial"/>
          <w:sz w:val="22"/>
          <w:szCs w:val="22"/>
        </w:rPr>
      </w:pPr>
      <w:r w:rsidRPr="00BC6C55">
        <w:rPr>
          <w:rFonts w:asciiTheme="minorHAnsi" w:hAnsiTheme="minorHAnsi" w:cs="Arial"/>
          <w:sz w:val="22"/>
          <w:szCs w:val="22"/>
        </w:rPr>
        <w:t>Esta cobertura está diseñada para proteger al Asegurado contra reclamaciones hechas por daño corporal a terceros fuera de la ubicación asegurada, daño a la propiedad y gastos de limpieza originados por condiciones contaminantes que emanen de la ubicación asegurada.</w:t>
      </w:r>
    </w:p>
    <w:p w:rsidR="00BC6C55" w:rsidRPr="00BC6C55" w:rsidRDefault="00BC6C55" w:rsidP="00BC6C55">
      <w:pPr>
        <w:rPr>
          <w:rFonts w:asciiTheme="minorHAnsi" w:hAnsiTheme="minorHAnsi" w:cs="Arial"/>
          <w:sz w:val="22"/>
          <w:szCs w:val="22"/>
        </w:rPr>
      </w:pPr>
      <w:r w:rsidRPr="00BC6C55">
        <w:rPr>
          <w:rFonts w:asciiTheme="minorHAnsi" w:hAnsiTheme="minorHAnsi" w:cs="Arial"/>
          <w:sz w:val="22"/>
          <w:szCs w:val="22"/>
        </w:rPr>
        <w:t xml:space="preserve">Direcciones: </w:t>
      </w:r>
    </w:p>
    <w:p w:rsidR="00BC6C55" w:rsidRPr="00BC6C55" w:rsidRDefault="00BC6C55" w:rsidP="00CF21F1">
      <w:pPr>
        <w:numPr>
          <w:ilvl w:val="0"/>
          <w:numId w:val="57"/>
        </w:numPr>
        <w:ind w:left="540"/>
        <w:rPr>
          <w:rFonts w:asciiTheme="minorHAnsi" w:hAnsiTheme="minorHAnsi" w:cs="Arial"/>
          <w:sz w:val="22"/>
          <w:szCs w:val="22"/>
        </w:rPr>
      </w:pPr>
      <w:r w:rsidRPr="00BC6C55">
        <w:rPr>
          <w:rFonts w:asciiTheme="minorHAnsi" w:hAnsiTheme="minorHAnsi" w:cs="Arial"/>
          <w:sz w:val="22"/>
          <w:szCs w:val="22"/>
        </w:rPr>
        <w:t>PLANTA MONTE DE LOS OLIVOS: Monte de los Olivos sin número entre Boulevard Insurgentes y Baja Maquiladora, Tijuana Baja California.</w:t>
      </w:r>
    </w:p>
    <w:p w:rsidR="00BC6C55" w:rsidRPr="00BC6C55" w:rsidRDefault="00BC6C55" w:rsidP="00CF21F1">
      <w:pPr>
        <w:numPr>
          <w:ilvl w:val="0"/>
          <w:numId w:val="57"/>
        </w:numPr>
        <w:ind w:left="540"/>
        <w:rPr>
          <w:rFonts w:asciiTheme="minorHAnsi" w:hAnsiTheme="minorHAnsi" w:cs="Arial"/>
          <w:sz w:val="22"/>
          <w:szCs w:val="22"/>
        </w:rPr>
      </w:pPr>
      <w:r w:rsidRPr="00BC6C55">
        <w:rPr>
          <w:rFonts w:asciiTheme="minorHAnsi" w:hAnsiTheme="minorHAnsi" w:cs="Arial"/>
          <w:sz w:val="22"/>
          <w:szCs w:val="22"/>
        </w:rPr>
        <w:t xml:space="preserve">POTABILIZADORA RODRIGUEZ: Km 15.5 Carretera Poblado La Presa sin número, Fraccionamiento El </w:t>
      </w:r>
      <w:proofErr w:type="spellStart"/>
      <w:r w:rsidRPr="00BC6C55">
        <w:rPr>
          <w:rFonts w:asciiTheme="minorHAnsi" w:hAnsiTheme="minorHAnsi" w:cs="Arial"/>
          <w:sz w:val="22"/>
          <w:szCs w:val="22"/>
        </w:rPr>
        <w:t>Tona</w:t>
      </w:r>
      <w:proofErr w:type="spellEnd"/>
      <w:r w:rsidRPr="00BC6C55">
        <w:rPr>
          <w:rFonts w:asciiTheme="minorHAnsi" w:hAnsiTheme="minorHAnsi" w:cs="Arial"/>
          <w:sz w:val="22"/>
          <w:szCs w:val="22"/>
        </w:rPr>
        <w:t>, Tijuana, Baja California.</w:t>
      </w:r>
    </w:p>
    <w:p w:rsidR="00BC6C55" w:rsidRPr="00BC6C55" w:rsidRDefault="00BC6C55" w:rsidP="00CF21F1">
      <w:pPr>
        <w:numPr>
          <w:ilvl w:val="0"/>
          <w:numId w:val="57"/>
        </w:numPr>
        <w:ind w:left="540"/>
        <w:rPr>
          <w:rFonts w:asciiTheme="minorHAnsi" w:hAnsiTheme="minorHAnsi" w:cs="Arial"/>
          <w:sz w:val="22"/>
          <w:szCs w:val="22"/>
        </w:rPr>
      </w:pPr>
      <w:r w:rsidRPr="00BC6C55">
        <w:rPr>
          <w:rFonts w:asciiTheme="minorHAnsi" w:hAnsiTheme="minorHAnsi" w:cs="Arial"/>
          <w:sz w:val="22"/>
          <w:szCs w:val="22"/>
        </w:rPr>
        <w:t>POTABILIZADORA EL FLORIDO: Carretera Libre Tijuana Tecate  Km 25.5 sin número Rancho Florido Viejo, Tijuana, Baja California.</w:t>
      </w:r>
    </w:p>
    <w:p w:rsidR="00BC6C55" w:rsidRPr="00BC6C55" w:rsidRDefault="00BC6C55" w:rsidP="00CF21F1">
      <w:pPr>
        <w:numPr>
          <w:ilvl w:val="0"/>
          <w:numId w:val="57"/>
        </w:numPr>
        <w:ind w:left="540"/>
        <w:rPr>
          <w:rFonts w:asciiTheme="minorHAnsi" w:hAnsiTheme="minorHAnsi" w:cs="Arial"/>
          <w:sz w:val="22"/>
          <w:szCs w:val="22"/>
        </w:rPr>
      </w:pPr>
      <w:r w:rsidRPr="00BC6C55">
        <w:rPr>
          <w:rFonts w:asciiTheme="minorHAnsi" w:hAnsiTheme="minorHAnsi" w:cs="Arial"/>
          <w:sz w:val="22"/>
          <w:szCs w:val="22"/>
        </w:rPr>
        <w:t>PLANTA DE TRATAMIENTO DE AGUAS RESIDUALES SAN ANTONIO DE LOS BUENOS (Punta Bandera).</w:t>
      </w:r>
    </w:p>
    <w:p w:rsidR="00BC6C55" w:rsidRPr="00BC6C55" w:rsidRDefault="00BC6C55" w:rsidP="00BC6C55">
      <w:pPr>
        <w:spacing w:line="288" w:lineRule="auto"/>
        <w:rPr>
          <w:rFonts w:asciiTheme="minorHAnsi" w:hAnsiTheme="minorHAnsi" w:cs="Arial"/>
          <w:sz w:val="22"/>
          <w:szCs w:val="22"/>
        </w:rPr>
      </w:pPr>
    </w:p>
    <w:p w:rsidR="00BC6C55" w:rsidRPr="00BC6C55" w:rsidRDefault="00BC6C55" w:rsidP="00BC6C55">
      <w:pPr>
        <w:spacing w:line="288" w:lineRule="auto"/>
        <w:jc w:val="both"/>
        <w:rPr>
          <w:rFonts w:asciiTheme="minorHAnsi" w:hAnsiTheme="minorHAnsi" w:cs="Arial"/>
          <w:b/>
          <w:sz w:val="22"/>
          <w:szCs w:val="22"/>
        </w:rPr>
      </w:pPr>
      <w:r w:rsidRPr="00BC6C55">
        <w:rPr>
          <w:rFonts w:asciiTheme="minorHAnsi" w:hAnsiTheme="minorHAnsi" w:cs="Arial"/>
          <w:b/>
          <w:sz w:val="22"/>
          <w:szCs w:val="22"/>
        </w:rPr>
        <w:t xml:space="preserve">BENEFICIOS DE LA COBERTURA </w:t>
      </w:r>
    </w:p>
    <w:p w:rsidR="00BC6C55" w:rsidRPr="00BC6C55" w:rsidRDefault="00BC6C55" w:rsidP="00CF21F1">
      <w:pPr>
        <w:numPr>
          <w:ilvl w:val="1"/>
          <w:numId w:val="35"/>
        </w:numPr>
        <w:spacing w:line="288" w:lineRule="auto"/>
        <w:ind w:left="540"/>
        <w:jc w:val="both"/>
        <w:rPr>
          <w:rFonts w:asciiTheme="minorHAnsi" w:hAnsiTheme="minorHAnsi" w:cs="Arial"/>
          <w:sz w:val="22"/>
          <w:szCs w:val="22"/>
        </w:rPr>
      </w:pPr>
      <w:r w:rsidRPr="00BC6C55">
        <w:rPr>
          <w:rFonts w:asciiTheme="minorHAnsi" w:hAnsiTheme="minorHAnsi" w:cs="Arial"/>
          <w:sz w:val="22"/>
          <w:szCs w:val="22"/>
        </w:rPr>
        <w:t>Cobertura para daños corporales a terceros, daño a la propiedad y limpieza causadas por alguna situación contaminante que emane de la ubicación asegurada.</w:t>
      </w:r>
    </w:p>
    <w:p w:rsidR="00BC6C55" w:rsidRPr="00BC6C55" w:rsidRDefault="00BC6C55" w:rsidP="00CF21F1">
      <w:pPr>
        <w:numPr>
          <w:ilvl w:val="1"/>
          <w:numId w:val="35"/>
        </w:numPr>
        <w:spacing w:line="288" w:lineRule="auto"/>
        <w:ind w:left="540"/>
        <w:jc w:val="both"/>
        <w:rPr>
          <w:rFonts w:asciiTheme="minorHAnsi" w:hAnsiTheme="minorHAnsi" w:cs="Arial"/>
          <w:sz w:val="22"/>
          <w:szCs w:val="22"/>
        </w:rPr>
      </w:pPr>
      <w:r w:rsidRPr="00BC6C55">
        <w:rPr>
          <w:rFonts w:asciiTheme="minorHAnsi" w:hAnsiTheme="minorHAnsi" w:cs="Arial"/>
          <w:sz w:val="22"/>
          <w:szCs w:val="22"/>
        </w:rPr>
        <w:t>Ofrece gastos de defensa legal, dentro del límite máximo de responsabilidad.</w:t>
      </w:r>
    </w:p>
    <w:p w:rsidR="00BC6C55" w:rsidRPr="00BC6C55" w:rsidRDefault="00BC6C55" w:rsidP="00CF21F1">
      <w:pPr>
        <w:numPr>
          <w:ilvl w:val="1"/>
          <w:numId w:val="35"/>
        </w:numPr>
        <w:spacing w:line="288" w:lineRule="auto"/>
        <w:ind w:left="540"/>
        <w:jc w:val="both"/>
        <w:rPr>
          <w:rFonts w:asciiTheme="minorHAnsi" w:hAnsiTheme="minorHAnsi" w:cs="Arial"/>
          <w:sz w:val="22"/>
          <w:szCs w:val="22"/>
        </w:rPr>
      </w:pPr>
      <w:r w:rsidRPr="00BC6C55">
        <w:rPr>
          <w:rFonts w:asciiTheme="minorHAnsi" w:hAnsiTheme="minorHAnsi" w:cs="Arial"/>
          <w:sz w:val="22"/>
          <w:szCs w:val="22"/>
        </w:rPr>
        <w:t>Cobertura para contaminación repentina y accidental.</w:t>
      </w:r>
    </w:p>
    <w:p w:rsidR="00BC6C55" w:rsidRPr="00BC6C55" w:rsidRDefault="00BC6C55" w:rsidP="00CF21F1">
      <w:pPr>
        <w:numPr>
          <w:ilvl w:val="1"/>
          <w:numId w:val="35"/>
        </w:numPr>
        <w:spacing w:line="288" w:lineRule="auto"/>
        <w:ind w:left="540"/>
        <w:jc w:val="both"/>
        <w:rPr>
          <w:rFonts w:asciiTheme="minorHAnsi" w:hAnsiTheme="minorHAnsi" w:cs="Arial"/>
          <w:sz w:val="22"/>
          <w:szCs w:val="22"/>
        </w:rPr>
      </w:pPr>
      <w:r w:rsidRPr="00BC6C55">
        <w:rPr>
          <w:rFonts w:asciiTheme="minorHAnsi" w:hAnsiTheme="minorHAnsi" w:cs="Arial"/>
          <w:sz w:val="22"/>
          <w:szCs w:val="22"/>
        </w:rPr>
        <w:t>Cobertura para ubicaciones específicas.</w:t>
      </w:r>
    </w:p>
    <w:p w:rsidR="00BC6C55" w:rsidRPr="00BC6C55" w:rsidRDefault="00BC6C55" w:rsidP="00CF21F1">
      <w:pPr>
        <w:numPr>
          <w:ilvl w:val="1"/>
          <w:numId w:val="35"/>
        </w:numPr>
        <w:spacing w:line="288" w:lineRule="auto"/>
        <w:ind w:left="540"/>
        <w:jc w:val="both"/>
        <w:rPr>
          <w:rFonts w:asciiTheme="minorHAnsi" w:hAnsiTheme="minorHAnsi" w:cs="Arial"/>
          <w:sz w:val="22"/>
          <w:szCs w:val="22"/>
        </w:rPr>
      </w:pPr>
      <w:r w:rsidRPr="00BC6C55">
        <w:rPr>
          <w:rFonts w:asciiTheme="minorHAnsi" w:hAnsiTheme="minorHAnsi" w:cs="Arial"/>
          <w:sz w:val="22"/>
          <w:szCs w:val="22"/>
        </w:rPr>
        <w:t>Cubre los daños y perjuicios por la introducción o dispersión de materias o sustancias en la tierra, el agua o el aire, que produzcan un deterioro en la calidad de dichos medios que resulte peligroso o dañino y que tengan su origen en las instalaciones de la empresa asegurada.</w:t>
      </w:r>
    </w:p>
    <w:p w:rsidR="00BC6C55" w:rsidRPr="00BC6C55" w:rsidRDefault="00BC6C55" w:rsidP="00BC6C55">
      <w:pPr>
        <w:spacing w:line="288" w:lineRule="auto"/>
        <w:jc w:val="both"/>
        <w:rPr>
          <w:rFonts w:asciiTheme="minorHAnsi" w:hAnsiTheme="minorHAnsi" w:cs="Arial"/>
          <w:b/>
          <w:sz w:val="22"/>
          <w:szCs w:val="22"/>
        </w:rPr>
      </w:pPr>
    </w:p>
    <w:p w:rsidR="00BC6C55" w:rsidRPr="00BC6C55" w:rsidRDefault="00BC6C55" w:rsidP="00BC6C55">
      <w:pPr>
        <w:spacing w:line="288" w:lineRule="auto"/>
        <w:jc w:val="both"/>
        <w:rPr>
          <w:rFonts w:asciiTheme="minorHAnsi" w:hAnsiTheme="minorHAnsi" w:cs="Arial"/>
          <w:b/>
          <w:sz w:val="22"/>
          <w:szCs w:val="22"/>
        </w:rPr>
      </w:pPr>
      <w:r w:rsidRPr="00BC6C55">
        <w:rPr>
          <w:rFonts w:asciiTheme="minorHAnsi" w:hAnsiTheme="minorHAnsi" w:cs="Arial"/>
          <w:b/>
          <w:sz w:val="22"/>
          <w:szCs w:val="22"/>
        </w:rPr>
        <w:t>SUMA ASEGURADA: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96"/>
        <w:gridCol w:w="3124"/>
      </w:tblGrid>
      <w:tr w:rsidR="00BC6C55" w:rsidRPr="00BC6C55" w:rsidTr="00BC6C55">
        <w:trPr>
          <w:trHeight w:val="296"/>
        </w:trPr>
        <w:tc>
          <w:tcPr>
            <w:tcW w:w="3515" w:type="pct"/>
            <w:shd w:val="clear" w:color="auto" w:fill="E6E6E6"/>
            <w:noWrap/>
            <w:vAlign w:val="center"/>
          </w:tcPr>
          <w:p w:rsidR="00BC6C55" w:rsidRPr="00BC6C55" w:rsidRDefault="00BC6C55" w:rsidP="00BC6C55">
            <w:pPr>
              <w:jc w:val="center"/>
              <w:rPr>
                <w:rFonts w:asciiTheme="minorHAnsi" w:hAnsiTheme="minorHAnsi"/>
                <w:color w:val="000000"/>
                <w:sz w:val="22"/>
                <w:szCs w:val="22"/>
              </w:rPr>
            </w:pPr>
            <w:r w:rsidRPr="00BC6C55">
              <w:rPr>
                <w:rFonts w:asciiTheme="minorHAnsi" w:hAnsiTheme="minorHAnsi"/>
                <w:color w:val="000000"/>
                <w:sz w:val="22"/>
                <w:szCs w:val="22"/>
              </w:rPr>
              <w:t>CONSTRUCCIONES</w:t>
            </w:r>
          </w:p>
        </w:tc>
        <w:tc>
          <w:tcPr>
            <w:tcW w:w="1485" w:type="pct"/>
            <w:shd w:val="clear" w:color="auto" w:fill="E6E6E6"/>
            <w:noWrap/>
            <w:vAlign w:val="center"/>
          </w:tcPr>
          <w:p w:rsidR="00BC6C55" w:rsidRPr="00BC6C55" w:rsidRDefault="00BC6C55" w:rsidP="00BC6C55">
            <w:pPr>
              <w:jc w:val="center"/>
              <w:rPr>
                <w:rFonts w:asciiTheme="minorHAnsi" w:hAnsiTheme="minorHAnsi"/>
                <w:color w:val="000000"/>
                <w:sz w:val="22"/>
                <w:szCs w:val="22"/>
              </w:rPr>
            </w:pPr>
            <w:r w:rsidRPr="00BC6C55">
              <w:rPr>
                <w:rFonts w:asciiTheme="minorHAnsi" w:hAnsiTheme="minorHAnsi"/>
                <w:color w:val="000000"/>
                <w:sz w:val="22"/>
                <w:szCs w:val="22"/>
              </w:rPr>
              <w:t>SUMA ASEGURADA</w:t>
            </w:r>
          </w:p>
        </w:tc>
      </w:tr>
      <w:tr w:rsidR="00BC6C55" w:rsidRPr="00BC6C55" w:rsidTr="00BC6C55">
        <w:trPr>
          <w:trHeight w:val="1285"/>
        </w:trPr>
        <w:tc>
          <w:tcPr>
            <w:tcW w:w="3515" w:type="pct"/>
            <w:shd w:val="clear" w:color="auto" w:fill="auto"/>
            <w:vAlign w:val="center"/>
          </w:tcPr>
          <w:p w:rsidR="00BC6C55" w:rsidRPr="00BC6C55" w:rsidRDefault="00BC6C55" w:rsidP="00BC6C55">
            <w:pPr>
              <w:rPr>
                <w:rFonts w:asciiTheme="minorHAnsi" w:hAnsiTheme="minorHAnsi" w:cs="Arial"/>
                <w:color w:val="000000"/>
                <w:sz w:val="22"/>
                <w:szCs w:val="22"/>
              </w:rPr>
            </w:pPr>
            <w:r w:rsidRPr="00BC6C55">
              <w:rPr>
                <w:rFonts w:asciiTheme="minorHAnsi" w:hAnsiTheme="minorHAnsi" w:cs="Arial"/>
                <w:color w:val="000000"/>
                <w:sz w:val="22"/>
                <w:szCs w:val="22"/>
              </w:rPr>
              <w:t>PLANTA POTABILIZADORA EL FLORIDO</w:t>
            </w:r>
          </w:p>
          <w:p w:rsidR="00BC6C55" w:rsidRPr="00BC6C55" w:rsidRDefault="00BC6C55" w:rsidP="00CF21F1">
            <w:pPr>
              <w:numPr>
                <w:ilvl w:val="0"/>
                <w:numId w:val="43"/>
              </w:numPr>
              <w:ind w:left="0"/>
              <w:rPr>
                <w:rFonts w:asciiTheme="minorHAnsi" w:hAnsiTheme="minorHAnsi" w:cs="Arial"/>
                <w:color w:val="000000"/>
                <w:sz w:val="22"/>
                <w:szCs w:val="22"/>
              </w:rPr>
            </w:pPr>
            <w:r w:rsidRPr="00BC6C55">
              <w:rPr>
                <w:rFonts w:asciiTheme="minorHAnsi" w:hAnsiTheme="minorHAnsi" w:cs="Arial"/>
                <w:color w:val="000000"/>
                <w:sz w:val="22"/>
                <w:szCs w:val="22"/>
              </w:rPr>
              <w:t xml:space="preserve">PRIMER MÓDULO </w:t>
            </w:r>
          </w:p>
          <w:p w:rsidR="00BC6C55" w:rsidRPr="00BC6C55" w:rsidRDefault="00BC6C55" w:rsidP="00CF21F1">
            <w:pPr>
              <w:numPr>
                <w:ilvl w:val="0"/>
                <w:numId w:val="43"/>
              </w:numPr>
              <w:ind w:left="0"/>
              <w:rPr>
                <w:rFonts w:asciiTheme="minorHAnsi" w:hAnsiTheme="minorHAnsi" w:cs="Arial"/>
                <w:color w:val="000000"/>
                <w:sz w:val="22"/>
                <w:szCs w:val="22"/>
              </w:rPr>
            </w:pPr>
            <w:r w:rsidRPr="00BC6C55">
              <w:rPr>
                <w:rFonts w:asciiTheme="minorHAnsi" w:hAnsiTheme="minorHAnsi" w:cs="Arial"/>
                <w:color w:val="000000"/>
                <w:sz w:val="22"/>
                <w:szCs w:val="22"/>
              </w:rPr>
              <w:t>SEGUNDO MÓDULO</w:t>
            </w:r>
          </w:p>
          <w:p w:rsidR="00BC6C55" w:rsidRPr="00BC6C55" w:rsidRDefault="00BC6C55" w:rsidP="00CF21F1">
            <w:pPr>
              <w:numPr>
                <w:ilvl w:val="0"/>
                <w:numId w:val="43"/>
              </w:numPr>
              <w:ind w:left="0"/>
              <w:rPr>
                <w:rFonts w:asciiTheme="minorHAnsi" w:hAnsiTheme="minorHAnsi" w:cs="Arial"/>
                <w:color w:val="000000"/>
                <w:sz w:val="22"/>
                <w:szCs w:val="22"/>
              </w:rPr>
            </w:pPr>
            <w:r w:rsidRPr="00BC6C55">
              <w:rPr>
                <w:rFonts w:asciiTheme="minorHAnsi" w:hAnsiTheme="minorHAnsi" w:cs="Arial"/>
                <w:color w:val="000000"/>
                <w:sz w:val="22"/>
                <w:szCs w:val="22"/>
              </w:rPr>
              <w:t>TERCER MÓDULO</w:t>
            </w:r>
          </w:p>
          <w:p w:rsidR="00BC6C55" w:rsidRPr="00BC6C55" w:rsidRDefault="00BC6C55" w:rsidP="00BC6C55">
            <w:pPr>
              <w:rPr>
                <w:rFonts w:asciiTheme="minorHAnsi" w:hAnsiTheme="minorHAnsi" w:cs="Arial"/>
                <w:color w:val="000000"/>
                <w:sz w:val="22"/>
                <w:szCs w:val="22"/>
              </w:rPr>
            </w:pPr>
            <w:r w:rsidRPr="00BC6C55">
              <w:rPr>
                <w:rFonts w:asciiTheme="minorHAnsi" w:hAnsiTheme="minorHAnsi" w:cs="Arial"/>
                <w:color w:val="000000"/>
                <w:sz w:val="22"/>
                <w:szCs w:val="22"/>
              </w:rPr>
              <w:t>PLANTA POTABILIZADORA LA PRESA ABELARDO L. RODRÍGUEZ</w:t>
            </w:r>
          </w:p>
          <w:p w:rsidR="00BC6C55" w:rsidRPr="00BC6C55" w:rsidRDefault="00BC6C55" w:rsidP="00BC6C55">
            <w:pPr>
              <w:rPr>
                <w:rFonts w:asciiTheme="minorHAnsi" w:hAnsiTheme="minorHAnsi" w:cs="Arial"/>
                <w:color w:val="000000"/>
                <w:sz w:val="22"/>
                <w:szCs w:val="22"/>
              </w:rPr>
            </w:pPr>
            <w:r w:rsidRPr="00BC6C55">
              <w:rPr>
                <w:rFonts w:asciiTheme="minorHAnsi" w:hAnsiTheme="minorHAnsi" w:cs="Arial"/>
                <w:color w:val="000000"/>
                <w:sz w:val="22"/>
                <w:szCs w:val="22"/>
              </w:rPr>
              <w:t>PLANTA POTABILIZADORA MONTE DE LOS OLIVOS</w:t>
            </w:r>
          </w:p>
          <w:p w:rsidR="00BC6C55" w:rsidRPr="00BC6C55" w:rsidRDefault="00BC6C55" w:rsidP="00BC6C55">
            <w:pPr>
              <w:rPr>
                <w:rFonts w:asciiTheme="minorHAnsi" w:hAnsiTheme="minorHAnsi" w:cs="Arial"/>
                <w:color w:val="000000"/>
                <w:sz w:val="22"/>
                <w:szCs w:val="22"/>
              </w:rPr>
            </w:pPr>
            <w:r w:rsidRPr="00BC6C55">
              <w:rPr>
                <w:rFonts w:asciiTheme="minorHAnsi" w:hAnsiTheme="minorHAnsi" w:cs="Arial"/>
                <w:color w:val="000000"/>
                <w:sz w:val="22"/>
                <w:szCs w:val="22"/>
              </w:rPr>
              <w:t>PLANTA DE TRATAMIENTO DE AGUAS RESIDUALES</w:t>
            </w:r>
          </w:p>
        </w:tc>
        <w:tc>
          <w:tcPr>
            <w:tcW w:w="1485" w:type="pct"/>
            <w:shd w:val="clear" w:color="auto" w:fill="auto"/>
            <w:noWrap/>
            <w:vAlign w:val="center"/>
          </w:tcPr>
          <w:p w:rsidR="00BC6C55" w:rsidRPr="00BC6C55" w:rsidRDefault="00BC6C55" w:rsidP="00BC6C55">
            <w:pPr>
              <w:jc w:val="center"/>
              <w:rPr>
                <w:rFonts w:asciiTheme="minorHAnsi" w:hAnsiTheme="minorHAnsi" w:cs="Arial"/>
                <w:color w:val="000000"/>
                <w:sz w:val="22"/>
                <w:szCs w:val="22"/>
              </w:rPr>
            </w:pPr>
            <w:r w:rsidRPr="00BC6C55">
              <w:rPr>
                <w:rFonts w:asciiTheme="minorHAnsi" w:hAnsiTheme="minorHAnsi" w:cs="Arial"/>
                <w:color w:val="000000"/>
                <w:sz w:val="22"/>
                <w:szCs w:val="22"/>
              </w:rPr>
              <w:t>$                   150,000,000 M.N.</w:t>
            </w:r>
          </w:p>
        </w:tc>
      </w:tr>
    </w:tbl>
    <w:p w:rsidR="00BC6C55" w:rsidRPr="00BC6C55" w:rsidRDefault="00BC6C55" w:rsidP="00BC6C55">
      <w:pPr>
        <w:spacing w:line="288" w:lineRule="auto"/>
        <w:jc w:val="both"/>
        <w:rPr>
          <w:rFonts w:asciiTheme="minorHAnsi" w:hAnsiTheme="minorHAnsi" w:cs="Arial"/>
          <w:sz w:val="22"/>
          <w:szCs w:val="22"/>
        </w:rPr>
      </w:pPr>
    </w:p>
    <w:p w:rsidR="00BC6C55" w:rsidRPr="00BC6C55" w:rsidRDefault="00BC6C55" w:rsidP="00BC6C55">
      <w:pPr>
        <w:spacing w:line="288" w:lineRule="auto"/>
        <w:jc w:val="both"/>
        <w:rPr>
          <w:rFonts w:asciiTheme="minorHAnsi" w:hAnsiTheme="minorHAnsi" w:cs="Arial"/>
          <w:b/>
          <w:sz w:val="22"/>
          <w:szCs w:val="22"/>
        </w:rPr>
      </w:pPr>
      <w:r w:rsidRPr="00BC6C55">
        <w:rPr>
          <w:rFonts w:asciiTheme="minorHAnsi" w:hAnsiTheme="minorHAnsi" w:cs="Arial"/>
          <w:b/>
          <w:sz w:val="22"/>
          <w:szCs w:val="22"/>
        </w:rPr>
        <w:t xml:space="preserve">1.2.2. COBERTURA </w:t>
      </w:r>
    </w:p>
    <w:p w:rsidR="00BC6C55" w:rsidRPr="00BC6C55" w:rsidRDefault="00BC6C55" w:rsidP="00BC6C55">
      <w:pPr>
        <w:spacing w:line="288" w:lineRule="auto"/>
        <w:jc w:val="both"/>
        <w:rPr>
          <w:rFonts w:asciiTheme="minorHAnsi" w:hAnsiTheme="minorHAnsi" w:cs="Arial"/>
          <w:b/>
          <w:sz w:val="22"/>
          <w:szCs w:val="22"/>
        </w:rPr>
      </w:pPr>
      <w:r w:rsidRPr="00BC6C55">
        <w:rPr>
          <w:rFonts w:asciiTheme="minorHAnsi" w:hAnsiTheme="minorHAnsi" w:cs="Arial"/>
          <w:b/>
          <w:sz w:val="22"/>
          <w:szCs w:val="22"/>
        </w:rPr>
        <w:t xml:space="preserve">  1.2.2.1 </w:t>
      </w:r>
      <w:r w:rsidRPr="00BC6C55">
        <w:rPr>
          <w:rFonts w:asciiTheme="minorHAnsi" w:hAnsiTheme="minorHAnsi" w:cs="Arial"/>
          <w:b/>
          <w:sz w:val="22"/>
          <w:szCs w:val="22"/>
        </w:rPr>
        <w:tab/>
        <w:t xml:space="preserve">PLANTA POTABILIZADORA EL FLORIDO </w:t>
      </w:r>
    </w:p>
    <w:p w:rsidR="00BC6C55" w:rsidRPr="00BC6C55" w:rsidRDefault="00BC6C55" w:rsidP="00BC6C55">
      <w:pPr>
        <w:spacing w:line="288" w:lineRule="auto"/>
        <w:jc w:val="both"/>
        <w:rPr>
          <w:rFonts w:asciiTheme="minorHAnsi" w:hAnsiTheme="minorHAnsi" w:cs="Arial"/>
          <w:b/>
          <w:sz w:val="22"/>
          <w:szCs w:val="22"/>
        </w:rPr>
      </w:pPr>
      <w:r w:rsidRPr="00BC6C55">
        <w:rPr>
          <w:rFonts w:asciiTheme="minorHAnsi" w:hAnsiTheme="minorHAnsi" w:cs="Arial"/>
          <w:b/>
          <w:sz w:val="22"/>
          <w:szCs w:val="22"/>
        </w:rPr>
        <w:t xml:space="preserve">        1.2.2.1.1 PRIMER MÓDULO Y SEGUNDO</w:t>
      </w:r>
    </w:p>
    <w:p w:rsidR="00BC6C55" w:rsidRPr="00BC6C55" w:rsidRDefault="00BC6C55" w:rsidP="00BC6C55">
      <w:pPr>
        <w:spacing w:line="288" w:lineRule="auto"/>
        <w:ind w:firstLine="720"/>
        <w:jc w:val="both"/>
        <w:rPr>
          <w:rFonts w:asciiTheme="minorHAnsi" w:hAnsiTheme="minorHAnsi" w:cs="Arial"/>
          <w:b/>
          <w:sz w:val="22"/>
          <w:szCs w:val="22"/>
        </w:rPr>
      </w:pPr>
    </w:p>
    <w:p w:rsidR="00BC6C55" w:rsidRPr="00BC6C55" w:rsidRDefault="00BC6C55" w:rsidP="00CF21F1">
      <w:pPr>
        <w:numPr>
          <w:ilvl w:val="1"/>
          <w:numId w:val="37"/>
        </w:numPr>
        <w:tabs>
          <w:tab w:val="clear" w:pos="1440"/>
        </w:tabs>
        <w:spacing w:line="288" w:lineRule="auto"/>
        <w:ind w:left="540"/>
        <w:jc w:val="both"/>
        <w:rPr>
          <w:rFonts w:asciiTheme="minorHAnsi" w:hAnsiTheme="minorHAnsi" w:cs="Arial"/>
          <w:sz w:val="22"/>
          <w:szCs w:val="22"/>
        </w:rPr>
      </w:pPr>
      <w:r w:rsidRPr="00BC6C55">
        <w:rPr>
          <w:rFonts w:asciiTheme="minorHAnsi" w:hAnsiTheme="minorHAnsi" w:cs="Arial"/>
          <w:sz w:val="22"/>
          <w:szCs w:val="22"/>
        </w:rPr>
        <w:t xml:space="preserve">RESPONSABILIDAD CIVIL CONTAMINACIÓN </w:t>
      </w:r>
    </w:p>
    <w:p w:rsidR="00BC6C55" w:rsidRPr="00BC6C55" w:rsidRDefault="00BC6C55" w:rsidP="00CF21F1">
      <w:pPr>
        <w:numPr>
          <w:ilvl w:val="2"/>
          <w:numId w:val="37"/>
        </w:numPr>
        <w:tabs>
          <w:tab w:val="clear" w:pos="2340"/>
          <w:tab w:val="num" w:pos="900"/>
        </w:tabs>
        <w:spacing w:line="288" w:lineRule="auto"/>
        <w:ind w:left="900" w:hanging="540"/>
        <w:jc w:val="both"/>
        <w:rPr>
          <w:rFonts w:asciiTheme="minorHAnsi" w:hAnsiTheme="minorHAnsi" w:cs="Arial"/>
          <w:sz w:val="22"/>
          <w:szCs w:val="22"/>
        </w:rPr>
      </w:pPr>
      <w:r w:rsidRPr="00BC6C55">
        <w:rPr>
          <w:rFonts w:asciiTheme="minorHAnsi" w:hAnsiTheme="minorHAnsi" w:cs="Arial"/>
          <w:sz w:val="22"/>
          <w:szCs w:val="22"/>
        </w:rPr>
        <w:t xml:space="preserve">Está asegurada la responsabilidad civil en que incurriere el asegurado a consecuencia de lesiones corporales a terceros o daños materiales a bienes de estos, ocasionados por contaminación que ocurra en forma </w:t>
      </w:r>
      <w:r w:rsidRPr="00BC6C55">
        <w:rPr>
          <w:rFonts w:asciiTheme="minorHAnsi" w:hAnsiTheme="minorHAnsi" w:cs="Arial"/>
          <w:sz w:val="22"/>
          <w:szCs w:val="22"/>
        </w:rPr>
        <w:lastRenderedPageBreak/>
        <w:t>accidental, súbita o imprevista, 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BC6C55" w:rsidRPr="00BC6C55" w:rsidRDefault="00BC6C55" w:rsidP="00CF21F1">
      <w:pPr>
        <w:numPr>
          <w:ilvl w:val="2"/>
          <w:numId w:val="37"/>
        </w:numPr>
        <w:tabs>
          <w:tab w:val="clear" w:pos="2340"/>
          <w:tab w:val="num" w:pos="90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Indemnizaciones y reparación del daño a los elementos naturales.</w:t>
      </w:r>
    </w:p>
    <w:p w:rsidR="00BC6C55" w:rsidRPr="00BC6C55" w:rsidRDefault="00BC6C55" w:rsidP="00CF21F1">
      <w:pPr>
        <w:numPr>
          <w:ilvl w:val="2"/>
          <w:numId w:val="37"/>
        </w:numPr>
        <w:tabs>
          <w:tab w:val="clear" w:pos="2340"/>
          <w:tab w:val="num" w:pos="90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Indemnizaciones por los daños personales.</w:t>
      </w:r>
    </w:p>
    <w:p w:rsidR="00BC6C55" w:rsidRPr="00BC6C55" w:rsidRDefault="00BC6C55" w:rsidP="00CF21F1">
      <w:pPr>
        <w:numPr>
          <w:ilvl w:val="2"/>
          <w:numId w:val="37"/>
        </w:numPr>
        <w:tabs>
          <w:tab w:val="clear" w:pos="2340"/>
          <w:tab w:val="num" w:pos="90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El costo de reparación o reposición por los daños materiales.</w:t>
      </w:r>
    </w:p>
    <w:p w:rsidR="00BC6C55" w:rsidRPr="00BC6C55" w:rsidRDefault="00BC6C55" w:rsidP="00CF21F1">
      <w:pPr>
        <w:numPr>
          <w:ilvl w:val="2"/>
          <w:numId w:val="37"/>
        </w:numPr>
        <w:tabs>
          <w:tab w:val="clear" w:pos="2340"/>
          <w:tab w:val="num" w:pos="90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La defensa del asegurado frente a la reclamación asumiendo el asegurador los costos y gastos judiciales y extrajudiciales.</w:t>
      </w:r>
    </w:p>
    <w:p w:rsidR="00BC6C55" w:rsidRPr="00BC6C55" w:rsidRDefault="00BC6C55" w:rsidP="00CF21F1">
      <w:pPr>
        <w:numPr>
          <w:ilvl w:val="2"/>
          <w:numId w:val="37"/>
        </w:numPr>
        <w:tabs>
          <w:tab w:val="clear" w:pos="2340"/>
          <w:tab w:val="num" w:pos="900"/>
        </w:tabs>
        <w:spacing w:line="288" w:lineRule="auto"/>
        <w:ind w:left="900" w:hanging="540"/>
        <w:jc w:val="both"/>
        <w:rPr>
          <w:rFonts w:asciiTheme="minorHAnsi" w:hAnsiTheme="minorHAnsi" w:cs="Arial"/>
          <w:sz w:val="22"/>
          <w:szCs w:val="22"/>
        </w:rPr>
      </w:pPr>
      <w:r w:rsidRPr="00BC6C55">
        <w:rPr>
          <w:rFonts w:asciiTheme="minorHAnsi" w:hAnsiTheme="minorHAnsi" w:cs="Arial"/>
          <w:sz w:val="22"/>
          <w:szCs w:val="22"/>
        </w:rPr>
        <w:t xml:space="preserve">Queda entendido y convenido que esta cobertura en ningún caso ampara ni se refiere a daños, reclamaciones o responsabilidades derivada u ocasionadas de o por: </w:t>
      </w:r>
    </w:p>
    <w:p w:rsidR="00BC6C55" w:rsidRPr="00BC6C55" w:rsidRDefault="00BC6C55" w:rsidP="00CF21F1">
      <w:pPr>
        <w:numPr>
          <w:ilvl w:val="3"/>
          <w:numId w:val="37"/>
        </w:numPr>
        <w:tabs>
          <w:tab w:val="left" w:pos="900"/>
        </w:tabs>
        <w:spacing w:line="288" w:lineRule="auto"/>
        <w:ind w:left="900"/>
        <w:jc w:val="both"/>
        <w:rPr>
          <w:rFonts w:asciiTheme="minorHAnsi" w:hAnsiTheme="minorHAnsi" w:cs="Arial"/>
          <w:sz w:val="22"/>
          <w:szCs w:val="22"/>
        </w:rPr>
      </w:pPr>
      <w:r w:rsidRPr="00BC6C55">
        <w:rPr>
          <w:rFonts w:asciiTheme="minorHAnsi" w:hAnsiTheme="minorHAnsi" w:cs="Arial"/>
          <w:sz w:val="22"/>
          <w:szCs w:val="22"/>
        </w:rPr>
        <w:t>Daños por contaminación gradual que se presente en forma gradual, lenta, progresiva o crónica.</w:t>
      </w:r>
    </w:p>
    <w:p w:rsidR="00BC6C55" w:rsidRPr="00BC6C55" w:rsidRDefault="00BC6C55" w:rsidP="00CF21F1">
      <w:pPr>
        <w:numPr>
          <w:ilvl w:val="3"/>
          <w:numId w:val="37"/>
        </w:numPr>
        <w:tabs>
          <w:tab w:val="left" w:pos="900"/>
        </w:tabs>
        <w:spacing w:line="288" w:lineRule="auto"/>
        <w:ind w:left="900"/>
        <w:jc w:val="both"/>
        <w:rPr>
          <w:rFonts w:asciiTheme="minorHAnsi" w:hAnsiTheme="minorHAnsi" w:cs="Arial"/>
          <w:sz w:val="22"/>
          <w:szCs w:val="22"/>
        </w:rPr>
      </w:pPr>
      <w:r w:rsidRPr="00BC6C55">
        <w:rPr>
          <w:rFonts w:asciiTheme="minorHAnsi" w:hAnsiTheme="minorHAnsi" w:cs="Arial"/>
          <w:sz w:val="22"/>
          <w:szCs w:val="22"/>
        </w:rPr>
        <w:t>Daños genéticos a personas o animales.</w:t>
      </w:r>
    </w:p>
    <w:p w:rsidR="00BC6C55" w:rsidRPr="00BC6C55" w:rsidRDefault="00BC6C55" w:rsidP="00BC6C55">
      <w:pPr>
        <w:spacing w:line="288" w:lineRule="auto"/>
        <w:jc w:val="both"/>
        <w:rPr>
          <w:rFonts w:asciiTheme="minorHAnsi" w:hAnsiTheme="minorHAnsi" w:cs="Arial"/>
          <w:sz w:val="22"/>
          <w:szCs w:val="22"/>
        </w:rPr>
      </w:pPr>
    </w:p>
    <w:p w:rsidR="00BC6C55" w:rsidRPr="00BC6C55" w:rsidRDefault="00BC6C55" w:rsidP="00CF21F1">
      <w:pPr>
        <w:numPr>
          <w:ilvl w:val="1"/>
          <w:numId w:val="37"/>
        </w:numPr>
        <w:tabs>
          <w:tab w:val="clear" w:pos="1440"/>
          <w:tab w:val="num" w:pos="540"/>
        </w:tabs>
        <w:spacing w:line="288" w:lineRule="auto"/>
        <w:ind w:left="540"/>
        <w:jc w:val="both"/>
        <w:rPr>
          <w:rFonts w:asciiTheme="minorHAnsi" w:hAnsiTheme="minorHAnsi" w:cs="Arial"/>
          <w:sz w:val="22"/>
          <w:szCs w:val="22"/>
        </w:rPr>
      </w:pPr>
      <w:r w:rsidRPr="00BC6C55">
        <w:rPr>
          <w:rFonts w:asciiTheme="minorHAnsi" w:hAnsiTheme="minorHAnsi" w:cs="Arial"/>
          <w:sz w:val="22"/>
          <w:szCs w:val="22"/>
        </w:rPr>
        <w:t>RESPONSABILIDAD CIVIL CARGA Y DESCARGA</w:t>
      </w:r>
    </w:p>
    <w:p w:rsidR="00BC6C55" w:rsidRPr="00BC6C55" w:rsidRDefault="00BC6C55" w:rsidP="00CF21F1">
      <w:pPr>
        <w:numPr>
          <w:ilvl w:val="2"/>
          <w:numId w:val="37"/>
        </w:numPr>
        <w:tabs>
          <w:tab w:val="left" w:pos="72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Derivada de daños a vehículos terrestres ajenos, durante las operaciones de carga y descarga ocasionados por grúas, cabrias o montacargas. También se cubren daños a tanques, cisternas, contenedores durante la operación de descarga, a consecuencia de implosión.</w:t>
      </w:r>
    </w:p>
    <w:p w:rsidR="00BC6C55" w:rsidRPr="00BC6C55" w:rsidRDefault="00BC6C55" w:rsidP="00BC6C55">
      <w:pPr>
        <w:spacing w:line="288" w:lineRule="auto"/>
        <w:jc w:val="both"/>
        <w:rPr>
          <w:rFonts w:asciiTheme="minorHAnsi" w:hAnsiTheme="minorHAnsi" w:cs="Arial"/>
          <w:b/>
          <w:sz w:val="22"/>
          <w:szCs w:val="22"/>
        </w:rPr>
      </w:pPr>
    </w:p>
    <w:p w:rsidR="00BC6C55" w:rsidRPr="00BC6C55" w:rsidRDefault="00BC6C55" w:rsidP="00BC6C55">
      <w:pPr>
        <w:spacing w:line="288" w:lineRule="auto"/>
        <w:jc w:val="both"/>
        <w:rPr>
          <w:rFonts w:asciiTheme="minorHAnsi" w:hAnsiTheme="minorHAnsi" w:cs="Arial"/>
          <w:b/>
          <w:sz w:val="22"/>
          <w:szCs w:val="22"/>
        </w:rPr>
      </w:pPr>
      <w:r w:rsidRPr="00BC6C55">
        <w:rPr>
          <w:rFonts w:asciiTheme="minorHAnsi" w:hAnsiTheme="minorHAnsi" w:cs="Arial"/>
          <w:b/>
          <w:sz w:val="22"/>
          <w:szCs w:val="22"/>
        </w:rPr>
        <w:t xml:space="preserve">    1.2.2.1.2 TERCER MÓDULO</w:t>
      </w:r>
    </w:p>
    <w:p w:rsidR="00BC6C55" w:rsidRPr="00BC6C55" w:rsidRDefault="00BC6C55" w:rsidP="00CF21F1">
      <w:pPr>
        <w:numPr>
          <w:ilvl w:val="0"/>
          <w:numId w:val="45"/>
        </w:numPr>
        <w:tabs>
          <w:tab w:val="clear" w:pos="1440"/>
          <w:tab w:val="num" w:pos="630"/>
        </w:tabs>
        <w:spacing w:line="288" w:lineRule="auto"/>
        <w:ind w:left="540"/>
        <w:jc w:val="both"/>
        <w:rPr>
          <w:rFonts w:asciiTheme="minorHAnsi" w:hAnsiTheme="minorHAnsi" w:cs="Arial"/>
          <w:sz w:val="22"/>
          <w:szCs w:val="22"/>
        </w:rPr>
      </w:pPr>
      <w:r w:rsidRPr="00BC6C55">
        <w:rPr>
          <w:rFonts w:asciiTheme="minorHAnsi" w:hAnsiTheme="minorHAnsi" w:cs="Arial"/>
          <w:sz w:val="22"/>
          <w:szCs w:val="22"/>
        </w:rPr>
        <w:t xml:space="preserve">RESPONSABILIDAD CIVIL CONTAMINACIÓN </w:t>
      </w:r>
    </w:p>
    <w:p w:rsidR="00BC6C55" w:rsidRPr="00BC6C55" w:rsidRDefault="00BC6C55" w:rsidP="00CF21F1">
      <w:pPr>
        <w:numPr>
          <w:ilvl w:val="0"/>
          <w:numId w:val="44"/>
        </w:numPr>
        <w:tabs>
          <w:tab w:val="clear" w:pos="2340"/>
          <w:tab w:val="num" w:pos="72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Está asegurada la responsabilidad civil en que incurriere el asegurado a consecuencia de lesiones corporales a terceros o daños materiales a bienes de estos, ocasionados por contaminación que ocurra en forma accidental, súbita o imprevista, 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BC6C55" w:rsidRPr="00BC6C55" w:rsidRDefault="00BC6C55" w:rsidP="00CF21F1">
      <w:pPr>
        <w:numPr>
          <w:ilvl w:val="0"/>
          <w:numId w:val="44"/>
        </w:numPr>
        <w:tabs>
          <w:tab w:val="clear" w:pos="2340"/>
          <w:tab w:val="num" w:pos="72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Indemnizaciones y reparación del daño a los elementos naturales.</w:t>
      </w:r>
    </w:p>
    <w:p w:rsidR="00BC6C55" w:rsidRPr="00BC6C55" w:rsidRDefault="00BC6C55" w:rsidP="00CF21F1">
      <w:pPr>
        <w:numPr>
          <w:ilvl w:val="0"/>
          <w:numId w:val="44"/>
        </w:numPr>
        <w:tabs>
          <w:tab w:val="clear" w:pos="2340"/>
          <w:tab w:val="num" w:pos="72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Indemnizaciones por los daños personales.</w:t>
      </w:r>
    </w:p>
    <w:p w:rsidR="00BC6C55" w:rsidRPr="00BC6C55" w:rsidRDefault="00BC6C55" w:rsidP="00CF21F1">
      <w:pPr>
        <w:numPr>
          <w:ilvl w:val="0"/>
          <w:numId w:val="44"/>
        </w:numPr>
        <w:tabs>
          <w:tab w:val="clear" w:pos="2340"/>
          <w:tab w:val="num" w:pos="72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El costo de reparación o reposición por los daños materiales.</w:t>
      </w:r>
    </w:p>
    <w:p w:rsidR="00BC6C55" w:rsidRPr="00BC6C55" w:rsidRDefault="00BC6C55" w:rsidP="00CF21F1">
      <w:pPr>
        <w:numPr>
          <w:ilvl w:val="0"/>
          <w:numId w:val="44"/>
        </w:numPr>
        <w:tabs>
          <w:tab w:val="clear" w:pos="2340"/>
          <w:tab w:val="num" w:pos="72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La defensa del asegurado frente a la reclamación asumiendo el asegurador los costos y gastos judiciales y extrajudiciales.</w:t>
      </w:r>
    </w:p>
    <w:p w:rsidR="00BC6C55" w:rsidRPr="00BC6C55" w:rsidRDefault="00BC6C55" w:rsidP="00CF21F1">
      <w:pPr>
        <w:numPr>
          <w:ilvl w:val="0"/>
          <w:numId w:val="44"/>
        </w:numPr>
        <w:tabs>
          <w:tab w:val="clear" w:pos="2340"/>
          <w:tab w:val="num" w:pos="72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 xml:space="preserve">Queda entendido y convenido que esta cobertura en ningún caso ampara ni se refiere a daños, reclamaciones o responsabilidades derivada u ocasionadas de o por: </w:t>
      </w:r>
    </w:p>
    <w:p w:rsidR="00BC6C55" w:rsidRPr="00BC6C55" w:rsidRDefault="00BC6C55" w:rsidP="00CF21F1">
      <w:pPr>
        <w:numPr>
          <w:ilvl w:val="0"/>
          <w:numId w:val="51"/>
        </w:numPr>
        <w:tabs>
          <w:tab w:val="left" w:pos="900"/>
        </w:tabs>
        <w:spacing w:line="288" w:lineRule="auto"/>
        <w:ind w:left="900"/>
        <w:jc w:val="both"/>
        <w:rPr>
          <w:rFonts w:asciiTheme="minorHAnsi" w:hAnsiTheme="minorHAnsi" w:cs="Arial"/>
          <w:sz w:val="22"/>
          <w:szCs w:val="22"/>
        </w:rPr>
      </w:pPr>
      <w:r w:rsidRPr="00BC6C55">
        <w:rPr>
          <w:rFonts w:asciiTheme="minorHAnsi" w:hAnsiTheme="minorHAnsi" w:cs="Arial"/>
          <w:sz w:val="22"/>
          <w:szCs w:val="22"/>
        </w:rPr>
        <w:t>Daños por contaminación gradual que se presente en forma gradual, lenta, progresiva o crónica.</w:t>
      </w:r>
    </w:p>
    <w:p w:rsidR="00BC6C55" w:rsidRPr="00BC6C55" w:rsidRDefault="00BC6C55" w:rsidP="00CF21F1">
      <w:pPr>
        <w:numPr>
          <w:ilvl w:val="0"/>
          <w:numId w:val="51"/>
        </w:numPr>
        <w:tabs>
          <w:tab w:val="left" w:pos="900"/>
        </w:tabs>
        <w:spacing w:line="288" w:lineRule="auto"/>
        <w:ind w:left="900"/>
        <w:jc w:val="both"/>
        <w:rPr>
          <w:rFonts w:asciiTheme="minorHAnsi" w:hAnsiTheme="minorHAnsi" w:cs="Arial"/>
          <w:sz w:val="22"/>
          <w:szCs w:val="22"/>
        </w:rPr>
      </w:pPr>
      <w:r w:rsidRPr="00BC6C55">
        <w:rPr>
          <w:rFonts w:asciiTheme="minorHAnsi" w:hAnsiTheme="minorHAnsi" w:cs="Arial"/>
          <w:sz w:val="22"/>
          <w:szCs w:val="22"/>
        </w:rPr>
        <w:t>Daños genéticos a personas o animales.</w:t>
      </w:r>
    </w:p>
    <w:p w:rsidR="00BC6C55" w:rsidRPr="00BC6C55" w:rsidRDefault="00BC6C55" w:rsidP="00BC6C55">
      <w:pPr>
        <w:spacing w:line="288" w:lineRule="auto"/>
        <w:jc w:val="both"/>
        <w:rPr>
          <w:rFonts w:asciiTheme="minorHAnsi" w:hAnsiTheme="minorHAnsi" w:cs="Arial"/>
          <w:sz w:val="22"/>
          <w:szCs w:val="22"/>
        </w:rPr>
      </w:pPr>
    </w:p>
    <w:p w:rsidR="00BC6C55" w:rsidRPr="00BC6C55" w:rsidRDefault="00BC6C55" w:rsidP="00CF21F1">
      <w:pPr>
        <w:numPr>
          <w:ilvl w:val="0"/>
          <w:numId w:val="46"/>
        </w:numPr>
        <w:tabs>
          <w:tab w:val="clear" w:pos="1440"/>
          <w:tab w:val="num" w:pos="540"/>
        </w:tabs>
        <w:spacing w:line="288" w:lineRule="auto"/>
        <w:ind w:left="540"/>
        <w:jc w:val="both"/>
        <w:rPr>
          <w:rFonts w:asciiTheme="minorHAnsi" w:hAnsiTheme="minorHAnsi" w:cs="Arial"/>
          <w:sz w:val="22"/>
          <w:szCs w:val="22"/>
        </w:rPr>
      </w:pPr>
      <w:r w:rsidRPr="00BC6C55">
        <w:rPr>
          <w:rFonts w:asciiTheme="minorHAnsi" w:hAnsiTheme="minorHAnsi" w:cs="Arial"/>
          <w:sz w:val="22"/>
          <w:szCs w:val="22"/>
        </w:rPr>
        <w:t>RESPONSABILIDAD CIVIL CARGA Y DESCARGA</w:t>
      </w:r>
    </w:p>
    <w:p w:rsidR="00BC6C55" w:rsidRPr="00BC6C55" w:rsidRDefault="00BC6C55" w:rsidP="00CF21F1">
      <w:pPr>
        <w:numPr>
          <w:ilvl w:val="0"/>
          <w:numId w:val="52"/>
        </w:numPr>
        <w:tabs>
          <w:tab w:val="clear" w:pos="2340"/>
          <w:tab w:val="left" w:pos="72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lastRenderedPageBreak/>
        <w:t>Derivada de daños a vehículos terrestres ajenos, durante las operaciones de carga y descarga ocasionados por grúas, cabrias o montacargas. También se cubren daños a tanques, cisternas, contenedores durante la operación de descarga, a consecuencia de implosión.</w:t>
      </w:r>
    </w:p>
    <w:p w:rsidR="00BC6C55" w:rsidRPr="00BC6C55" w:rsidRDefault="00BC6C55" w:rsidP="00BC6C55">
      <w:pPr>
        <w:spacing w:line="288" w:lineRule="auto"/>
        <w:jc w:val="both"/>
        <w:rPr>
          <w:rFonts w:asciiTheme="minorHAnsi" w:hAnsiTheme="minorHAnsi" w:cs="Arial"/>
          <w:b/>
          <w:sz w:val="22"/>
          <w:szCs w:val="22"/>
        </w:rPr>
      </w:pPr>
    </w:p>
    <w:p w:rsidR="00BC6C55" w:rsidRPr="00BC6C55" w:rsidRDefault="00BC6C55" w:rsidP="00BC6C55">
      <w:pPr>
        <w:tabs>
          <w:tab w:val="left" w:pos="0"/>
        </w:tabs>
        <w:spacing w:line="288" w:lineRule="auto"/>
        <w:jc w:val="both"/>
        <w:rPr>
          <w:rFonts w:asciiTheme="minorHAnsi" w:hAnsiTheme="minorHAnsi" w:cs="Arial"/>
          <w:b/>
          <w:sz w:val="22"/>
          <w:szCs w:val="22"/>
        </w:rPr>
      </w:pPr>
      <w:r w:rsidRPr="00BC6C55">
        <w:rPr>
          <w:rFonts w:asciiTheme="minorHAnsi" w:hAnsiTheme="minorHAnsi" w:cs="Arial"/>
          <w:b/>
          <w:sz w:val="22"/>
          <w:szCs w:val="22"/>
        </w:rPr>
        <w:t xml:space="preserve">    1.2.2.2 PLANTA POTABILIZADORA LA PRESA ABELARDO L. RODRÍGUEZ</w:t>
      </w:r>
    </w:p>
    <w:p w:rsidR="00BC6C55" w:rsidRPr="00BC6C55" w:rsidRDefault="00BC6C55" w:rsidP="00CF21F1">
      <w:pPr>
        <w:numPr>
          <w:ilvl w:val="0"/>
          <w:numId w:val="47"/>
        </w:numPr>
        <w:tabs>
          <w:tab w:val="left" w:pos="630"/>
        </w:tabs>
        <w:spacing w:line="288" w:lineRule="auto"/>
        <w:ind w:left="630" w:hanging="450"/>
        <w:jc w:val="both"/>
        <w:rPr>
          <w:rFonts w:asciiTheme="minorHAnsi" w:hAnsiTheme="minorHAnsi" w:cs="Arial"/>
          <w:sz w:val="22"/>
          <w:szCs w:val="22"/>
        </w:rPr>
      </w:pPr>
      <w:r w:rsidRPr="00BC6C55">
        <w:rPr>
          <w:rFonts w:asciiTheme="minorHAnsi" w:hAnsiTheme="minorHAnsi" w:cs="Arial"/>
          <w:sz w:val="22"/>
          <w:szCs w:val="22"/>
        </w:rPr>
        <w:t xml:space="preserve">RESPONSABILIDAD CIVIL CONTAMINACIÓN </w:t>
      </w:r>
    </w:p>
    <w:p w:rsidR="00BC6C55" w:rsidRPr="00BC6C55" w:rsidRDefault="00BC6C55" w:rsidP="00CF21F1">
      <w:pPr>
        <w:numPr>
          <w:ilvl w:val="0"/>
          <w:numId w:val="48"/>
        </w:numPr>
        <w:tabs>
          <w:tab w:val="left" w:pos="720"/>
        </w:tabs>
        <w:spacing w:line="288" w:lineRule="auto"/>
        <w:ind w:left="720" w:hanging="450"/>
        <w:jc w:val="both"/>
        <w:rPr>
          <w:rFonts w:asciiTheme="minorHAnsi" w:hAnsiTheme="minorHAnsi" w:cs="Arial"/>
          <w:sz w:val="22"/>
          <w:szCs w:val="22"/>
        </w:rPr>
      </w:pPr>
      <w:r w:rsidRPr="00BC6C55">
        <w:rPr>
          <w:rFonts w:asciiTheme="minorHAnsi" w:hAnsiTheme="minorHAnsi" w:cs="Arial"/>
          <w:sz w:val="22"/>
          <w:szCs w:val="22"/>
        </w:rPr>
        <w:t>Está asegurada la responsabilidad civil en que incurriere el asegurado a consecuencia de lesiones corporales a terceros o daños materiales a bienes de estos, ocasionados por contaminación que ocurra en forma accidental, súbita o imprevista, 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BC6C55" w:rsidRPr="00BC6C55" w:rsidRDefault="00BC6C55" w:rsidP="00CF21F1">
      <w:pPr>
        <w:numPr>
          <w:ilvl w:val="0"/>
          <w:numId w:val="48"/>
        </w:numPr>
        <w:tabs>
          <w:tab w:val="left" w:pos="720"/>
        </w:tabs>
        <w:spacing w:line="288" w:lineRule="auto"/>
        <w:ind w:left="720" w:hanging="450"/>
        <w:jc w:val="both"/>
        <w:rPr>
          <w:rFonts w:asciiTheme="minorHAnsi" w:hAnsiTheme="minorHAnsi" w:cs="Arial"/>
          <w:sz w:val="22"/>
          <w:szCs w:val="22"/>
        </w:rPr>
      </w:pPr>
      <w:r w:rsidRPr="00BC6C55">
        <w:rPr>
          <w:rFonts w:asciiTheme="minorHAnsi" w:hAnsiTheme="minorHAnsi" w:cs="Arial"/>
          <w:sz w:val="22"/>
          <w:szCs w:val="22"/>
        </w:rPr>
        <w:t>Indemnizaciones y reparación del daño a los elementos naturales.</w:t>
      </w:r>
    </w:p>
    <w:p w:rsidR="00BC6C55" w:rsidRPr="00BC6C55" w:rsidRDefault="00BC6C55" w:rsidP="00CF21F1">
      <w:pPr>
        <w:numPr>
          <w:ilvl w:val="0"/>
          <w:numId w:val="48"/>
        </w:numPr>
        <w:tabs>
          <w:tab w:val="left" w:pos="720"/>
        </w:tabs>
        <w:spacing w:line="288" w:lineRule="auto"/>
        <w:ind w:left="720" w:hanging="450"/>
        <w:jc w:val="both"/>
        <w:rPr>
          <w:rFonts w:asciiTheme="minorHAnsi" w:hAnsiTheme="minorHAnsi" w:cs="Arial"/>
          <w:sz w:val="22"/>
          <w:szCs w:val="22"/>
        </w:rPr>
      </w:pPr>
      <w:r w:rsidRPr="00BC6C55">
        <w:rPr>
          <w:rFonts w:asciiTheme="minorHAnsi" w:hAnsiTheme="minorHAnsi" w:cs="Arial"/>
          <w:sz w:val="22"/>
          <w:szCs w:val="22"/>
        </w:rPr>
        <w:t>Indemnizaciones por los daños personales.</w:t>
      </w:r>
    </w:p>
    <w:p w:rsidR="00BC6C55" w:rsidRPr="00BC6C55" w:rsidRDefault="00BC6C55" w:rsidP="00CF21F1">
      <w:pPr>
        <w:numPr>
          <w:ilvl w:val="0"/>
          <w:numId w:val="48"/>
        </w:numPr>
        <w:tabs>
          <w:tab w:val="left" w:pos="720"/>
        </w:tabs>
        <w:spacing w:line="288" w:lineRule="auto"/>
        <w:ind w:left="720" w:hanging="450"/>
        <w:jc w:val="both"/>
        <w:rPr>
          <w:rFonts w:asciiTheme="minorHAnsi" w:hAnsiTheme="minorHAnsi" w:cs="Arial"/>
          <w:sz w:val="22"/>
          <w:szCs w:val="22"/>
        </w:rPr>
      </w:pPr>
      <w:r w:rsidRPr="00BC6C55">
        <w:rPr>
          <w:rFonts w:asciiTheme="minorHAnsi" w:hAnsiTheme="minorHAnsi" w:cs="Arial"/>
          <w:sz w:val="22"/>
          <w:szCs w:val="22"/>
        </w:rPr>
        <w:t>El costo de reparación o reposición por los daños materiales.</w:t>
      </w:r>
    </w:p>
    <w:p w:rsidR="00BC6C55" w:rsidRPr="00BC6C55" w:rsidRDefault="00BC6C55" w:rsidP="00CF21F1">
      <w:pPr>
        <w:numPr>
          <w:ilvl w:val="0"/>
          <w:numId w:val="48"/>
        </w:numPr>
        <w:tabs>
          <w:tab w:val="left" w:pos="720"/>
        </w:tabs>
        <w:spacing w:line="288" w:lineRule="auto"/>
        <w:ind w:left="720" w:hanging="450"/>
        <w:jc w:val="both"/>
        <w:rPr>
          <w:rFonts w:asciiTheme="minorHAnsi" w:hAnsiTheme="minorHAnsi" w:cs="Arial"/>
          <w:sz w:val="22"/>
          <w:szCs w:val="22"/>
        </w:rPr>
      </w:pPr>
      <w:r w:rsidRPr="00BC6C55">
        <w:rPr>
          <w:rFonts w:asciiTheme="minorHAnsi" w:hAnsiTheme="minorHAnsi" w:cs="Arial"/>
          <w:sz w:val="22"/>
          <w:szCs w:val="22"/>
        </w:rPr>
        <w:t>La defensa del asegurado frente a la reclamación asumiendo el asegurador los costos y gastos judiciales y extrajudiciales.</w:t>
      </w:r>
    </w:p>
    <w:p w:rsidR="00BC6C55" w:rsidRPr="00BC6C55" w:rsidRDefault="00BC6C55" w:rsidP="00CF21F1">
      <w:pPr>
        <w:numPr>
          <w:ilvl w:val="0"/>
          <w:numId w:val="48"/>
        </w:numPr>
        <w:tabs>
          <w:tab w:val="left" w:pos="720"/>
        </w:tabs>
        <w:spacing w:line="288" w:lineRule="auto"/>
        <w:ind w:left="720" w:hanging="450"/>
        <w:jc w:val="both"/>
        <w:rPr>
          <w:rFonts w:asciiTheme="minorHAnsi" w:hAnsiTheme="minorHAnsi" w:cs="Arial"/>
          <w:sz w:val="22"/>
          <w:szCs w:val="22"/>
        </w:rPr>
      </w:pPr>
      <w:r w:rsidRPr="00BC6C55">
        <w:rPr>
          <w:rFonts w:asciiTheme="minorHAnsi" w:hAnsiTheme="minorHAnsi" w:cs="Arial"/>
          <w:sz w:val="22"/>
          <w:szCs w:val="22"/>
        </w:rPr>
        <w:t xml:space="preserve">Queda entendido y convenido que esta cobertura en ningún caso ampara ni se refiere a daños, reclamaciones o responsabilidades derivada u ocasionadas de o por: </w:t>
      </w:r>
    </w:p>
    <w:p w:rsidR="00BC6C55" w:rsidRPr="00BC6C55" w:rsidRDefault="00BC6C55" w:rsidP="00CF21F1">
      <w:pPr>
        <w:numPr>
          <w:ilvl w:val="0"/>
          <w:numId w:val="49"/>
        </w:numPr>
        <w:tabs>
          <w:tab w:val="left" w:pos="900"/>
        </w:tabs>
        <w:spacing w:line="288" w:lineRule="auto"/>
        <w:ind w:left="900" w:hanging="450"/>
        <w:jc w:val="both"/>
        <w:rPr>
          <w:rFonts w:asciiTheme="minorHAnsi" w:hAnsiTheme="minorHAnsi" w:cs="Arial"/>
          <w:sz w:val="22"/>
          <w:szCs w:val="22"/>
        </w:rPr>
      </w:pPr>
      <w:r w:rsidRPr="00BC6C55">
        <w:rPr>
          <w:rFonts w:asciiTheme="minorHAnsi" w:hAnsiTheme="minorHAnsi" w:cs="Arial"/>
          <w:sz w:val="22"/>
          <w:szCs w:val="22"/>
        </w:rPr>
        <w:t>Daños por contaminación gradual que se presente en forma gradual, lenta, progresiva o crónica.</w:t>
      </w:r>
    </w:p>
    <w:p w:rsidR="00BC6C55" w:rsidRPr="00BC6C55" w:rsidRDefault="00BC6C55" w:rsidP="00CF21F1">
      <w:pPr>
        <w:numPr>
          <w:ilvl w:val="0"/>
          <w:numId w:val="49"/>
        </w:numPr>
        <w:tabs>
          <w:tab w:val="left" w:pos="900"/>
        </w:tabs>
        <w:spacing w:line="288" w:lineRule="auto"/>
        <w:ind w:left="900" w:hanging="450"/>
        <w:jc w:val="both"/>
        <w:rPr>
          <w:rFonts w:asciiTheme="minorHAnsi" w:hAnsiTheme="minorHAnsi" w:cs="Arial"/>
          <w:sz w:val="22"/>
          <w:szCs w:val="22"/>
        </w:rPr>
      </w:pPr>
      <w:r w:rsidRPr="00BC6C55">
        <w:rPr>
          <w:rFonts w:asciiTheme="minorHAnsi" w:hAnsiTheme="minorHAnsi" w:cs="Arial"/>
          <w:sz w:val="22"/>
          <w:szCs w:val="22"/>
        </w:rPr>
        <w:t>Daños genéticos a personas o animales.</w:t>
      </w:r>
    </w:p>
    <w:p w:rsidR="00BC6C55" w:rsidRPr="00BC6C55" w:rsidRDefault="00BC6C55" w:rsidP="00BC6C55">
      <w:pPr>
        <w:tabs>
          <w:tab w:val="left" w:pos="0"/>
        </w:tabs>
        <w:spacing w:line="288" w:lineRule="auto"/>
        <w:ind w:hanging="450"/>
        <w:jc w:val="both"/>
        <w:rPr>
          <w:rFonts w:asciiTheme="minorHAnsi" w:hAnsiTheme="minorHAnsi" w:cs="Arial"/>
          <w:sz w:val="22"/>
          <w:szCs w:val="22"/>
        </w:rPr>
      </w:pPr>
    </w:p>
    <w:p w:rsidR="00BC6C55" w:rsidRPr="00BC6C55" w:rsidRDefault="00BC6C55" w:rsidP="00CF21F1">
      <w:pPr>
        <w:numPr>
          <w:ilvl w:val="0"/>
          <w:numId w:val="47"/>
        </w:numPr>
        <w:tabs>
          <w:tab w:val="left" w:pos="540"/>
        </w:tabs>
        <w:spacing w:line="288" w:lineRule="auto"/>
        <w:ind w:left="630" w:hanging="450"/>
        <w:jc w:val="both"/>
        <w:rPr>
          <w:rFonts w:asciiTheme="minorHAnsi" w:hAnsiTheme="minorHAnsi" w:cs="Arial"/>
          <w:sz w:val="22"/>
          <w:szCs w:val="22"/>
        </w:rPr>
      </w:pPr>
      <w:r w:rsidRPr="00BC6C55">
        <w:rPr>
          <w:rFonts w:asciiTheme="minorHAnsi" w:hAnsiTheme="minorHAnsi" w:cs="Arial"/>
          <w:sz w:val="22"/>
          <w:szCs w:val="22"/>
        </w:rPr>
        <w:t>RESPONSABILIDAD CIVIL CARGA Y DESCARGA</w:t>
      </w:r>
    </w:p>
    <w:p w:rsidR="00BC6C55" w:rsidRPr="00BC6C55" w:rsidRDefault="00BC6C55" w:rsidP="00CF21F1">
      <w:pPr>
        <w:numPr>
          <w:ilvl w:val="0"/>
          <w:numId w:val="50"/>
        </w:numPr>
        <w:tabs>
          <w:tab w:val="clear" w:pos="2340"/>
          <w:tab w:val="num" w:pos="81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Derivada de daños a vehículos terrestres ajenos, durante las operaciones de carga y descarga ocasionados por grúas, cabrias o montacargas. También se cubren daños a tanques, cisternas, contenedores durante la operación de descarga, a consecuencia de implosión.</w:t>
      </w:r>
    </w:p>
    <w:p w:rsidR="00BC6C55" w:rsidRPr="00BC6C55" w:rsidRDefault="00BC6C55" w:rsidP="00BC6C55">
      <w:pPr>
        <w:tabs>
          <w:tab w:val="left" w:pos="2925"/>
        </w:tabs>
        <w:spacing w:line="288" w:lineRule="auto"/>
        <w:ind w:hanging="450"/>
        <w:jc w:val="both"/>
        <w:rPr>
          <w:rFonts w:asciiTheme="minorHAnsi" w:hAnsiTheme="minorHAnsi" w:cs="Arial"/>
          <w:b/>
          <w:sz w:val="22"/>
          <w:szCs w:val="22"/>
        </w:rPr>
      </w:pPr>
      <w:r w:rsidRPr="00BC6C55">
        <w:rPr>
          <w:rFonts w:asciiTheme="minorHAnsi" w:hAnsiTheme="minorHAnsi" w:cs="Arial"/>
          <w:b/>
          <w:sz w:val="22"/>
          <w:szCs w:val="22"/>
        </w:rPr>
        <w:tab/>
      </w:r>
      <w:r w:rsidRPr="00BC6C55">
        <w:rPr>
          <w:rFonts w:asciiTheme="minorHAnsi" w:hAnsiTheme="minorHAnsi" w:cs="Arial"/>
          <w:b/>
          <w:sz w:val="22"/>
          <w:szCs w:val="22"/>
        </w:rPr>
        <w:tab/>
      </w:r>
    </w:p>
    <w:p w:rsidR="00BC6C55" w:rsidRPr="00BC6C55" w:rsidRDefault="00BC6C55" w:rsidP="00BC6C55">
      <w:pPr>
        <w:tabs>
          <w:tab w:val="left" w:pos="0"/>
        </w:tabs>
        <w:spacing w:line="288" w:lineRule="auto"/>
        <w:jc w:val="both"/>
        <w:rPr>
          <w:rFonts w:asciiTheme="minorHAnsi" w:hAnsiTheme="minorHAnsi" w:cs="Arial"/>
          <w:b/>
          <w:sz w:val="22"/>
          <w:szCs w:val="22"/>
        </w:rPr>
      </w:pPr>
      <w:r w:rsidRPr="00BC6C55">
        <w:rPr>
          <w:rFonts w:asciiTheme="minorHAnsi" w:hAnsiTheme="minorHAnsi" w:cs="Arial"/>
          <w:b/>
          <w:sz w:val="22"/>
          <w:szCs w:val="22"/>
        </w:rPr>
        <w:t xml:space="preserve">   1.2.2.3 PLANTA POTABILIZADORA MONTE DE LOS OLIVOS</w:t>
      </w:r>
    </w:p>
    <w:p w:rsidR="00BC6C55" w:rsidRPr="00BC6C55" w:rsidRDefault="00BC6C55" w:rsidP="00CF21F1">
      <w:pPr>
        <w:numPr>
          <w:ilvl w:val="0"/>
          <w:numId w:val="53"/>
        </w:numPr>
        <w:tabs>
          <w:tab w:val="left" w:pos="540"/>
        </w:tabs>
        <w:spacing w:line="288" w:lineRule="auto"/>
        <w:ind w:left="630" w:hanging="450"/>
        <w:jc w:val="both"/>
        <w:rPr>
          <w:rFonts w:asciiTheme="minorHAnsi" w:hAnsiTheme="minorHAnsi" w:cs="Arial"/>
          <w:sz w:val="22"/>
          <w:szCs w:val="22"/>
        </w:rPr>
      </w:pPr>
      <w:r w:rsidRPr="00BC6C55">
        <w:rPr>
          <w:rFonts w:asciiTheme="minorHAnsi" w:hAnsiTheme="minorHAnsi" w:cs="Arial"/>
          <w:sz w:val="22"/>
          <w:szCs w:val="22"/>
        </w:rPr>
        <w:t xml:space="preserve">RESPONSABILIDAD CIVIL CONTAMINACIÓN </w:t>
      </w:r>
    </w:p>
    <w:p w:rsidR="00BC6C55" w:rsidRPr="00BC6C55" w:rsidRDefault="00BC6C55" w:rsidP="00CF21F1">
      <w:pPr>
        <w:numPr>
          <w:ilvl w:val="0"/>
          <w:numId w:val="54"/>
        </w:numPr>
        <w:tabs>
          <w:tab w:val="left" w:pos="720"/>
        </w:tabs>
        <w:spacing w:line="288" w:lineRule="auto"/>
        <w:ind w:left="720" w:hanging="450"/>
        <w:jc w:val="both"/>
        <w:rPr>
          <w:rFonts w:asciiTheme="minorHAnsi" w:hAnsiTheme="minorHAnsi" w:cs="Arial"/>
          <w:sz w:val="22"/>
          <w:szCs w:val="22"/>
        </w:rPr>
      </w:pPr>
      <w:r w:rsidRPr="00BC6C55">
        <w:rPr>
          <w:rFonts w:asciiTheme="minorHAnsi" w:hAnsiTheme="minorHAnsi" w:cs="Arial"/>
          <w:sz w:val="22"/>
          <w:szCs w:val="22"/>
        </w:rPr>
        <w:t>Está asegurada la responsabilidad civil en que incurriere el asegurado a consecuencia de lesiones corporales a terceros o daños materiales a bienes de estos, ocasionados por contaminación que ocurra en forma accidental, súbita o imprevista, 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BC6C55" w:rsidRPr="00BC6C55" w:rsidRDefault="00BC6C55" w:rsidP="00CF21F1">
      <w:pPr>
        <w:numPr>
          <w:ilvl w:val="0"/>
          <w:numId w:val="54"/>
        </w:numPr>
        <w:tabs>
          <w:tab w:val="left" w:pos="72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Indemnizaciones y reparación del daño a los elementos naturales.</w:t>
      </w:r>
    </w:p>
    <w:p w:rsidR="00BC6C55" w:rsidRPr="00BC6C55" w:rsidRDefault="00BC6C55" w:rsidP="00CF21F1">
      <w:pPr>
        <w:numPr>
          <w:ilvl w:val="0"/>
          <w:numId w:val="54"/>
        </w:numPr>
        <w:tabs>
          <w:tab w:val="left" w:pos="72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Indemnizaciones por los daños personales.</w:t>
      </w:r>
    </w:p>
    <w:p w:rsidR="00BC6C55" w:rsidRPr="00BC6C55" w:rsidRDefault="00BC6C55" w:rsidP="00CF21F1">
      <w:pPr>
        <w:numPr>
          <w:ilvl w:val="0"/>
          <w:numId w:val="54"/>
        </w:numPr>
        <w:tabs>
          <w:tab w:val="left" w:pos="72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El costo de reparación o reposición por los daños materiales.</w:t>
      </w:r>
    </w:p>
    <w:p w:rsidR="00BC6C55" w:rsidRPr="00BC6C55" w:rsidRDefault="00BC6C55" w:rsidP="00CF21F1">
      <w:pPr>
        <w:numPr>
          <w:ilvl w:val="0"/>
          <w:numId w:val="54"/>
        </w:numPr>
        <w:tabs>
          <w:tab w:val="left" w:pos="72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La defensa del asegurado frente a la reclamación asumiendo el asegurador los costes y gastos judiciales y extrajudiciales.</w:t>
      </w:r>
    </w:p>
    <w:p w:rsidR="00BC6C55" w:rsidRPr="00BC6C55" w:rsidRDefault="00BC6C55" w:rsidP="00CF21F1">
      <w:pPr>
        <w:numPr>
          <w:ilvl w:val="0"/>
          <w:numId w:val="54"/>
        </w:numPr>
        <w:tabs>
          <w:tab w:val="left" w:pos="72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lastRenderedPageBreak/>
        <w:t xml:space="preserve">Queda entendido y convenido que esta cobertura en ningún caso ampara ni se refiere a daños, reclamaciones o responsabilidades derivada u ocasionadas de o por: </w:t>
      </w:r>
    </w:p>
    <w:p w:rsidR="00BC6C55" w:rsidRPr="00BC6C55" w:rsidRDefault="00BC6C55" w:rsidP="00CF21F1">
      <w:pPr>
        <w:numPr>
          <w:ilvl w:val="0"/>
          <w:numId w:val="55"/>
        </w:numPr>
        <w:tabs>
          <w:tab w:val="left" w:pos="900"/>
        </w:tabs>
        <w:spacing w:line="288" w:lineRule="auto"/>
        <w:ind w:left="990" w:hanging="450"/>
        <w:jc w:val="both"/>
        <w:rPr>
          <w:rFonts w:asciiTheme="minorHAnsi" w:hAnsiTheme="minorHAnsi" w:cs="Arial"/>
          <w:sz w:val="22"/>
          <w:szCs w:val="22"/>
        </w:rPr>
      </w:pPr>
      <w:r w:rsidRPr="00BC6C55">
        <w:rPr>
          <w:rFonts w:asciiTheme="minorHAnsi" w:hAnsiTheme="minorHAnsi" w:cs="Arial"/>
          <w:sz w:val="22"/>
          <w:szCs w:val="22"/>
        </w:rPr>
        <w:t>Daños por contaminación gradual que se presente en forma gradual, lenta, progresiva o crónica.</w:t>
      </w:r>
    </w:p>
    <w:p w:rsidR="00BC6C55" w:rsidRPr="00BC6C55" w:rsidRDefault="00BC6C55" w:rsidP="00CF21F1">
      <w:pPr>
        <w:numPr>
          <w:ilvl w:val="0"/>
          <w:numId w:val="55"/>
        </w:numPr>
        <w:tabs>
          <w:tab w:val="left" w:pos="900"/>
        </w:tabs>
        <w:spacing w:line="288" w:lineRule="auto"/>
        <w:ind w:left="990" w:hanging="450"/>
        <w:jc w:val="both"/>
        <w:rPr>
          <w:rFonts w:asciiTheme="minorHAnsi" w:hAnsiTheme="minorHAnsi" w:cs="Arial"/>
          <w:sz w:val="22"/>
          <w:szCs w:val="22"/>
        </w:rPr>
      </w:pPr>
      <w:r w:rsidRPr="00BC6C55">
        <w:rPr>
          <w:rFonts w:asciiTheme="minorHAnsi" w:hAnsiTheme="minorHAnsi" w:cs="Arial"/>
          <w:sz w:val="22"/>
          <w:szCs w:val="22"/>
        </w:rPr>
        <w:t>Daños genéticos a personas o animales.</w:t>
      </w:r>
    </w:p>
    <w:p w:rsidR="00BC6C55" w:rsidRPr="00BC6C55" w:rsidRDefault="00BC6C55" w:rsidP="00BC6C55">
      <w:pPr>
        <w:tabs>
          <w:tab w:val="left" w:pos="0"/>
        </w:tabs>
        <w:spacing w:line="288" w:lineRule="auto"/>
        <w:ind w:hanging="450"/>
        <w:jc w:val="both"/>
        <w:rPr>
          <w:rFonts w:asciiTheme="minorHAnsi" w:hAnsiTheme="minorHAnsi" w:cs="Arial"/>
          <w:sz w:val="22"/>
          <w:szCs w:val="22"/>
        </w:rPr>
      </w:pPr>
    </w:p>
    <w:p w:rsidR="00BC6C55" w:rsidRPr="00BC6C55" w:rsidRDefault="00BC6C55" w:rsidP="00CF21F1">
      <w:pPr>
        <w:numPr>
          <w:ilvl w:val="0"/>
          <w:numId w:val="53"/>
        </w:numPr>
        <w:tabs>
          <w:tab w:val="left" w:pos="540"/>
        </w:tabs>
        <w:spacing w:line="288" w:lineRule="auto"/>
        <w:ind w:left="630" w:hanging="450"/>
        <w:jc w:val="both"/>
        <w:rPr>
          <w:rFonts w:asciiTheme="minorHAnsi" w:hAnsiTheme="minorHAnsi" w:cs="Arial"/>
          <w:sz w:val="22"/>
          <w:szCs w:val="22"/>
        </w:rPr>
      </w:pPr>
      <w:r w:rsidRPr="00BC6C55">
        <w:rPr>
          <w:rFonts w:asciiTheme="minorHAnsi" w:hAnsiTheme="minorHAnsi" w:cs="Arial"/>
          <w:sz w:val="22"/>
          <w:szCs w:val="22"/>
        </w:rPr>
        <w:t>RESPONSABILIDAD CIVIL CARGA Y DESCARGA</w:t>
      </w:r>
    </w:p>
    <w:p w:rsidR="00BC6C55" w:rsidRPr="00BC6C55" w:rsidRDefault="00BC6C55" w:rsidP="00CF21F1">
      <w:pPr>
        <w:numPr>
          <w:ilvl w:val="0"/>
          <w:numId w:val="56"/>
        </w:numPr>
        <w:tabs>
          <w:tab w:val="left" w:pos="72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Derivada de daños a vehículos terrestres ajenos, durante las operaciones de carga y descarga ocasionados por grúas, cabrias o montacargas. También se cubren daños a tanques, cisternas, contenedores durante la operación de descarga, a consecuencia de implosión.</w:t>
      </w:r>
    </w:p>
    <w:p w:rsidR="00BC6C55" w:rsidRPr="00BC6C55" w:rsidRDefault="00BC6C55" w:rsidP="00BC6C55">
      <w:pPr>
        <w:tabs>
          <w:tab w:val="left" w:pos="0"/>
        </w:tabs>
        <w:spacing w:line="288" w:lineRule="auto"/>
        <w:ind w:hanging="450"/>
        <w:jc w:val="both"/>
        <w:rPr>
          <w:rFonts w:asciiTheme="minorHAnsi" w:hAnsiTheme="minorHAnsi" w:cs="Arial"/>
          <w:b/>
          <w:sz w:val="22"/>
          <w:szCs w:val="22"/>
        </w:rPr>
      </w:pPr>
    </w:p>
    <w:p w:rsidR="00BC6C55" w:rsidRPr="00BC6C55" w:rsidRDefault="00BC6C55" w:rsidP="00BC6C55">
      <w:pPr>
        <w:tabs>
          <w:tab w:val="left" w:pos="0"/>
        </w:tabs>
        <w:spacing w:line="288" w:lineRule="auto"/>
        <w:jc w:val="both"/>
        <w:rPr>
          <w:rFonts w:asciiTheme="minorHAnsi" w:hAnsiTheme="minorHAnsi" w:cs="Arial"/>
          <w:b/>
          <w:sz w:val="22"/>
          <w:szCs w:val="22"/>
        </w:rPr>
      </w:pPr>
      <w:r w:rsidRPr="00BC6C55">
        <w:rPr>
          <w:rFonts w:asciiTheme="minorHAnsi" w:hAnsiTheme="minorHAnsi" w:cs="Arial"/>
          <w:b/>
          <w:sz w:val="22"/>
          <w:szCs w:val="22"/>
        </w:rPr>
        <w:t xml:space="preserve">   1.2.2.4 PLANTA DE TRATAMIENTO DE AGUAS RESIDUALES SAN ANTONIO DE LOS BUENOS (PUNTA BANDERA)</w:t>
      </w:r>
    </w:p>
    <w:p w:rsidR="00BC6C55" w:rsidRPr="00BC6C55" w:rsidRDefault="00BC6C55" w:rsidP="00CF21F1">
      <w:pPr>
        <w:numPr>
          <w:ilvl w:val="0"/>
          <w:numId w:val="61"/>
        </w:numPr>
        <w:tabs>
          <w:tab w:val="left" w:pos="540"/>
        </w:tabs>
        <w:spacing w:line="288" w:lineRule="auto"/>
        <w:ind w:left="630" w:hanging="450"/>
        <w:jc w:val="both"/>
        <w:rPr>
          <w:rFonts w:asciiTheme="minorHAnsi" w:hAnsiTheme="minorHAnsi" w:cs="Arial"/>
          <w:sz w:val="22"/>
          <w:szCs w:val="22"/>
        </w:rPr>
      </w:pPr>
      <w:r w:rsidRPr="00BC6C55">
        <w:rPr>
          <w:rFonts w:asciiTheme="minorHAnsi" w:hAnsiTheme="minorHAnsi" w:cs="Arial"/>
          <w:sz w:val="22"/>
          <w:szCs w:val="22"/>
        </w:rPr>
        <w:t xml:space="preserve">RESPONSABILIDAD CIVIL CONTAMINACIÓN </w:t>
      </w:r>
    </w:p>
    <w:p w:rsidR="00BC6C55" w:rsidRPr="00BC6C55" w:rsidRDefault="00BC6C55" w:rsidP="00CF21F1">
      <w:pPr>
        <w:numPr>
          <w:ilvl w:val="0"/>
          <w:numId w:val="62"/>
        </w:numPr>
        <w:tabs>
          <w:tab w:val="left" w:pos="81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Está asegurada la responsabilidad civil en que incurriere el asegurado a consecuencia de lesiones corporales a terceros o daños materiales a bienes de estos, ocasionados por contaminación que ocurra en forma accidental, súbita o imprevista, 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BC6C55" w:rsidRPr="00BC6C55" w:rsidRDefault="00BC6C55" w:rsidP="00CF21F1">
      <w:pPr>
        <w:numPr>
          <w:ilvl w:val="0"/>
          <w:numId w:val="62"/>
        </w:numPr>
        <w:tabs>
          <w:tab w:val="left" w:pos="81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Indemnizaciones y reparación del daño a los elementos naturales.</w:t>
      </w:r>
    </w:p>
    <w:p w:rsidR="00BC6C55" w:rsidRPr="00BC6C55" w:rsidRDefault="00BC6C55" w:rsidP="00CF21F1">
      <w:pPr>
        <w:numPr>
          <w:ilvl w:val="0"/>
          <w:numId w:val="62"/>
        </w:numPr>
        <w:tabs>
          <w:tab w:val="left" w:pos="81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Indemnizaciones por los daños personales.</w:t>
      </w:r>
    </w:p>
    <w:p w:rsidR="00BC6C55" w:rsidRPr="00BC6C55" w:rsidRDefault="00BC6C55" w:rsidP="00CF21F1">
      <w:pPr>
        <w:numPr>
          <w:ilvl w:val="0"/>
          <w:numId w:val="62"/>
        </w:numPr>
        <w:tabs>
          <w:tab w:val="left" w:pos="81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El costo de reparación o reposición por los daños materiales.</w:t>
      </w:r>
    </w:p>
    <w:p w:rsidR="00BC6C55" w:rsidRPr="00BC6C55" w:rsidRDefault="00BC6C55" w:rsidP="00CF21F1">
      <w:pPr>
        <w:numPr>
          <w:ilvl w:val="0"/>
          <w:numId w:val="62"/>
        </w:numPr>
        <w:tabs>
          <w:tab w:val="left" w:pos="81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La defensa del asegurado frente a la reclamación asumiendo el asegurador los costos y gastos judiciales y extrajudiciales.</w:t>
      </w:r>
    </w:p>
    <w:p w:rsidR="00BC6C55" w:rsidRPr="00BC6C55" w:rsidRDefault="00BC6C55" w:rsidP="00CF21F1">
      <w:pPr>
        <w:numPr>
          <w:ilvl w:val="0"/>
          <w:numId w:val="62"/>
        </w:numPr>
        <w:tabs>
          <w:tab w:val="left" w:pos="81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 xml:space="preserve">Queda entendido y convenido que esta cobertura en ningún caso ampara ni se refiere a daños, reclamaciones o responsabilidades derivada u ocasionadas de o por: </w:t>
      </w:r>
    </w:p>
    <w:p w:rsidR="00BC6C55" w:rsidRPr="00BC6C55" w:rsidRDefault="00BC6C55" w:rsidP="00CF21F1">
      <w:pPr>
        <w:numPr>
          <w:ilvl w:val="0"/>
          <w:numId w:val="49"/>
        </w:numPr>
        <w:spacing w:line="288" w:lineRule="auto"/>
        <w:ind w:left="990" w:hanging="450"/>
        <w:jc w:val="both"/>
        <w:rPr>
          <w:rFonts w:asciiTheme="minorHAnsi" w:hAnsiTheme="minorHAnsi" w:cs="Arial"/>
          <w:sz w:val="22"/>
          <w:szCs w:val="22"/>
        </w:rPr>
      </w:pPr>
      <w:r w:rsidRPr="00BC6C55">
        <w:rPr>
          <w:rFonts w:asciiTheme="minorHAnsi" w:hAnsiTheme="minorHAnsi" w:cs="Arial"/>
          <w:sz w:val="22"/>
          <w:szCs w:val="22"/>
        </w:rPr>
        <w:t>Daños por contaminación gradual que se presente en forma gradual, lenta, progresiva o crónica.</w:t>
      </w:r>
    </w:p>
    <w:p w:rsidR="00BC6C55" w:rsidRPr="00BC6C55" w:rsidRDefault="00BC6C55" w:rsidP="00CF21F1">
      <w:pPr>
        <w:numPr>
          <w:ilvl w:val="0"/>
          <w:numId w:val="49"/>
        </w:numPr>
        <w:spacing w:line="288" w:lineRule="auto"/>
        <w:ind w:left="990" w:hanging="450"/>
        <w:jc w:val="both"/>
        <w:rPr>
          <w:rFonts w:asciiTheme="minorHAnsi" w:hAnsiTheme="minorHAnsi" w:cs="Arial"/>
          <w:sz w:val="22"/>
          <w:szCs w:val="22"/>
        </w:rPr>
      </w:pPr>
      <w:r w:rsidRPr="00BC6C55">
        <w:rPr>
          <w:rFonts w:asciiTheme="minorHAnsi" w:hAnsiTheme="minorHAnsi" w:cs="Arial"/>
          <w:sz w:val="22"/>
          <w:szCs w:val="22"/>
        </w:rPr>
        <w:t>Daños genéticos a personas o animales.</w:t>
      </w:r>
    </w:p>
    <w:p w:rsidR="00BC6C55" w:rsidRPr="00BC6C55" w:rsidRDefault="00BC6C55" w:rsidP="00BC6C55">
      <w:pPr>
        <w:tabs>
          <w:tab w:val="left" w:pos="0"/>
        </w:tabs>
        <w:spacing w:line="288" w:lineRule="auto"/>
        <w:ind w:hanging="450"/>
        <w:jc w:val="both"/>
        <w:rPr>
          <w:rFonts w:asciiTheme="minorHAnsi" w:hAnsiTheme="minorHAnsi" w:cs="Arial"/>
          <w:sz w:val="22"/>
          <w:szCs w:val="22"/>
        </w:rPr>
      </w:pPr>
    </w:p>
    <w:p w:rsidR="00BC6C55" w:rsidRPr="00BC6C55" w:rsidRDefault="00BC6C55" w:rsidP="00CF21F1">
      <w:pPr>
        <w:numPr>
          <w:ilvl w:val="0"/>
          <w:numId w:val="61"/>
        </w:numPr>
        <w:tabs>
          <w:tab w:val="left" w:pos="720"/>
        </w:tabs>
        <w:spacing w:line="288" w:lineRule="auto"/>
        <w:ind w:left="630" w:hanging="450"/>
        <w:jc w:val="both"/>
        <w:rPr>
          <w:rFonts w:asciiTheme="minorHAnsi" w:hAnsiTheme="minorHAnsi" w:cs="Arial"/>
          <w:sz w:val="22"/>
          <w:szCs w:val="22"/>
        </w:rPr>
      </w:pPr>
      <w:r w:rsidRPr="00BC6C55">
        <w:rPr>
          <w:rFonts w:asciiTheme="minorHAnsi" w:hAnsiTheme="minorHAnsi" w:cs="Arial"/>
          <w:sz w:val="22"/>
          <w:szCs w:val="22"/>
        </w:rPr>
        <w:t>RESPONSABILIDAD CIVIL CARGA Y DESCARGA</w:t>
      </w:r>
    </w:p>
    <w:p w:rsidR="00BC6C55" w:rsidRPr="00BC6C55" w:rsidRDefault="00BC6C55" w:rsidP="00CF21F1">
      <w:pPr>
        <w:numPr>
          <w:ilvl w:val="0"/>
          <w:numId w:val="74"/>
        </w:numPr>
        <w:tabs>
          <w:tab w:val="clear" w:pos="2340"/>
          <w:tab w:val="left" w:pos="0"/>
          <w:tab w:val="num" w:pos="900"/>
        </w:tabs>
        <w:spacing w:line="288" w:lineRule="auto"/>
        <w:ind w:left="720"/>
        <w:jc w:val="both"/>
        <w:rPr>
          <w:rFonts w:asciiTheme="minorHAnsi" w:hAnsiTheme="minorHAnsi" w:cs="Arial"/>
          <w:b/>
          <w:sz w:val="22"/>
          <w:szCs w:val="22"/>
        </w:rPr>
      </w:pPr>
      <w:r w:rsidRPr="00BC6C55">
        <w:rPr>
          <w:rFonts w:asciiTheme="minorHAnsi" w:hAnsiTheme="minorHAnsi" w:cs="Arial"/>
          <w:sz w:val="22"/>
          <w:szCs w:val="22"/>
        </w:rPr>
        <w:t>Derivada de daños a vehículos terrestres ajenos, durante las operaciones de carga y descarga ocasionados por grúas, cabrias o montacargas. También se cubren daños a tanques, cisternas, contenedores durante la operación de descarga, a consecuencia de implosión</w:t>
      </w:r>
      <w:r w:rsidRPr="00BC6C55">
        <w:rPr>
          <w:rFonts w:asciiTheme="minorHAnsi" w:hAnsiTheme="minorHAnsi" w:cs="Arial"/>
          <w:b/>
          <w:sz w:val="22"/>
          <w:szCs w:val="22"/>
        </w:rPr>
        <w:t>.</w:t>
      </w:r>
    </w:p>
    <w:p w:rsidR="00BC6C55" w:rsidRPr="00BC6C55" w:rsidRDefault="00BC6C55" w:rsidP="00BC6C55">
      <w:pPr>
        <w:pStyle w:val="Prrafodelista"/>
        <w:spacing w:line="288" w:lineRule="auto"/>
        <w:ind w:left="2340"/>
        <w:rPr>
          <w:rFonts w:asciiTheme="minorHAnsi" w:hAnsiTheme="minorHAnsi" w:cs="Arial"/>
          <w:b/>
        </w:rPr>
      </w:pPr>
    </w:p>
    <w:tbl>
      <w:tblPr>
        <w:tblStyle w:val="Tablaconcuadrcula"/>
        <w:tblW w:w="0" w:type="auto"/>
        <w:tblInd w:w="-5" w:type="dxa"/>
        <w:shd w:val="clear" w:color="auto" w:fill="A40000"/>
        <w:tblLook w:val="04A0" w:firstRow="1" w:lastRow="0" w:firstColumn="1" w:lastColumn="0" w:noHBand="0" w:noVBand="1"/>
      </w:tblPr>
      <w:tblGrid>
        <w:gridCol w:w="10348"/>
      </w:tblGrid>
      <w:tr w:rsidR="00BC6C55" w:rsidRPr="00362C1E" w:rsidTr="00362C1E">
        <w:tc>
          <w:tcPr>
            <w:tcW w:w="10348" w:type="dxa"/>
            <w:shd w:val="clear" w:color="auto" w:fill="A40000"/>
          </w:tcPr>
          <w:p w:rsidR="00BC6C55" w:rsidRPr="00362C1E" w:rsidRDefault="00362C1E" w:rsidP="00362C1E">
            <w:pPr>
              <w:spacing w:line="288" w:lineRule="auto"/>
              <w:jc w:val="center"/>
              <w:rPr>
                <w:rFonts w:asciiTheme="minorHAnsi" w:hAnsiTheme="minorHAnsi" w:cs="Arial"/>
                <w:sz w:val="24"/>
                <w:szCs w:val="22"/>
              </w:rPr>
            </w:pPr>
            <w:r w:rsidRPr="00362C1E">
              <w:rPr>
                <w:rFonts w:asciiTheme="minorHAnsi" w:hAnsiTheme="minorHAnsi" w:cs="Arial"/>
                <w:b/>
                <w:sz w:val="24"/>
                <w:szCs w:val="22"/>
              </w:rPr>
              <w:t xml:space="preserve">PARTIDA 3: </w:t>
            </w:r>
            <w:r w:rsidR="00BC6C55" w:rsidRPr="00362C1E">
              <w:rPr>
                <w:rFonts w:asciiTheme="minorHAnsi" w:hAnsiTheme="minorHAnsi" w:cs="Arial"/>
                <w:b/>
                <w:sz w:val="24"/>
                <w:szCs w:val="22"/>
              </w:rPr>
              <w:t>PÓLIZA DE SEGURO DE RESPONSABILIDAD CIVIL PATRIMONIAL DE ENTE PÚBLICO DE  CESPT</w:t>
            </w:r>
          </w:p>
        </w:tc>
      </w:tr>
    </w:tbl>
    <w:p w:rsidR="00BC6C55" w:rsidRPr="00BC6C55" w:rsidRDefault="00BC6C55" w:rsidP="00BC6C55">
      <w:pPr>
        <w:spacing w:line="288" w:lineRule="auto"/>
        <w:jc w:val="both"/>
        <w:rPr>
          <w:rFonts w:asciiTheme="minorHAnsi" w:hAnsiTheme="minorHAnsi" w:cs="Arial"/>
          <w:b/>
          <w:bCs/>
          <w:sz w:val="22"/>
          <w:szCs w:val="22"/>
        </w:rPr>
      </w:pPr>
    </w:p>
    <w:p w:rsidR="00BC6C55" w:rsidRPr="00BC6C55" w:rsidRDefault="00BC6C55" w:rsidP="00BC6C55">
      <w:pPr>
        <w:spacing w:line="288" w:lineRule="auto"/>
        <w:jc w:val="both"/>
        <w:rPr>
          <w:rFonts w:asciiTheme="minorHAnsi" w:hAnsiTheme="minorHAnsi" w:cs="Arial"/>
          <w:sz w:val="22"/>
          <w:szCs w:val="22"/>
        </w:rPr>
      </w:pPr>
      <w:r w:rsidRPr="00BC6C55">
        <w:rPr>
          <w:rFonts w:asciiTheme="minorHAnsi" w:hAnsiTheme="minorHAnsi" w:cs="Arial"/>
          <w:b/>
          <w:bCs/>
          <w:sz w:val="22"/>
          <w:szCs w:val="22"/>
        </w:rPr>
        <w:t>1.3.1 RIESGO ASEGURADO:</w:t>
      </w:r>
      <w:r w:rsidRPr="00BC6C55">
        <w:rPr>
          <w:rFonts w:asciiTheme="minorHAnsi" w:hAnsiTheme="minorHAnsi" w:cs="Arial"/>
          <w:sz w:val="22"/>
          <w:szCs w:val="22"/>
        </w:rPr>
        <w:t xml:space="preserve"> </w:t>
      </w:r>
    </w:p>
    <w:p w:rsidR="00BC6C55" w:rsidRPr="00BC6C55" w:rsidRDefault="00BC6C55" w:rsidP="00BC6C55">
      <w:pPr>
        <w:spacing w:line="288" w:lineRule="auto"/>
        <w:jc w:val="both"/>
        <w:rPr>
          <w:rFonts w:asciiTheme="minorHAnsi" w:hAnsiTheme="minorHAnsi" w:cs="Arial"/>
          <w:sz w:val="22"/>
          <w:szCs w:val="22"/>
        </w:rPr>
      </w:pPr>
      <w:r w:rsidRPr="00BC6C55">
        <w:rPr>
          <w:rFonts w:asciiTheme="minorHAnsi" w:hAnsiTheme="minorHAnsi" w:cs="Arial"/>
          <w:sz w:val="22"/>
          <w:szCs w:val="22"/>
        </w:rPr>
        <w:t xml:space="preserve">La Responsabilidad Civil Legal en que incurriere la Comisión Estatal de Servicios Públicos de Tijuana por daños a terceros, edificios o derivada de las actividades propias del Organismo como propietario o posesionario por cualquier </w:t>
      </w:r>
      <w:r w:rsidRPr="00BC6C55">
        <w:rPr>
          <w:rFonts w:asciiTheme="minorHAnsi" w:hAnsiTheme="minorHAnsi" w:cs="Arial"/>
          <w:sz w:val="22"/>
          <w:szCs w:val="22"/>
        </w:rPr>
        <w:lastRenderedPageBreak/>
        <w:t>título de toda la infraestructura del organismo y de bienes tales como (y sin limitarse a) edificios, plantas, instalaciones, ductos y acueductos, puentes, cárcamos, 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BC6C55" w:rsidRPr="00BC6C55" w:rsidRDefault="00BC6C55" w:rsidP="00BC6C55">
      <w:pPr>
        <w:spacing w:line="288" w:lineRule="auto"/>
        <w:jc w:val="both"/>
        <w:rPr>
          <w:rFonts w:asciiTheme="minorHAnsi" w:hAnsiTheme="minorHAnsi" w:cs="Arial"/>
          <w:sz w:val="22"/>
          <w:szCs w:val="22"/>
        </w:rPr>
      </w:pPr>
    </w:p>
    <w:p w:rsidR="00BC6C55" w:rsidRPr="00BC6C55" w:rsidRDefault="00BC6C55" w:rsidP="00BC6C55">
      <w:pPr>
        <w:spacing w:line="288" w:lineRule="auto"/>
        <w:jc w:val="both"/>
        <w:rPr>
          <w:rFonts w:asciiTheme="minorHAnsi" w:hAnsiTheme="minorHAnsi" w:cs="Arial"/>
          <w:sz w:val="22"/>
          <w:szCs w:val="22"/>
        </w:rPr>
      </w:pPr>
      <w:r w:rsidRPr="00BC6C55">
        <w:rPr>
          <w:rFonts w:asciiTheme="minorHAnsi" w:hAnsiTheme="minorHAnsi" w:cs="Arial"/>
          <w:sz w:val="22"/>
          <w:szCs w:val="22"/>
        </w:rPr>
        <w:t>Daños, perjuicios y daño moral consecuencial por la Comisión Estatal de Servicios Públicos de Tijuana o cualesquiera de sus servidores públicos (hombres y mujeres) que pudieran resultar legalmente responsables ante el patrimonio y las personas de terceros por consecuencia de acciones u omisiones (hechos o actos jurídicos o administrativos) de conformidad con la legislación aplicable en los Estados Unidos Mexicanos, así como por hechos culposos (incluyendo actos negligentes o de impericia), derivados de la actividad o servicios públicos que diariamente presta el organismo a la población.</w:t>
      </w:r>
    </w:p>
    <w:p w:rsidR="00BC6C55" w:rsidRPr="00BC6C55" w:rsidRDefault="00BC6C55" w:rsidP="00BC6C55">
      <w:pPr>
        <w:rPr>
          <w:rFonts w:asciiTheme="minorHAnsi" w:hAnsiTheme="minorHAnsi" w:cs="Arial"/>
          <w:b/>
          <w:bCs/>
          <w:sz w:val="22"/>
          <w:szCs w:val="22"/>
        </w:rPr>
      </w:pPr>
    </w:p>
    <w:p w:rsidR="00BC6C55" w:rsidRPr="00BC6C55" w:rsidRDefault="00BC6C55" w:rsidP="00BC6C55">
      <w:pPr>
        <w:rPr>
          <w:rFonts w:asciiTheme="minorHAnsi" w:hAnsiTheme="minorHAnsi" w:cs="Arial"/>
          <w:b/>
          <w:bCs/>
          <w:sz w:val="22"/>
          <w:szCs w:val="22"/>
        </w:rPr>
      </w:pPr>
      <w:r w:rsidRPr="00BC6C55">
        <w:rPr>
          <w:rFonts w:asciiTheme="minorHAnsi" w:hAnsiTheme="minorHAnsi" w:cs="Arial"/>
          <w:b/>
          <w:bCs/>
          <w:sz w:val="22"/>
          <w:szCs w:val="22"/>
        </w:rPr>
        <w:t>1.3.2 FUNCION DE INDEMNIZAR A OTROS</w:t>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La Aseguradora deberá pagar cualquier indemnización que la Comisión Estatal de Servicios Públicos de Tijuana deba a particulares a consecuencia de acciones u omisiones no dolosas, que causen daño a los bienes o derechos de éstos y de los cuales no tengan la obligación jurídica de soportarlos, en virtud de no existir fundamento legal o causa jurídica para legitimar el daño de que se trate.</w:t>
      </w:r>
    </w:p>
    <w:p w:rsidR="00BC6C55" w:rsidRPr="00BC6C55" w:rsidRDefault="00BC6C55" w:rsidP="00BC6C55">
      <w:pPr>
        <w:jc w:val="both"/>
        <w:rPr>
          <w:rFonts w:asciiTheme="minorHAnsi" w:hAnsiTheme="minorHAnsi" w:cs="Arial"/>
          <w:bCs/>
          <w:sz w:val="22"/>
          <w:szCs w:val="22"/>
        </w:rPr>
      </w:pP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La Aseguradora indemnizará cuando los hechos que causen daño hayan ocurrido durante la vigencia de la póliza, según las cláusulas del contrato de seguro y sólo si la reclamación por esos hechos se formula a la Comisión Estatal de Servicios Públicos de Tijuana o a la Aseguradora, por primera vez y por escrito, en el curso de la vigencia de la póliza o dentro del año siguiente a su terminación.</w:t>
      </w:r>
    </w:p>
    <w:p w:rsidR="00BC6C55" w:rsidRPr="00BC6C55" w:rsidRDefault="00BC6C55" w:rsidP="00BC6C55">
      <w:pPr>
        <w:rPr>
          <w:rFonts w:asciiTheme="minorHAnsi" w:hAnsiTheme="minorHAnsi" w:cs="Arial"/>
          <w:bCs/>
          <w:sz w:val="22"/>
          <w:szCs w:val="22"/>
        </w:rPr>
      </w:pPr>
    </w:p>
    <w:p w:rsidR="00BC6C55" w:rsidRPr="00BC6C55" w:rsidRDefault="00BC6C55" w:rsidP="00BC6C55">
      <w:pPr>
        <w:rPr>
          <w:rFonts w:asciiTheme="minorHAnsi" w:hAnsiTheme="minorHAnsi" w:cs="Arial"/>
          <w:b/>
          <w:bCs/>
          <w:sz w:val="22"/>
          <w:szCs w:val="22"/>
        </w:rPr>
      </w:pPr>
      <w:r w:rsidRPr="00BC6C55">
        <w:rPr>
          <w:rFonts w:asciiTheme="minorHAnsi" w:hAnsiTheme="minorHAnsi" w:cs="Arial"/>
          <w:b/>
          <w:bCs/>
          <w:sz w:val="22"/>
          <w:szCs w:val="22"/>
        </w:rPr>
        <w:t>Las bases que se dan el supuesto legal que da materia de responsabilidad del contrato de seguro son:</w:t>
      </w:r>
    </w:p>
    <w:p w:rsidR="00BC6C55" w:rsidRPr="00BC6C55" w:rsidRDefault="00BC6C55" w:rsidP="00CF21F1">
      <w:pPr>
        <w:numPr>
          <w:ilvl w:val="0"/>
          <w:numId w:val="64"/>
        </w:numPr>
        <w:ind w:left="540"/>
        <w:rPr>
          <w:rFonts w:asciiTheme="minorHAnsi" w:hAnsiTheme="minorHAnsi" w:cs="Arial"/>
          <w:bCs/>
          <w:sz w:val="22"/>
          <w:szCs w:val="22"/>
        </w:rPr>
      </w:pPr>
      <w:r w:rsidRPr="00BC6C55">
        <w:rPr>
          <w:rFonts w:asciiTheme="minorHAnsi" w:hAnsiTheme="minorHAnsi" w:cs="Arial"/>
          <w:bCs/>
          <w:sz w:val="22"/>
          <w:szCs w:val="22"/>
        </w:rPr>
        <w:t>El segundo Párrafo del artículo 113 de la Constitución Política de los Estados Unidos Mexicanos</w:t>
      </w:r>
    </w:p>
    <w:p w:rsidR="00BC6C55" w:rsidRPr="00BC6C55" w:rsidRDefault="00BC6C55" w:rsidP="00CF21F1">
      <w:pPr>
        <w:numPr>
          <w:ilvl w:val="0"/>
          <w:numId w:val="64"/>
        </w:numPr>
        <w:ind w:left="540"/>
        <w:rPr>
          <w:rFonts w:asciiTheme="minorHAnsi" w:hAnsiTheme="minorHAnsi" w:cs="Arial"/>
          <w:bCs/>
          <w:sz w:val="22"/>
          <w:szCs w:val="22"/>
        </w:rPr>
      </w:pPr>
      <w:r w:rsidRPr="00BC6C55">
        <w:rPr>
          <w:rFonts w:asciiTheme="minorHAnsi" w:hAnsiTheme="minorHAnsi" w:cs="Arial"/>
          <w:bCs/>
          <w:sz w:val="22"/>
          <w:szCs w:val="22"/>
        </w:rPr>
        <w:t>La Ley Federal de Responsabilidad Patrimonial del Estado</w:t>
      </w:r>
    </w:p>
    <w:p w:rsidR="00BC6C55" w:rsidRPr="00BC6C55" w:rsidRDefault="00BC6C55" w:rsidP="00CF21F1">
      <w:pPr>
        <w:numPr>
          <w:ilvl w:val="0"/>
          <w:numId w:val="64"/>
        </w:numPr>
        <w:ind w:left="540"/>
        <w:rPr>
          <w:rFonts w:asciiTheme="minorHAnsi" w:hAnsiTheme="minorHAnsi" w:cs="Arial"/>
          <w:bCs/>
          <w:sz w:val="22"/>
          <w:szCs w:val="22"/>
        </w:rPr>
      </w:pPr>
      <w:r w:rsidRPr="00BC6C55">
        <w:rPr>
          <w:rFonts w:asciiTheme="minorHAnsi" w:hAnsiTheme="minorHAnsi" w:cs="Arial"/>
          <w:bCs/>
          <w:sz w:val="22"/>
          <w:szCs w:val="22"/>
        </w:rPr>
        <w:t>Ley de Responsabilidad Patrimonial para el Estado y Municipios de Baja California</w:t>
      </w:r>
    </w:p>
    <w:p w:rsidR="00BC6C55" w:rsidRPr="00BC6C55" w:rsidRDefault="00BC6C55" w:rsidP="00CF21F1">
      <w:pPr>
        <w:numPr>
          <w:ilvl w:val="0"/>
          <w:numId w:val="64"/>
        </w:numPr>
        <w:ind w:left="540"/>
        <w:rPr>
          <w:rFonts w:asciiTheme="minorHAnsi" w:hAnsiTheme="minorHAnsi" w:cs="Arial"/>
          <w:bCs/>
          <w:sz w:val="22"/>
          <w:szCs w:val="22"/>
        </w:rPr>
      </w:pPr>
      <w:r w:rsidRPr="00BC6C55">
        <w:rPr>
          <w:rFonts w:asciiTheme="minorHAnsi" w:hAnsiTheme="minorHAnsi" w:cs="Arial"/>
          <w:bCs/>
          <w:sz w:val="22"/>
          <w:szCs w:val="22"/>
        </w:rPr>
        <w:t>Las Constituciones Políticas de las Entidades Federativas de los Estados Unidos Mexicanos</w:t>
      </w:r>
    </w:p>
    <w:p w:rsidR="00BC6C55" w:rsidRPr="00BC6C55" w:rsidRDefault="00BC6C55" w:rsidP="00CF21F1">
      <w:pPr>
        <w:numPr>
          <w:ilvl w:val="0"/>
          <w:numId w:val="64"/>
        </w:numPr>
        <w:ind w:left="540"/>
        <w:rPr>
          <w:rFonts w:asciiTheme="minorHAnsi" w:hAnsiTheme="minorHAnsi" w:cs="Arial"/>
          <w:bCs/>
          <w:sz w:val="22"/>
          <w:szCs w:val="22"/>
        </w:rPr>
      </w:pPr>
      <w:r w:rsidRPr="00BC6C55">
        <w:rPr>
          <w:rFonts w:asciiTheme="minorHAnsi" w:hAnsiTheme="minorHAnsi" w:cs="Arial"/>
          <w:bCs/>
          <w:sz w:val="22"/>
          <w:szCs w:val="22"/>
        </w:rPr>
        <w:t>Las Leyes de Responsabilidad Patrimonial de las Entidades Federativas de los Estados Unidos Mexicanos</w:t>
      </w:r>
    </w:p>
    <w:p w:rsidR="00BC6C55" w:rsidRPr="00BC6C55" w:rsidRDefault="00BC6C55" w:rsidP="00CF21F1">
      <w:pPr>
        <w:numPr>
          <w:ilvl w:val="0"/>
          <w:numId w:val="64"/>
        </w:numPr>
        <w:ind w:left="540"/>
        <w:rPr>
          <w:rFonts w:asciiTheme="minorHAnsi" w:hAnsiTheme="minorHAnsi" w:cs="Arial"/>
          <w:bCs/>
          <w:sz w:val="22"/>
          <w:szCs w:val="22"/>
        </w:rPr>
      </w:pPr>
      <w:r w:rsidRPr="00BC6C55">
        <w:rPr>
          <w:rFonts w:asciiTheme="minorHAnsi" w:hAnsiTheme="minorHAnsi" w:cs="Arial"/>
          <w:bCs/>
          <w:sz w:val="22"/>
          <w:szCs w:val="22"/>
        </w:rPr>
        <w:t>Otras Disposiciones complementarias de las anteriores</w:t>
      </w:r>
    </w:p>
    <w:p w:rsidR="00BC6C55" w:rsidRPr="00BC6C55" w:rsidRDefault="00BC6C55" w:rsidP="00CF21F1">
      <w:pPr>
        <w:numPr>
          <w:ilvl w:val="0"/>
          <w:numId w:val="64"/>
        </w:numPr>
        <w:ind w:left="540"/>
        <w:rPr>
          <w:rFonts w:asciiTheme="minorHAnsi" w:hAnsiTheme="minorHAnsi" w:cs="Arial"/>
          <w:bCs/>
          <w:sz w:val="22"/>
          <w:szCs w:val="22"/>
        </w:rPr>
      </w:pPr>
      <w:r w:rsidRPr="00BC6C55">
        <w:rPr>
          <w:rFonts w:asciiTheme="minorHAnsi" w:hAnsiTheme="minorHAnsi" w:cs="Arial"/>
          <w:bCs/>
          <w:sz w:val="22"/>
          <w:szCs w:val="22"/>
        </w:rPr>
        <w:t>Supletoriamente los Código Civiles Federal y de las entidades federativas de los Estados Unidos Mexicanos y los principios generales del derecho</w:t>
      </w:r>
    </w:p>
    <w:p w:rsidR="00BC6C55" w:rsidRPr="00BC6C55" w:rsidRDefault="00BC6C55" w:rsidP="00BC6C55">
      <w:pPr>
        <w:rPr>
          <w:rFonts w:asciiTheme="minorHAnsi" w:hAnsiTheme="minorHAnsi" w:cs="Arial"/>
          <w:bCs/>
          <w:sz w:val="22"/>
          <w:szCs w:val="22"/>
        </w:rPr>
      </w:pPr>
    </w:p>
    <w:p w:rsidR="00BC6C55" w:rsidRPr="00BC6C55" w:rsidRDefault="00BC6C55" w:rsidP="00BC6C55">
      <w:pPr>
        <w:rPr>
          <w:rFonts w:asciiTheme="minorHAnsi" w:hAnsiTheme="minorHAnsi" w:cs="Arial"/>
          <w:b/>
          <w:bCs/>
          <w:sz w:val="22"/>
          <w:szCs w:val="22"/>
        </w:rPr>
      </w:pPr>
      <w:r w:rsidRPr="00BC6C55">
        <w:rPr>
          <w:rFonts w:asciiTheme="minorHAnsi" w:hAnsiTheme="minorHAnsi" w:cs="Arial"/>
          <w:b/>
          <w:bCs/>
          <w:sz w:val="22"/>
          <w:szCs w:val="22"/>
        </w:rPr>
        <w:t>1.3.2 FUNCION DE DEFENSA JURIDICA DEL ASEGURADO.</w:t>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 xml:space="preserve">Los gastos de defensa jurídica  incluirán la tramitación judicial, la extrajudicial, arbitraje, mediación, así como el análisis de las reclamaciones de particulares aun cuando ellas sean infundadas, así como la entrega de cauciones y el pago de las primas de fianzas requeridas procesalmente. </w:t>
      </w:r>
    </w:p>
    <w:p w:rsidR="00BC6C55" w:rsidRPr="00BC6C55" w:rsidRDefault="00BC6C55" w:rsidP="00BC6C55">
      <w:pPr>
        <w:jc w:val="both"/>
        <w:rPr>
          <w:rFonts w:asciiTheme="minorHAnsi" w:hAnsiTheme="minorHAnsi" w:cs="Arial"/>
          <w:bCs/>
          <w:sz w:val="22"/>
          <w:szCs w:val="22"/>
        </w:rPr>
      </w:pP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La Aseguradora indemnizará cuando los hechos que causen daño hayan ocurrido durante la vigencia de la póliza, según las cláusulas del contrato de seguro por cualquier reclamación por esos hechos que se formule directamente a la Comisión Estatal de Servicios Públicos de Tijuana o a La Aseguradora, por primera vez y por escrito, en el curso de la vigencia de póliza o dentro del año siguiente a su vencimiento.</w:t>
      </w:r>
    </w:p>
    <w:p w:rsidR="00BC6C55" w:rsidRPr="00BC6C55" w:rsidRDefault="00BC6C55" w:rsidP="00BC6C55">
      <w:pPr>
        <w:rPr>
          <w:rFonts w:asciiTheme="minorHAnsi" w:hAnsiTheme="minorHAnsi" w:cs="Arial"/>
          <w:bCs/>
          <w:sz w:val="22"/>
          <w:szCs w:val="22"/>
        </w:rPr>
      </w:pPr>
    </w:p>
    <w:p w:rsidR="00BC6C55" w:rsidRPr="00BC6C55" w:rsidRDefault="00BC6C55" w:rsidP="00BC6C55">
      <w:pPr>
        <w:rPr>
          <w:rFonts w:asciiTheme="minorHAnsi" w:hAnsiTheme="minorHAnsi" w:cs="Arial"/>
          <w:b/>
          <w:bCs/>
          <w:sz w:val="22"/>
          <w:szCs w:val="22"/>
        </w:rPr>
      </w:pPr>
      <w:r w:rsidRPr="00BC6C55">
        <w:rPr>
          <w:rFonts w:asciiTheme="minorHAnsi" w:hAnsiTheme="minorHAnsi" w:cs="Arial"/>
          <w:b/>
          <w:bCs/>
          <w:sz w:val="22"/>
          <w:szCs w:val="22"/>
        </w:rPr>
        <w:t>Descripción de los servicios de la entidad pública, amparados como actividad del ente público:</w:t>
      </w:r>
      <w:r w:rsidRPr="00BC6C55">
        <w:rPr>
          <w:rFonts w:asciiTheme="minorHAnsi" w:hAnsiTheme="minorHAnsi" w:cs="Arial"/>
          <w:b/>
          <w:bCs/>
          <w:sz w:val="22"/>
          <w:szCs w:val="22"/>
        </w:rPr>
        <w:tab/>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
          <w:bCs/>
          <w:sz w:val="22"/>
          <w:szCs w:val="22"/>
        </w:rPr>
        <w:lastRenderedPageBreak/>
        <w:t>Personalidad Jurídica</w:t>
      </w:r>
      <w:r w:rsidRPr="00BC6C55">
        <w:rPr>
          <w:rFonts w:asciiTheme="minorHAnsi" w:hAnsiTheme="minorHAnsi" w:cs="Arial"/>
          <w:bCs/>
          <w:sz w:val="22"/>
          <w:szCs w:val="22"/>
        </w:rPr>
        <w:t>: Es un organismo público descentralizado, con personalidad jurídica y patrimonio propio.</w:t>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
          <w:bCs/>
          <w:sz w:val="22"/>
          <w:szCs w:val="22"/>
        </w:rPr>
        <w:t>Función de la CESPT:</w:t>
      </w:r>
      <w:r w:rsidRPr="00BC6C55">
        <w:rPr>
          <w:rFonts w:asciiTheme="minorHAnsi" w:hAnsiTheme="minorHAnsi" w:cs="Arial"/>
          <w:bCs/>
          <w:sz w:val="22"/>
          <w:szCs w:val="22"/>
        </w:rPr>
        <w:t xml:space="preserve"> Brindar el suministro de Agua Potable y Alcantarillado Sanitario a las ciudades de Tijuana y Playas de Rosarito, así como el Saneamiento de las aguas residuales para evitar la contaminación en el mar.</w:t>
      </w:r>
    </w:p>
    <w:p w:rsidR="00BC6C55" w:rsidRPr="00BC6C55" w:rsidRDefault="00BC6C55" w:rsidP="00BC6C55">
      <w:pPr>
        <w:rPr>
          <w:rFonts w:asciiTheme="minorHAnsi" w:hAnsiTheme="minorHAnsi" w:cs="Arial"/>
          <w:bCs/>
          <w:sz w:val="22"/>
          <w:szCs w:val="22"/>
        </w:rPr>
      </w:pPr>
    </w:p>
    <w:p w:rsidR="00BC6C55" w:rsidRPr="00BC6C55" w:rsidRDefault="00BC6C55" w:rsidP="00BC6C55">
      <w:pPr>
        <w:rPr>
          <w:rFonts w:asciiTheme="minorHAnsi" w:hAnsiTheme="minorHAnsi" w:cs="Arial"/>
          <w:b/>
          <w:bCs/>
          <w:sz w:val="22"/>
          <w:szCs w:val="22"/>
        </w:rPr>
      </w:pPr>
      <w:r w:rsidRPr="00BC6C55">
        <w:rPr>
          <w:rFonts w:asciiTheme="minorHAnsi" w:hAnsiTheme="minorHAnsi" w:cs="Arial"/>
          <w:b/>
          <w:bCs/>
          <w:sz w:val="22"/>
          <w:szCs w:val="22"/>
        </w:rPr>
        <w:t>Objetivos Generales de CESPT</w:t>
      </w:r>
    </w:p>
    <w:p w:rsidR="00BC6C55" w:rsidRPr="00BC6C55" w:rsidRDefault="00BC6C55" w:rsidP="00CF21F1">
      <w:pPr>
        <w:numPr>
          <w:ilvl w:val="0"/>
          <w:numId w:val="63"/>
        </w:numPr>
        <w:ind w:left="540"/>
        <w:jc w:val="both"/>
        <w:rPr>
          <w:rFonts w:asciiTheme="minorHAnsi" w:hAnsiTheme="minorHAnsi" w:cs="Arial"/>
          <w:bCs/>
          <w:sz w:val="22"/>
          <w:szCs w:val="22"/>
        </w:rPr>
      </w:pPr>
      <w:r w:rsidRPr="00BC6C55">
        <w:rPr>
          <w:rFonts w:asciiTheme="minorHAnsi" w:hAnsiTheme="minorHAnsi" w:cs="Arial"/>
          <w:bCs/>
          <w:sz w:val="22"/>
          <w:szCs w:val="22"/>
        </w:rPr>
        <w:t xml:space="preserve">Satisfacer las necesidades actuales y futuras de agua Potable de los municipios de su circunscripción, incluyendo de manera enunciativa mas no limitativa la captación de aguas de lluvia, manantiales, mantos acuíferos, pozos, ríos, arroyos, su distribución a través de ductos, canales, tuberías, plantas potabilizadoras, tanques, plantas de bombeo y </w:t>
      </w:r>
      <w:proofErr w:type="spellStart"/>
      <w:r w:rsidRPr="00BC6C55">
        <w:rPr>
          <w:rFonts w:asciiTheme="minorHAnsi" w:hAnsiTheme="minorHAnsi" w:cs="Arial"/>
          <w:bCs/>
          <w:sz w:val="22"/>
          <w:szCs w:val="22"/>
        </w:rPr>
        <w:t>rebombeo</w:t>
      </w:r>
      <w:proofErr w:type="spellEnd"/>
      <w:r w:rsidRPr="00BC6C55">
        <w:rPr>
          <w:rFonts w:asciiTheme="minorHAnsi" w:hAnsiTheme="minorHAnsi" w:cs="Arial"/>
          <w:bCs/>
          <w:sz w:val="22"/>
          <w:szCs w:val="22"/>
        </w:rPr>
        <w:t>, cárcamos, presas, diques, etc., a fin de proveer y distribuir por cualquier medio agua potable a la población del territorio de su circunscripción.</w:t>
      </w:r>
    </w:p>
    <w:p w:rsidR="00BC6C55" w:rsidRPr="00BC6C55" w:rsidRDefault="00BC6C55" w:rsidP="00CF21F1">
      <w:pPr>
        <w:numPr>
          <w:ilvl w:val="0"/>
          <w:numId w:val="63"/>
        </w:numPr>
        <w:ind w:left="540"/>
        <w:jc w:val="both"/>
        <w:rPr>
          <w:rFonts w:asciiTheme="minorHAnsi" w:hAnsiTheme="minorHAnsi" w:cs="Arial"/>
          <w:bCs/>
          <w:sz w:val="22"/>
          <w:szCs w:val="22"/>
        </w:rPr>
      </w:pPr>
      <w:r w:rsidRPr="00BC6C55">
        <w:rPr>
          <w:rFonts w:asciiTheme="minorHAnsi" w:hAnsiTheme="minorHAnsi" w:cs="Arial"/>
          <w:bCs/>
          <w:sz w:val="22"/>
          <w:szCs w:val="22"/>
        </w:rPr>
        <w:t>Optimizar la captación, almacenamiento, tratamiento, distribución y aprovechamiento de Aguas Residuales para evitar la contaminación y aprovecharlas como fuentes de dotación de agua.</w:t>
      </w:r>
    </w:p>
    <w:p w:rsidR="00BC6C55" w:rsidRPr="00BC6C55" w:rsidRDefault="00BC6C55" w:rsidP="00CF21F1">
      <w:pPr>
        <w:numPr>
          <w:ilvl w:val="0"/>
          <w:numId w:val="63"/>
        </w:numPr>
        <w:ind w:left="540"/>
        <w:jc w:val="both"/>
        <w:rPr>
          <w:rFonts w:asciiTheme="minorHAnsi" w:hAnsiTheme="minorHAnsi" w:cs="Arial"/>
          <w:bCs/>
          <w:sz w:val="22"/>
          <w:szCs w:val="22"/>
        </w:rPr>
      </w:pPr>
      <w:r w:rsidRPr="00BC6C55">
        <w:rPr>
          <w:rFonts w:asciiTheme="minorHAnsi" w:hAnsiTheme="minorHAnsi" w:cs="Arial"/>
          <w:bCs/>
          <w:sz w:val="22"/>
          <w:szCs w:val="22"/>
        </w:rPr>
        <w:t>Objetivos Económicos, Sociales y de Servicio</w:t>
      </w:r>
    </w:p>
    <w:p w:rsidR="00BC6C55" w:rsidRPr="00BC6C55" w:rsidRDefault="00BC6C55" w:rsidP="00CF21F1">
      <w:pPr>
        <w:numPr>
          <w:ilvl w:val="0"/>
          <w:numId w:val="63"/>
        </w:numPr>
        <w:ind w:left="540"/>
        <w:jc w:val="both"/>
        <w:rPr>
          <w:rFonts w:asciiTheme="minorHAnsi" w:hAnsiTheme="minorHAnsi" w:cs="Arial"/>
          <w:bCs/>
          <w:sz w:val="22"/>
          <w:szCs w:val="22"/>
        </w:rPr>
      </w:pPr>
      <w:r w:rsidRPr="00BC6C55">
        <w:rPr>
          <w:rFonts w:asciiTheme="minorHAnsi" w:hAnsiTheme="minorHAnsi" w:cs="Arial"/>
          <w:bCs/>
          <w:sz w:val="22"/>
          <w:szCs w:val="22"/>
        </w:rPr>
        <w:t>Contar con recursos económicos para cubrir las necesidades de Agua, drenaje y Alcantarillado Sanitario</w:t>
      </w:r>
    </w:p>
    <w:p w:rsidR="00BC6C55" w:rsidRPr="00BC6C55" w:rsidRDefault="00BC6C55" w:rsidP="00CF21F1">
      <w:pPr>
        <w:numPr>
          <w:ilvl w:val="0"/>
          <w:numId w:val="63"/>
        </w:numPr>
        <w:ind w:left="540"/>
        <w:jc w:val="both"/>
        <w:rPr>
          <w:rFonts w:asciiTheme="minorHAnsi" w:hAnsiTheme="minorHAnsi" w:cs="Arial"/>
          <w:bCs/>
          <w:sz w:val="22"/>
          <w:szCs w:val="22"/>
        </w:rPr>
      </w:pPr>
      <w:r w:rsidRPr="00BC6C55">
        <w:rPr>
          <w:rFonts w:asciiTheme="minorHAnsi" w:hAnsiTheme="minorHAnsi" w:cs="Arial"/>
          <w:bCs/>
          <w:sz w:val="22"/>
          <w:szCs w:val="22"/>
        </w:rPr>
        <w:t>Optimizar la captación, almacenamiento y aprovechamiento de agua.</w:t>
      </w:r>
    </w:p>
    <w:p w:rsidR="00BC6C55" w:rsidRPr="00BC6C55" w:rsidRDefault="00BC6C55" w:rsidP="00CF21F1">
      <w:pPr>
        <w:numPr>
          <w:ilvl w:val="0"/>
          <w:numId w:val="63"/>
        </w:numPr>
        <w:ind w:left="540"/>
        <w:jc w:val="both"/>
        <w:rPr>
          <w:rFonts w:asciiTheme="minorHAnsi" w:hAnsiTheme="minorHAnsi" w:cs="Arial"/>
          <w:bCs/>
          <w:sz w:val="22"/>
          <w:szCs w:val="22"/>
        </w:rPr>
      </w:pPr>
      <w:r w:rsidRPr="00BC6C55">
        <w:rPr>
          <w:rFonts w:asciiTheme="minorHAnsi" w:hAnsiTheme="minorHAnsi" w:cs="Arial"/>
          <w:bCs/>
          <w:sz w:val="22"/>
          <w:szCs w:val="22"/>
        </w:rPr>
        <w:t>Fortalecer la infraestructura hidráulica de la ciudad.</w:t>
      </w:r>
    </w:p>
    <w:p w:rsidR="00BC6C55" w:rsidRPr="00BC6C55" w:rsidRDefault="00BC6C55" w:rsidP="00BC6C55">
      <w:pPr>
        <w:rPr>
          <w:rFonts w:asciiTheme="minorHAnsi" w:hAnsiTheme="minorHAnsi" w:cs="Arial"/>
          <w:bCs/>
          <w:sz w:val="22"/>
          <w:szCs w:val="22"/>
        </w:rPr>
      </w:pPr>
    </w:p>
    <w:p w:rsidR="00BC6C55" w:rsidRPr="00BC6C55" w:rsidRDefault="00BC6C55" w:rsidP="00BC6C55">
      <w:pPr>
        <w:jc w:val="both"/>
        <w:rPr>
          <w:rFonts w:asciiTheme="minorHAnsi" w:hAnsiTheme="minorHAnsi" w:cs="Arial"/>
          <w:b/>
          <w:bCs/>
          <w:sz w:val="22"/>
          <w:szCs w:val="22"/>
        </w:rPr>
      </w:pPr>
      <w:r w:rsidRPr="00BC6C55">
        <w:rPr>
          <w:rFonts w:asciiTheme="minorHAnsi" w:hAnsiTheme="minorHAnsi" w:cs="Arial"/>
          <w:b/>
          <w:bCs/>
          <w:sz w:val="22"/>
          <w:szCs w:val="22"/>
        </w:rPr>
        <w:t>Es función de las Comisiones Estatales de Servicios Públicos:</w:t>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I.- Todo lo relativo al cumplimiento y realización de los sistemas de agua potable y alcantarillado de aguas negras de cada uno de los Municipios a que correspondan.</w:t>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II.- La ejecución directa o por contratación de las obras a que se refieren dichos sistemas.</w:t>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III.- La operación y mantenimiento de los sistemas de que se trata.</w:t>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IV.- La prestación a los usuarios de los servicios mencionados.</w:t>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V.- La recaudación de los derechos que conforme a la Ley a Convenios que celebren, les correspondan.</w:t>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VI.- El desarrollo de actividades que directa o indirectamente conduzcan a lograr los objetivos indicados.</w:t>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ab/>
      </w:r>
    </w:p>
    <w:p w:rsidR="00BC6C55" w:rsidRPr="00BC6C55" w:rsidRDefault="00BC6C55" w:rsidP="00BC6C55">
      <w:pPr>
        <w:rPr>
          <w:rFonts w:asciiTheme="minorHAnsi" w:hAnsiTheme="minorHAnsi" w:cs="Arial"/>
          <w:bCs/>
          <w:sz w:val="22"/>
          <w:szCs w:val="22"/>
        </w:rPr>
      </w:pPr>
      <w:r w:rsidRPr="00BC6C55">
        <w:rPr>
          <w:rFonts w:asciiTheme="minorHAnsi" w:hAnsiTheme="minorHAnsi" w:cs="Arial"/>
          <w:b/>
          <w:bCs/>
          <w:sz w:val="22"/>
          <w:szCs w:val="22"/>
        </w:rPr>
        <w:t>SUMA ASEGURADA:</w:t>
      </w:r>
      <w:r w:rsidRPr="00BC6C55">
        <w:rPr>
          <w:rFonts w:asciiTheme="minorHAnsi" w:hAnsiTheme="minorHAnsi" w:cs="Arial"/>
          <w:bCs/>
          <w:sz w:val="22"/>
          <w:szCs w:val="22"/>
        </w:rPr>
        <w:t xml:space="preserve"> $  100,000,000.00 M.N. (cien millones de pesos 00/100 moneda nacional).</w:t>
      </w:r>
    </w:p>
    <w:p w:rsidR="00BC6C55" w:rsidRPr="00BC6C55" w:rsidRDefault="00BC6C55" w:rsidP="00BC6C55">
      <w:pPr>
        <w:rPr>
          <w:rFonts w:asciiTheme="minorHAnsi" w:hAnsiTheme="minorHAnsi" w:cs="Arial"/>
          <w:bCs/>
          <w:sz w:val="22"/>
          <w:szCs w:val="22"/>
        </w:rPr>
      </w:pPr>
    </w:p>
    <w:p w:rsidR="00BC6C55" w:rsidRPr="00BC6C55" w:rsidRDefault="00BC6C55" w:rsidP="00BC6C55">
      <w:pPr>
        <w:rPr>
          <w:rFonts w:asciiTheme="minorHAnsi" w:hAnsiTheme="minorHAnsi" w:cs="Arial"/>
          <w:bCs/>
          <w:sz w:val="22"/>
          <w:szCs w:val="22"/>
        </w:rPr>
      </w:pPr>
      <w:r w:rsidRPr="00BC6C55">
        <w:rPr>
          <w:rFonts w:asciiTheme="minorHAnsi" w:hAnsiTheme="minorHAnsi" w:cs="Arial"/>
          <w:bCs/>
          <w:sz w:val="22"/>
          <w:szCs w:val="22"/>
        </w:rPr>
        <w:t>Deducible: 10% sobre toda y cada reclamación con mínimo de $ 2,000.00 M.N. (dos mil pesos 00/100 moneda nacional).</w:t>
      </w:r>
    </w:p>
    <w:p w:rsidR="00BC6C55" w:rsidRPr="00BC6C55" w:rsidRDefault="00BC6C55" w:rsidP="00BC6C55">
      <w:pPr>
        <w:rPr>
          <w:rFonts w:asciiTheme="minorHAnsi" w:hAnsiTheme="minorHAnsi" w:cs="Arial"/>
          <w:bCs/>
          <w:sz w:val="22"/>
          <w:szCs w:val="22"/>
        </w:rPr>
      </w:pPr>
    </w:p>
    <w:p w:rsidR="00BC6C55" w:rsidRPr="00BC6C55" w:rsidRDefault="00BC6C55" w:rsidP="00BC6C55">
      <w:pPr>
        <w:rPr>
          <w:rFonts w:asciiTheme="minorHAnsi" w:hAnsiTheme="minorHAnsi" w:cs="Arial"/>
          <w:bCs/>
          <w:sz w:val="22"/>
          <w:szCs w:val="22"/>
        </w:rPr>
      </w:pPr>
      <w:r w:rsidRPr="00BC6C55">
        <w:rPr>
          <w:rFonts w:asciiTheme="minorHAnsi" w:hAnsiTheme="minorHAnsi" w:cs="Arial"/>
          <w:bCs/>
          <w:sz w:val="22"/>
          <w:szCs w:val="22"/>
        </w:rPr>
        <w:t>RIESGOS EXCLUIDOS:</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Responsabilidad como consecuencia de extravío de bienes.</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Responsabilidad derivada de daños ocasionados dolosamente.</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 xml:space="preserve">Responsabilidad derivada de la planificación urbana, obras o vías públicas, incluyendo aquellas por el uso de suelo.  </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Responsabilidad proveniente de la operación de cajas de ahorro, fondos filantrópicos, loterías, rifas y similares.</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Daños que nos sean derivados de la actividad administrativa en función de la Ley de Responsabilidad Patrimonial del Estado.</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Responsabilidad proveniente del incumplimiento de contratos o convenios.</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Hechos u omisiones del asegurado cometidos con anterioridad a la fecha de inicio de la vigencia de la póliza.</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 xml:space="preserve">Responsabilidad asumida expresamente por el asegurado. </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Responsabilidad derivada del uso propiedad o posesión de embarcaciones, aeronaves y vehículos terrestres de motor.</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Responsabilidades por la interrupción total o parcial o suspensión de labores regulares de la actividad administrativa.</w:t>
      </w:r>
    </w:p>
    <w:p w:rsidR="00BC6C55" w:rsidRPr="00BC6C55" w:rsidRDefault="00BC6C55" w:rsidP="00CF21F1">
      <w:pPr>
        <w:numPr>
          <w:ilvl w:val="0"/>
          <w:numId w:val="65"/>
        </w:numPr>
        <w:ind w:left="540"/>
        <w:jc w:val="both"/>
        <w:rPr>
          <w:rFonts w:asciiTheme="minorHAnsi" w:hAnsiTheme="minorHAnsi" w:cs="Arial"/>
          <w:bCs/>
          <w:sz w:val="22"/>
          <w:szCs w:val="22"/>
        </w:rPr>
      </w:pPr>
      <w:r w:rsidRPr="00BC6C55">
        <w:rPr>
          <w:rFonts w:asciiTheme="minorHAnsi" w:hAnsiTheme="minorHAnsi" w:cs="Arial"/>
          <w:bCs/>
          <w:sz w:val="22"/>
          <w:szCs w:val="22"/>
        </w:rPr>
        <w:t xml:space="preserve">Responsabilidad de los Funcionarios Públicos, entendiendo esta como todas aquellas reclamaciones derivadas y  directamente relacionadas con las responsabilidades individualmente imputables a los funcionarios que, en </w:t>
      </w:r>
      <w:r w:rsidRPr="00BC6C55">
        <w:rPr>
          <w:rFonts w:asciiTheme="minorHAnsi" w:hAnsiTheme="minorHAnsi" w:cs="Arial"/>
          <w:bCs/>
          <w:sz w:val="22"/>
          <w:szCs w:val="22"/>
        </w:rPr>
        <w:lastRenderedPageBreak/>
        <w:t>ejercicio de sus actividades y facultades, se ubiquen en el supuesto del artículo 31 de la Ley Federal de Responsabilidad Patrimonial del Estado</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Daños en los cuales no se establezca la relación causa - efecto de responsabilidad civil conforme al Código Civil del Estado Libre y Soberano Baja California.</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Daños ocasionados por falta de mantenimiento a instalaciones en superficie y remplazo oportuno.</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Daños derivados de la falta de remplazo en tuberías pasado el tiempo de vida útil.</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Demás Mencionadas en las Condiciones Generales.</w:t>
      </w:r>
    </w:p>
    <w:p w:rsidR="00BC6C55" w:rsidRPr="00BC6C55" w:rsidRDefault="00BC6C55" w:rsidP="00BC6C55">
      <w:pPr>
        <w:rPr>
          <w:rFonts w:asciiTheme="minorHAnsi" w:hAnsiTheme="minorHAnsi"/>
          <w:sz w:val="22"/>
          <w:szCs w:val="22"/>
        </w:rPr>
      </w:pPr>
    </w:p>
    <w:tbl>
      <w:tblPr>
        <w:tblStyle w:val="Tablaconcuadrcula"/>
        <w:tblW w:w="0" w:type="auto"/>
        <w:tblInd w:w="-5" w:type="dxa"/>
        <w:shd w:val="clear" w:color="auto" w:fill="A40000"/>
        <w:tblLook w:val="04A0" w:firstRow="1" w:lastRow="0" w:firstColumn="1" w:lastColumn="0" w:noHBand="0" w:noVBand="1"/>
      </w:tblPr>
      <w:tblGrid>
        <w:gridCol w:w="10490"/>
      </w:tblGrid>
      <w:tr w:rsidR="00BC6C55" w:rsidRPr="00362C1E" w:rsidTr="00362C1E">
        <w:trPr>
          <w:trHeight w:val="632"/>
        </w:trPr>
        <w:tc>
          <w:tcPr>
            <w:tcW w:w="10490" w:type="dxa"/>
            <w:shd w:val="clear" w:color="auto" w:fill="A40000"/>
            <w:vAlign w:val="center"/>
          </w:tcPr>
          <w:p w:rsidR="00BC6C55" w:rsidRPr="00362C1E" w:rsidRDefault="00362C1E" w:rsidP="00362C1E">
            <w:pPr>
              <w:spacing w:line="288" w:lineRule="auto"/>
              <w:jc w:val="center"/>
              <w:rPr>
                <w:rFonts w:asciiTheme="minorHAnsi" w:hAnsiTheme="minorHAnsi" w:cs="Arial"/>
                <w:sz w:val="24"/>
                <w:szCs w:val="22"/>
              </w:rPr>
            </w:pPr>
            <w:r>
              <w:rPr>
                <w:rFonts w:asciiTheme="minorHAnsi" w:hAnsiTheme="minorHAnsi" w:cs="Arial"/>
                <w:b/>
                <w:sz w:val="24"/>
                <w:szCs w:val="22"/>
              </w:rPr>
              <w:t xml:space="preserve">PARTIDA 4: </w:t>
            </w:r>
            <w:r w:rsidRPr="00362C1E">
              <w:rPr>
                <w:rFonts w:asciiTheme="minorHAnsi" w:hAnsiTheme="minorHAnsi" w:cs="Arial"/>
                <w:b/>
                <w:sz w:val="24"/>
                <w:szCs w:val="22"/>
              </w:rPr>
              <w:t>PÓLIZA DE SEGURO DE RESPONSABILIDAD CIVIL PARA SERVIDORES PÚBLICOS DE   CESPT</w:t>
            </w:r>
          </w:p>
        </w:tc>
      </w:tr>
    </w:tbl>
    <w:p w:rsidR="00BC6C55" w:rsidRPr="00BC6C55" w:rsidRDefault="00BC6C55" w:rsidP="00BC6C55">
      <w:pPr>
        <w:rPr>
          <w:rFonts w:asciiTheme="minorHAnsi" w:hAnsiTheme="minorHAnsi"/>
          <w:sz w:val="22"/>
          <w:szCs w:val="22"/>
        </w:rPr>
      </w:pPr>
    </w:p>
    <w:p w:rsidR="00BC6C55" w:rsidRPr="00BC6C55" w:rsidRDefault="00BC6C55" w:rsidP="00BC6C55">
      <w:pPr>
        <w:pStyle w:val="Textocomentario"/>
        <w:jc w:val="both"/>
        <w:rPr>
          <w:rFonts w:asciiTheme="minorHAnsi" w:hAnsiTheme="minorHAnsi" w:cs="Arial"/>
          <w:b/>
          <w:sz w:val="22"/>
          <w:szCs w:val="22"/>
        </w:rPr>
      </w:pPr>
      <w:r w:rsidRPr="00BC6C55">
        <w:rPr>
          <w:rFonts w:asciiTheme="minorHAnsi" w:hAnsiTheme="minorHAnsi" w:cs="Arial"/>
          <w:b/>
          <w:sz w:val="22"/>
          <w:szCs w:val="22"/>
        </w:rPr>
        <w:t>SEGURO DE RESPONSABILIDAD Y ASISTENCIA LEGAL PARA LOS FUNCIONARIOS PÚBLICOS DE LA COMISIÓN ESTATAL DE SERVICIOS PÚBLICOS DE TIJUANA (CESPT)</w:t>
      </w:r>
    </w:p>
    <w:p w:rsidR="00BC6C55" w:rsidRPr="00BC6C55" w:rsidRDefault="00BC6C55" w:rsidP="00BC6C55">
      <w:pPr>
        <w:pStyle w:val="Textocomentario"/>
        <w:ind w:firstLine="709"/>
        <w:jc w:val="both"/>
        <w:rPr>
          <w:rFonts w:asciiTheme="minorHAnsi" w:hAnsiTheme="minorHAnsi" w:cs="Arial"/>
          <w:b/>
          <w:sz w:val="22"/>
          <w:szCs w:val="22"/>
        </w:rPr>
      </w:pPr>
    </w:p>
    <w:p w:rsidR="00BC6C55" w:rsidRPr="00BC6C55" w:rsidRDefault="00BC6C55" w:rsidP="00BC6C55">
      <w:pPr>
        <w:pStyle w:val="Textocomentario"/>
        <w:jc w:val="both"/>
        <w:rPr>
          <w:rFonts w:asciiTheme="minorHAnsi" w:hAnsiTheme="minorHAnsi" w:cs="Arial"/>
          <w:b/>
          <w:sz w:val="22"/>
          <w:szCs w:val="22"/>
          <w:lang w:val="es-ES"/>
        </w:rPr>
      </w:pPr>
      <w:r w:rsidRPr="00BC6C55">
        <w:rPr>
          <w:rFonts w:asciiTheme="minorHAnsi" w:hAnsiTheme="minorHAnsi" w:cs="Arial"/>
          <w:b/>
          <w:sz w:val="22"/>
          <w:szCs w:val="22"/>
          <w:lang w:val="es-ES"/>
        </w:rPr>
        <w:t xml:space="preserve">1.4.1 ASEGURADOS </w:t>
      </w:r>
    </w:p>
    <w:p w:rsidR="00BC6C55" w:rsidRPr="00BC6C55" w:rsidRDefault="00BC6C55" w:rsidP="00BC6C55">
      <w:pPr>
        <w:pStyle w:val="Prrafodelista"/>
        <w:ind w:left="0"/>
        <w:jc w:val="both"/>
        <w:rPr>
          <w:rFonts w:asciiTheme="minorHAnsi" w:hAnsiTheme="minorHAnsi" w:cs="Arial"/>
        </w:rPr>
      </w:pPr>
      <w:r w:rsidRPr="00BC6C55">
        <w:rPr>
          <w:rFonts w:asciiTheme="minorHAnsi" w:hAnsiTheme="minorHAnsi" w:cs="Arial"/>
        </w:rPr>
        <w:t xml:space="preserve">Se considera como asegurados a los Servidores Públicos de la </w:t>
      </w:r>
      <w:r w:rsidRPr="00BC6C55">
        <w:rPr>
          <w:rFonts w:asciiTheme="minorHAnsi" w:hAnsiTheme="minorHAnsi" w:cs="Arial"/>
          <w:b/>
        </w:rPr>
        <w:t xml:space="preserve">CESPT, </w:t>
      </w:r>
      <w:r w:rsidRPr="00BC6C55">
        <w:rPr>
          <w:rFonts w:asciiTheme="minorHAnsi" w:hAnsiTheme="minorHAnsi" w:cs="Arial"/>
        </w:rPr>
        <w:t xml:space="preserve">conforme a la relación de funcionarios que la Comisión Estatal de Servicios Públicos de Tijuana, proporcionara a la Aseguradora: 1 Director General, 6 Sub Directores y 14 mandos medios. </w:t>
      </w:r>
    </w:p>
    <w:p w:rsidR="00BC6C55" w:rsidRPr="00BC6C55" w:rsidRDefault="00BC6C55" w:rsidP="00BC6C55">
      <w:pPr>
        <w:pStyle w:val="Textocomentario"/>
        <w:jc w:val="both"/>
        <w:rPr>
          <w:rFonts w:asciiTheme="minorHAnsi" w:hAnsiTheme="minorHAnsi" w:cs="Arial"/>
          <w:b/>
          <w:sz w:val="22"/>
          <w:szCs w:val="22"/>
        </w:rPr>
      </w:pPr>
    </w:p>
    <w:p w:rsidR="00BC6C55" w:rsidRPr="00BC6C55" w:rsidRDefault="00BC6C55" w:rsidP="00BC6C55">
      <w:pPr>
        <w:pStyle w:val="Textocomentario"/>
        <w:jc w:val="both"/>
        <w:rPr>
          <w:rFonts w:asciiTheme="minorHAnsi" w:hAnsiTheme="minorHAnsi" w:cs="Arial"/>
          <w:b/>
          <w:sz w:val="22"/>
          <w:szCs w:val="22"/>
          <w:lang w:val="es-ES"/>
        </w:rPr>
      </w:pPr>
      <w:r w:rsidRPr="00BC6C55">
        <w:rPr>
          <w:rFonts w:asciiTheme="minorHAnsi" w:hAnsiTheme="minorHAnsi" w:cs="Arial"/>
          <w:b/>
          <w:sz w:val="22"/>
          <w:szCs w:val="22"/>
          <w:lang w:val="es-ES"/>
        </w:rPr>
        <w:t>1.4.2 COBERTURA</w:t>
      </w:r>
    </w:p>
    <w:p w:rsidR="00BC6C55" w:rsidRPr="00BC6C55" w:rsidRDefault="00BC6C55" w:rsidP="00BC6C55">
      <w:pPr>
        <w:jc w:val="both"/>
        <w:rPr>
          <w:rFonts w:asciiTheme="minorHAnsi" w:hAnsiTheme="minorHAnsi" w:cs="Arial"/>
          <w:sz w:val="22"/>
          <w:szCs w:val="22"/>
        </w:rPr>
      </w:pPr>
      <w:r w:rsidRPr="00BC6C55">
        <w:rPr>
          <w:rFonts w:asciiTheme="minorHAnsi" w:hAnsiTheme="minorHAnsi" w:cs="Arial"/>
          <w:sz w:val="22"/>
          <w:szCs w:val="22"/>
        </w:rPr>
        <w:t xml:space="preserve">La Aseguradora se obliga a pagar la indemnización que el Asegurado deba a un tercero, sea un particular o bien el Ente al cual presta sus servicios, a consecuencia de uno o más hechos que realizados sin dolo, ya sea por negligencia o impericia o por el uso de cosas peligrosas, causen un daño patrimonial previsto en esta póliza a particulares o al ente público, con motivo de sus funciones como servidor público de la </w:t>
      </w:r>
      <w:r w:rsidRPr="00BC6C55">
        <w:rPr>
          <w:rFonts w:asciiTheme="minorHAnsi" w:hAnsiTheme="minorHAnsi" w:cs="Arial"/>
          <w:b/>
          <w:sz w:val="22"/>
          <w:szCs w:val="22"/>
        </w:rPr>
        <w:t>CESPT</w:t>
      </w:r>
      <w:r w:rsidRPr="00BC6C55">
        <w:rPr>
          <w:rFonts w:asciiTheme="minorHAnsi" w:hAnsiTheme="minorHAnsi" w:cs="Arial"/>
          <w:sz w:val="22"/>
          <w:szCs w:val="22"/>
        </w:rPr>
        <w:t xml:space="preserve">. </w:t>
      </w:r>
    </w:p>
    <w:p w:rsidR="00BC6C55" w:rsidRPr="00BC6C55" w:rsidRDefault="00BC6C55" w:rsidP="00BC6C55">
      <w:pPr>
        <w:jc w:val="both"/>
        <w:rPr>
          <w:rFonts w:asciiTheme="minorHAnsi" w:hAnsiTheme="minorHAnsi" w:cs="Arial"/>
          <w:b/>
          <w:sz w:val="22"/>
          <w:szCs w:val="22"/>
        </w:rPr>
      </w:pPr>
    </w:p>
    <w:p w:rsidR="00BC6C55" w:rsidRPr="00BC6C55" w:rsidRDefault="00BC6C55" w:rsidP="00BC6C55">
      <w:pPr>
        <w:jc w:val="both"/>
        <w:rPr>
          <w:rFonts w:asciiTheme="minorHAnsi" w:hAnsiTheme="minorHAnsi" w:cs="Arial"/>
          <w:b/>
          <w:sz w:val="22"/>
          <w:szCs w:val="22"/>
        </w:rPr>
      </w:pPr>
      <w:r w:rsidRPr="00BC6C55">
        <w:rPr>
          <w:rFonts w:asciiTheme="minorHAnsi" w:hAnsiTheme="minorHAnsi" w:cs="Arial"/>
          <w:b/>
          <w:sz w:val="22"/>
          <w:szCs w:val="22"/>
        </w:rPr>
        <w:t>Las responsabilidades materia de este seguro son:</w:t>
      </w:r>
    </w:p>
    <w:p w:rsidR="00BC6C55" w:rsidRPr="00BC6C55" w:rsidRDefault="00BC6C55" w:rsidP="00CF21F1">
      <w:pPr>
        <w:numPr>
          <w:ilvl w:val="0"/>
          <w:numId w:val="75"/>
        </w:numPr>
        <w:spacing w:line="360" w:lineRule="auto"/>
        <w:ind w:left="360"/>
        <w:jc w:val="both"/>
        <w:rPr>
          <w:rFonts w:asciiTheme="minorHAnsi" w:hAnsiTheme="minorHAnsi" w:cs="Arial"/>
          <w:sz w:val="22"/>
          <w:szCs w:val="22"/>
        </w:rPr>
      </w:pPr>
      <w:r w:rsidRPr="00BC6C55">
        <w:rPr>
          <w:rFonts w:asciiTheme="minorHAnsi" w:hAnsiTheme="minorHAnsi" w:cs="Arial"/>
          <w:sz w:val="22"/>
          <w:szCs w:val="22"/>
        </w:rPr>
        <w:t>Responsabilidad administrativa.</w:t>
      </w:r>
    </w:p>
    <w:p w:rsidR="00BC6C55" w:rsidRPr="00BC6C55" w:rsidRDefault="00BC6C55" w:rsidP="00CF21F1">
      <w:pPr>
        <w:numPr>
          <w:ilvl w:val="0"/>
          <w:numId w:val="75"/>
        </w:numPr>
        <w:spacing w:line="360" w:lineRule="auto"/>
        <w:ind w:left="360"/>
        <w:jc w:val="both"/>
        <w:rPr>
          <w:rFonts w:asciiTheme="minorHAnsi" w:hAnsiTheme="minorHAnsi" w:cs="Arial"/>
          <w:sz w:val="22"/>
          <w:szCs w:val="22"/>
        </w:rPr>
      </w:pPr>
      <w:r w:rsidRPr="00BC6C55">
        <w:rPr>
          <w:rFonts w:asciiTheme="minorHAnsi" w:hAnsiTheme="minorHAnsi" w:cs="Arial"/>
          <w:sz w:val="22"/>
          <w:szCs w:val="22"/>
        </w:rPr>
        <w:t>Responsabilidad Civil culposa.</w:t>
      </w:r>
    </w:p>
    <w:p w:rsidR="00BC6C55" w:rsidRPr="00BC6C55" w:rsidRDefault="00BC6C55" w:rsidP="00CF21F1">
      <w:pPr>
        <w:numPr>
          <w:ilvl w:val="0"/>
          <w:numId w:val="75"/>
        </w:numPr>
        <w:spacing w:line="360" w:lineRule="auto"/>
        <w:ind w:left="360"/>
        <w:jc w:val="both"/>
        <w:rPr>
          <w:rFonts w:asciiTheme="minorHAnsi" w:hAnsiTheme="minorHAnsi" w:cs="Arial"/>
          <w:sz w:val="22"/>
          <w:szCs w:val="22"/>
        </w:rPr>
      </w:pPr>
      <w:r w:rsidRPr="00BC6C55">
        <w:rPr>
          <w:rFonts w:asciiTheme="minorHAnsi" w:hAnsiTheme="minorHAnsi" w:cs="Arial"/>
          <w:sz w:val="22"/>
          <w:szCs w:val="22"/>
        </w:rPr>
        <w:t>Responsabilidad penal, culposa o imprudencial.</w:t>
      </w:r>
    </w:p>
    <w:p w:rsidR="00BC6C55" w:rsidRPr="00BC6C55" w:rsidRDefault="00BC6C55" w:rsidP="00CF21F1">
      <w:pPr>
        <w:numPr>
          <w:ilvl w:val="0"/>
          <w:numId w:val="75"/>
        </w:numPr>
        <w:spacing w:line="360" w:lineRule="auto"/>
        <w:ind w:left="360"/>
        <w:jc w:val="both"/>
        <w:rPr>
          <w:rFonts w:asciiTheme="minorHAnsi" w:hAnsiTheme="minorHAnsi" w:cs="Arial"/>
          <w:sz w:val="22"/>
          <w:szCs w:val="22"/>
        </w:rPr>
      </w:pPr>
      <w:r w:rsidRPr="00BC6C55">
        <w:rPr>
          <w:rFonts w:asciiTheme="minorHAnsi" w:hAnsiTheme="minorHAnsi" w:cs="Arial"/>
          <w:sz w:val="22"/>
          <w:szCs w:val="22"/>
        </w:rPr>
        <w:t>Responsabilidad política.</w:t>
      </w:r>
    </w:p>
    <w:p w:rsidR="00BC6C55" w:rsidRPr="00BC6C55" w:rsidRDefault="00BC6C55" w:rsidP="00BC6C55">
      <w:pPr>
        <w:spacing w:line="360" w:lineRule="auto"/>
        <w:ind w:left="360"/>
        <w:jc w:val="both"/>
        <w:rPr>
          <w:rFonts w:asciiTheme="minorHAnsi" w:hAnsiTheme="minorHAnsi" w:cs="Arial"/>
          <w:sz w:val="22"/>
          <w:szCs w:val="22"/>
        </w:rPr>
      </w:pPr>
    </w:p>
    <w:p w:rsidR="00BC6C55" w:rsidRPr="00BC6C55" w:rsidRDefault="00BC6C55" w:rsidP="00BC6C55">
      <w:pPr>
        <w:pStyle w:val="Textocomentario"/>
        <w:jc w:val="both"/>
        <w:rPr>
          <w:rFonts w:asciiTheme="minorHAnsi" w:hAnsiTheme="minorHAnsi" w:cs="Arial"/>
          <w:b/>
          <w:sz w:val="22"/>
          <w:szCs w:val="22"/>
          <w:lang w:val="es-ES"/>
        </w:rPr>
      </w:pPr>
      <w:r w:rsidRPr="00BC6C55">
        <w:rPr>
          <w:rFonts w:asciiTheme="minorHAnsi" w:hAnsiTheme="minorHAnsi" w:cs="Arial"/>
          <w:b/>
          <w:sz w:val="22"/>
          <w:szCs w:val="22"/>
          <w:lang w:val="es-ES"/>
        </w:rPr>
        <w:t>1.4.3 DEFENSA JURÍDICA DEL ASEGURADO</w:t>
      </w:r>
    </w:p>
    <w:p w:rsidR="00BC6C55" w:rsidRPr="00BC6C55" w:rsidRDefault="00BC6C55" w:rsidP="00BC6C55">
      <w:pPr>
        <w:pStyle w:val="Prrafodelista"/>
        <w:ind w:left="0"/>
        <w:jc w:val="both"/>
        <w:rPr>
          <w:rFonts w:asciiTheme="minorHAnsi" w:hAnsiTheme="minorHAnsi" w:cs="Arial"/>
        </w:rPr>
      </w:pPr>
      <w:r w:rsidRPr="00BC6C55">
        <w:rPr>
          <w:rFonts w:asciiTheme="minorHAnsi" w:hAnsiTheme="minorHAnsi" w:cs="Arial"/>
        </w:rPr>
        <w:t>Se cubren los gastos de defensa jurídica, incluyendo la tramitación judicial, la extrajudicial, así como el análisis de las reclamaciones aun cuando ellas sean infundadas, así como la entrega de cauciones, el pago de primas de fianzas requeridas en procedimientos legales y el otorgamiento de cauciones. En caso de fallecimiento del servidor público, este beneficio se transmite a sus herederos causahabientes.</w:t>
      </w:r>
    </w:p>
    <w:p w:rsidR="00BC6C55" w:rsidRPr="00BC6C55" w:rsidRDefault="00BC6C55" w:rsidP="00BC6C55">
      <w:pPr>
        <w:pStyle w:val="Prrafodelista"/>
        <w:ind w:left="0"/>
        <w:jc w:val="both"/>
        <w:rPr>
          <w:rFonts w:asciiTheme="minorHAnsi" w:hAnsiTheme="minorHAnsi" w:cs="Arial"/>
        </w:rPr>
      </w:pPr>
    </w:p>
    <w:p w:rsidR="00BC6C55" w:rsidRPr="00BC6C55" w:rsidRDefault="00BC6C55" w:rsidP="00BC6C55">
      <w:pPr>
        <w:autoSpaceDE w:val="0"/>
        <w:autoSpaceDN w:val="0"/>
        <w:adjustRightInd w:val="0"/>
        <w:jc w:val="both"/>
        <w:rPr>
          <w:rFonts w:asciiTheme="minorHAnsi" w:hAnsiTheme="minorHAnsi" w:cs="Arial"/>
          <w:sz w:val="22"/>
          <w:szCs w:val="22"/>
        </w:rPr>
      </w:pPr>
      <w:r w:rsidRPr="00BC6C55">
        <w:rPr>
          <w:rFonts w:asciiTheme="minorHAnsi" w:hAnsiTheme="minorHAnsi" w:cs="Arial"/>
          <w:sz w:val="22"/>
          <w:szCs w:val="22"/>
        </w:rPr>
        <w:t>Para el caso de que se le imputen al servidor público asegurado alguno(s) de los ilícitos que se señalan a continuación, se conviene que la aseguradora llevara a cabo la defensa penal hasta Primera Instancia:</w:t>
      </w:r>
    </w:p>
    <w:p w:rsidR="00BC6C55" w:rsidRPr="00BC6C55" w:rsidRDefault="00BC6C55" w:rsidP="00BC6C55">
      <w:pPr>
        <w:autoSpaceDE w:val="0"/>
        <w:autoSpaceDN w:val="0"/>
        <w:adjustRightInd w:val="0"/>
        <w:jc w:val="both"/>
        <w:rPr>
          <w:rFonts w:asciiTheme="minorHAnsi" w:hAnsiTheme="minorHAnsi" w:cs="Arial"/>
          <w:sz w:val="22"/>
          <w:szCs w:val="22"/>
        </w:rPr>
      </w:pP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Ejercicio Indebido del Servicio Público;</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lastRenderedPageBreak/>
        <w:t>Abuso de Autoridad;</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Coalición de Servidores Públicos;</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Uso Indebido de Atribuciones y Facultades;</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Concusión;</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Intimidación;</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Ejercicio Abusivo de Funciones;</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Tráfico de Influencias;</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Cohecho;</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Peculado y</w:t>
      </w:r>
    </w:p>
    <w:p w:rsidR="00BC6C55" w:rsidRPr="00BC6C55" w:rsidRDefault="00BC6C55" w:rsidP="00CF21F1">
      <w:pPr>
        <w:pStyle w:val="Prrafodelista1"/>
        <w:numPr>
          <w:ilvl w:val="0"/>
          <w:numId w:val="76"/>
        </w:numPr>
        <w:spacing w:after="0" w:line="360" w:lineRule="auto"/>
        <w:ind w:left="360"/>
        <w:jc w:val="both"/>
        <w:rPr>
          <w:rFonts w:asciiTheme="minorHAnsi" w:hAnsiTheme="minorHAnsi" w:cs="Arial"/>
        </w:rPr>
      </w:pPr>
      <w:r w:rsidRPr="00BC6C55">
        <w:rPr>
          <w:rFonts w:asciiTheme="minorHAnsi" w:hAnsiTheme="minorHAnsi" w:cs="Arial"/>
        </w:rPr>
        <w:t>Enriquecimiento Ilícito.</w:t>
      </w:r>
    </w:p>
    <w:p w:rsidR="00BC6C55" w:rsidRPr="00BC6C55" w:rsidRDefault="00BC6C55" w:rsidP="00BC6C55">
      <w:pPr>
        <w:autoSpaceDE w:val="0"/>
        <w:autoSpaceDN w:val="0"/>
        <w:adjustRightInd w:val="0"/>
        <w:jc w:val="both"/>
        <w:rPr>
          <w:rFonts w:asciiTheme="minorHAnsi" w:hAnsiTheme="minorHAnsi" w:cs="Arial"/>
          <w:sz w:val="22"/>
          <w:szCs w:val="22"/>
        </w:rPr>
      </w:pPr>
      <w:r w:rsidRPr="00BC6C55">
        <w:rPr>
          <w:rFonts w:asciiTheme="minorHAnsi" w:hAnsiTheme="minorHAnsi" w:cs="Arial"/>
          <w:sz w:val="22"/>
          <w:szCs w:val="22"/>
        </w:rPr>
        <w:t>Posteriormente y en caso de que la defensa jurídica del asegurado recurra ante tribunales de Alzada y de Amparo y estos mediante sentencia ejecutoria se haya declarado la ausencia de dolo por parte del Servidor Público en la comisión del ilícito, la aseguradora, procederá a rembolsar al asegurado el importe de los honorarios y gastos de defensa jurídica que haya sufragado para la obtención de la sentencia que ha causado ejecutoria. Para otro tipo de ilícitos, se cubrirá la defensa del asegurado hasta la sentencia firme.</w:t>
      </w:r>
    </w:p>
    <w:p w:rsidR="00BC6C55" w:rsidRPr="00BC6C55" w:rsidRDefault="00BC6C55" w:rsidP="00BC6C55">
      <w:pPr>
        <w:pStyle w:val="Textocomentario"/>
        <w:jc w:val="both"/>
        <w:rPr>
          <w:rFonts w:asciiTheme="minorHAnsi" w:hAnsiTheme="minorHAnsi" w:cs="Arial"/>
          <w:b/>
          <w:sz w:val="22"/>
          <w:szCs w:val="22"/>
          <w:lang w:val="es-ES"/>
        </w:rPr>
      </w:pPr>
    </w:p>
    <w:p w:rsidR="00BC6C55" w:rsidRPr="00BC6C55" w:rsidRDefault="00BC6C55" w:rsidP="00BC6C55">
      <w:pPr>
        <w:pStyle w:val="Textocomentario"/>
        <w:jc w:val="both"/>
        <w:rPr>
          <w:rFonts w:asciiTheme="minorHAnsi" w:hAnsiTheme="minorHAnsi" w:cs="Arial"/>
          <w:b/>
          <w:sz w:val="22"/>
          <w:szCs w:val="22"/>
          <w:lang w:val="es-ES"/>
        </w:rPr>
      </w:pPr>
      <w:r w:rsidRPr="00BC6C55">
        <w:rPr>
          <w:rFonts w:asciiTheme="minorHAnsi" w:hAnsiTheme="minorHAnsi" w:cs="Arial"/>
          <w:b/>
          <w:sz w:val="22"/>
          <w:szCs w:val="22"/>
          <w:lang w:val="es-ES"/>
        </w:rPr>
        <w:t>LICENCIADOS EN DERECHO (ABOGADOS)</w:t>
      </w:r>
    </w:p>
    <w:p w:rsidR="00BC6C55" w:rsidRPr="00BC6C55" w:rsidRDefault="00BC6C55" w:rsidP="00BC6C55">
      <w:pPr>
        <w:tabs>
          <w:tab w:val="left" w:pos="1100"/>
        </w:tabs>
        <w:jc w:val="both"/>
        <w:rPr>
          <w:rFonts w:asciiTheme="minorHAnsi" w:hAnsiTheme="minorHAnsi" w:cs="Arial"/>
          <w:sz w:val="22"/>
          <w:szCs w:val="22"/>
        </w:rPr>
      </w:pPr>
      <w:r w:rsidRPr="00BC6C55">
        <w:rPr>
          <w:rFonts w:asciiTheme="minorHAnsi" w:hAnsiTheme="minorHAnsi" w:cs="Arial"/>
          <w:sz w:val="22"/>
          <w:szCs w:val="22"/>
        </w:rPr>
        <w:t>La defensa legal será llevada a cabo por medio de Licenciados en Derecho (Abogados) que pertenezcan a la red de la aseguradora. Los gastos de defensa estarán limitados a un 25% de la suma asegurada contratada por el asegurado.</w:t>
      </w:r>
    </w:p>
    <w:p w:rsidR="00BC6C55" w:rsidRPr="00BC6C55" w:rsidRDefault="00BC6C55" w:rsidP="00BC6C55">
      <w:pPr>
        <w:tabs>
          <w:tab w:val="left" w:pos="1100"/>
        </w:tabs>
        <w:jc w:val="both"/>
        <w:rPr>
          <w:rFonts w:asciiTheme="minorHAnsi" w:hAnsiTheme="minorHAnsi" w:cs="Arial"/>
          <w:sz w:val="22"/>
          <w:szCs w:val="22"/>
        </w:rPr>
      </w:pPr>
    </w:p>
    <w:p w:rsidR="00BC6C55" w:rsidRPr="00BC6C55" w:rsidRDefault="00BC6C55" w:rsidP="00BC6C55">
      <w:pPr>
        <w:autoSpaceDE w:val="0"/>
        <w:autoSpaceDN w:val="0"/>
        <w:adjustRightInd w:val="0"/>
        <w:jc w:val="both"/>
        <w:rPr>
          <w:rFonts w:asciiTheme="minorHAnsi" w:hAnsiTheme="minorHAnsi" w:cs="Arial"/>
          <w:sz w:val="22"/>
          <w:szCs w:val="22"/>
        </w:rPr>
      </w:pPr>
      <w:r w:rsidRPr="00BC6C55">
        <w:rPr>
          <w:rFonts w:asciiTheme="minorHAnsi" w:hAnsiTheme="minorHAnsi" w:cs="Arial"/>
          <w:sz w:val="22"/>
          <w:szCs w:val="22"/>
        </w:rPr>
        <w:t xml:space="preserve">La Aseguradora, pagará directamente a dichos abogados, los honorarios y gastos de defensa. </w:t>
      </w:r>
    </w:p>
    <w:p w:rsidR="00BC6C55" w:rsidRPr="00BC6C55" w:rsidRDefault="00BC6C55" w:rsidP="00BC6C55">
      <w:pPr>
        <w:autoSpaceDE w:val="0"/>
        <w:autoSpaceDN w:val="0"/>
        <w:adjustRightInd w:val="0"/>
        <w:jc w:val="both"/>
        <w:rPr>
          <w:rFonts w:asciiTheme="minorHAnsi" w:hAnsiTheme="minorHAnsi" w:cs="Arial"/>
          <w:sz w:val="22"/>
          <w:szCs w:val="22"/>
        </w:rPr>
      </w:pPr>
    </w:p>
    <w:p w:rsidR="00BC6C55" w:rsidRPr="00BC6C55" w:rsidRDefault="00BC6C55" w:rsidP="00BC6C55">
      <w:pPr>
        <w:autoSpaceDE w:val="0"/>
        <w:autoSpaceDN w:val="0"/>
        <w:adjustRightInd w:val="0"/>
        <w:jc w:val="both"/>
        <w:rPr>
          <w:rFonts w:asciiTheme="minorHAnsi" w:hAnsiTheme="minorHAnsi" w:cs="Arial"/>
          <w:sz w:val="22"/>
          <w:szCs w:val="22"/>
        </w:rPr>
      </w:pPr>
      <w:r w:rsidRPr="00BC6C55">
        <w:rPr>
          <w:rFonts w:asciiTheme="minorHAnsi" w:hAnsiTheme="minorHAnsi" w:cs="Arial"/>
          <w:sz w:val="22"/>
          <w:szCs w:val="22"/>
        </w:rPr>
        <w:t xml:space="preserve">Dichos honorarios de los abogados que sean designados como defensor del Asegurado, quedarán limitados de la siguiente manera: </w:t>
      </w:r>
    </w:p>
    <w:p w:rsidR="00BC6C55" w:rsidRPr="00BC6C55" w:rsidRDefault="00BC6C55" w:rsidP="00BC6C55">
      <w:pPr>
        <w:autoSpaceDE w:val="0"/>
        <w:autoSpaceDN w:val="0"/>
        <w:adjustRightInd w:val="0"/>
        <w:jc w:val="both"/>
        <w:rPr>
          <w:rFonts w:asciiTheme="minorHAnsi" w:hAnsiTheme="minorHAnsi" w:cs="Arial"/>
          <w:sz w:val="22"/>
          <w:szCs w:val="22"/>
        </w:rPr>
      </w:pPr>
      <w:r w:rsidRPr="00BC6C55">
        <w:rPr>
          <w:rFonts w:asciiTheme="minorHAnsi" w:hAnsiTheme="minorHAnsi" w:cs="Arial"/>
          <w:sz w:val="22"/>
          <w:szCs w:val="22"/>
        </w:rPr>
        <w:t xml:space="preserve">• Al 25% de la suma asegurada contratada, y </w:t>
      </w:r>
    </w:p>
    <w:p w:rsidR="00BC6C55" w:rsidRPr="00BC6C55" w:rsidRDefault="00BC6C55" w:rsidP="00BC6C55">
      <w:pPr>
        <w:tabs>
          <w:tab w:val="left" w:pos="1100"/>
        </w:tabs>
        <w:jc w:val="both"/>
        <w:rPr>
          <w:rFonts w:asciiTheme="minorHAnsi" w:hAnsiTheme="minorHAnsi" w:cs="Arial"/>
          <w:bCs/>
          <w:sz w:val="22"/>
          <w:szCs w:val="22"/>
        </w:rPr>
      </w:pPr>
      <w:r w:rsidRPr="00BC6C55">
        <w:rPr>
          <w:rFonts w:asciiTheme="minorHAnsi" w:hAnsiTheme="minorHAnsi" w:cs="Arial"/>
          <w:sz w:val="22"/>
          <w:szCs w:val="22"/>
        </w:rPr>
        <w:t>• En ningún caso éstos honorarios podrán ser superiores $2,500,000.00 MN, (dos millones quinientos mil pesos 00/100 moneda nacional).</w:t>
      </w:r>
    </w:p>
    <w:p w:rsidR="00BC6C55" w:rsidRPr="00BC6C55" w:rsidRDefault="00BC6C55" w:rsidP="00BC6C55">
      <w:pPr>
        <w:pStyle w:val="Textocomentario"/>
        <w:jc w:val="both"/>
        <w:rPr>
          <w:rFonts w:asciiTheme="minorHAnsi" w:hAnsiTheme="minorHAnsi" w:cs="Arial"/>
          <w:b/>
          <w:sz w:val="22"/>
          <w:szCs w:val="22"/>
          <w:lang w:val="es-ES"/>
        </w:rPr>
      </w:pPr>
    </w:p>
    <w:p w:rsidR="00BC6C55" w:rsidRPr="00BC6C55" w:rsidRDefault="00BC6C55" w:rsidP="00BC6C55">
      <w:pPr>
        <w:pStyle w:val="Textocomentario"/>
        <w:jc w:val="both"/>
        <w:rPr>
          <w:rFonts w:asciiTheme="minorHAnsi" w:hAnsiTheme="minorHAnsi" w:cs="Arial"/>
          <w:b/>
          <w:sz w:val="22"/>
          <w:szCs w:val="22"/>
          <w:lang w:val="es-ES"/>
        </w:rPr>
      </w:pPr>
      <w:r w:rsidRPr="00BC6C55">
        <w:rPr>
          <w:rFonts w:asciiTheme="minorHAnsi" w:hAnsiTheme="minorHAnsi" w:cs="Arial"/>
          <w:b/>
          <w:sz w:val="22"/>
          <w:szCs w:val="22"/>
          <w:lang w:val="es-ES"/>
        </w:rPr>
        <w:t>1.4.4 INDEMNIZACIÓN POR INHABILITACIÓN, DESTITUCIÓN O SUSPENSIÓN</w:t>
      </w:r>
    </w:p>
    <w:p w:rsidR="00BC6C55" w:rsidRPr="00BC6C55" w:rsidRDefault="00BC6C55" w:rsidP="00BC6C55">
      <w:pPr>
        <w:ind w:right="99"/>
        <w:jc w:val="both"/>
        <w:rPr>
          <w:rFonts w:asciiTheme="minorHAnsi" w:hAnsiTheme="minorHAnsi" w:cs="Arial"/>
          <w:sz w:val="22"/>
          <w:szCs w:val="22"/>
        </w:rPr>
      </w:pPr>
      <w:r w:rsidRPr="00BC6C55">
        <w:rPr>
          <w:rFonts w:asciiTheme="minorHAnsi" w:hAnsiTheme="minorHAnsi" w:cs="Arial"/>
          <w:sz w:val="22"/>
          <w:szCs w:val="22"/>
        </w:rPr>
        <w:t xml:space="preserve">La aseguradora indemnizará al asegurado en caso de inhabilitación, destitución o suspensión, lo que primero ocurra, con el equivalente al 100% (Cien por ciento) </w:t>
      </w:r>
      <w:r w:rsidRPr="00BC6C55">
        <w:rPr>
          <w:rFonts w:asciiTheme="minorHAnsi" w:hAnsiTheme="minorHAnsi" w:cs="Arial"/>
          <w:b/>
          <w:sz w:val="22"/>
          <w:szCs w:val="22"/>
        </w:rPr>
        <w:t>de su Sueldo Base más Compensación Garantizada</w:t>
      </w:r>
      <w:r w:rsidRPr="00BC6C55">
        <w:rPr>
          <w:rFonts w:asciiTheme="minorHAnsi" w:hAnsiTheme="minorHAnsi" w:cs="Arial"/>
          <w:sz w:val="22"/>
          <w:szCs w:val="22"/>
        </w:rPr>
        <w:t xml:space="preserve"> mensual por el primer mes, el 80% (Ochenta por ciento) del segundo mes y el 60% (Sesenta por ciento) del tercer mes, todos con un tope de indemnización de $100,000.00 (Cien mil pesos 00/100 M. N.) por mes.</w:t>
      </w:r>
    </w:p>
    <w:p w:rsidR="00BC6C55" w:rsidRPr="00BC6C55" w:rsidRDefault="00BC6C55" w:rsidP="00BC6C55">
      <w:pPr>
        <w:ind w:right="99"/>
        <w:jc w:val="both"/>
        <w:rPr>
          <w:rFonts w:asciiTheme="minorHAnsi" w:hAnsiTheme="minorHAnsi" w:cs="Arial"/>
          <w:sz w:val="22"/>
          <w:szCs w:val="22"/>
        </w:rPr>
      </w:pPr>
    </w:p>
    <w:p w:rsidR="00BC6C55" w:rsidRPr="00BC6C55" w:rsidRDefault="00BC6C55" w:rsidP="00BC6C55">
      <w:pPr>
        <w:pStyle w:val="Default"/>
        <w:jc w:val="both"/>
        <w:rPr>
          <w:rFonts w:asciiTheme="minorHAnsi" w:hAnsiTheme="minorHAnsi"/>
          <w:color w:val="auto"/>
          <w:sz w:val="22"/>
          <w:szCs w:val="22"/>
          <w:lang w:val="es-MX"/>
        </w:rPr>
      </w:pPr>
      <w:r w:rsidRPr="00BC6C55">
        <w:rPr>
          <w:rFonts w:asciiTheme="minorHAnsi" w:hAnsiTheme="minorHAnsi"/>
          <w:color w:val="auto"/>
          <w:sz w:val="22"/>
          <w:szCs w:val="22"/>
          <w:lang w:val="es-MX"/>
        </w:rPr>
        <w:t xml:space="preserve">La inhabilitación, suspensión o destitución menor a un mes, será cubierta a prorrata. </w:t>
      </w:r>
    </w:p>
    <w:p w:rsidR="00BC6C55" w:rsidRPr="00BC6C55" w:rsidRDefault="00BC6C55" w:rsidP="00BC6C55">
      <w:pPr>
        <w:pStyle w:val="Default"/>
        <w:jc w:val="both"/>
        <w:rPr>
          <w:rFonts w:asciiTheme="minorHAnsi" w:hAnsiTheme="minorHAnsi"/>
          <w:color w:val="auto"/>
          <w:sz w:val="22"/>
          <w:szCs w:val="22"/>
          <w:lang w:val="es-MX"/>
        </w:rPr>
      </w:pPr>
    </w:p>
    <w:p w:rsidR="00BC6C55" w:rsidRPr="00BC6C55" w:rsidRDefault="00BC6C55" w:rsidP="00BC6C55">
      <w:pPr>
        <w:ind w:right="99"/>
        <w:jc w:val="both"/>
        <w:rPr>
          <w:rFonts w:asciiTheme="minorHAnsi" w:hAnsiTheme="minorHAnsi" w:cs="Arial"/>
          <w:sz w:val="22"/>
          <w:szCs w:val="22"/>
        </w:rPr>
      </w:pPr>
      <w:r w:rsidRPr="00BC6C55">
        <w:rPr>
          <w:rFonts w:asciiTheme="minorHAnsi" w:hAnsiTheme="minorHAnsi" w:cs="Arial"/>
          <w:sz w:val="22"/>
          <w:szCs w:val="22"/>
        </w:rPr>
        <w:t>En caso de reinstalación en el puesto, y que se decrete el pago de sueldos caídos, la compañía de seguros adjudicada conservará el derecho a ser reembolsado por el Asegurado de las cantidades pagadas por concepto de pago por inhabilitación, suspensión o destitución, lo que haya ocurrido.</w:t>
      </w:r>
    </w:p>
    <w:p w:rsidR="00BC6C55" w:rsidRPr="00BC6C55" w:rsidRDefault="00BC6C55" w:rsidP="00BC6C55">
      <w:pPr>
        <w:ind w:right="99"/>
        <w:jc w:val="both"/>
        <w:rPr>
          <w:rFonts w:asciiTheme="minorHAnsi" w:hAnsiTheme="minorHAnsi" w:cs="Arial"/>
          <w:b/>
          <w:sz w:val="22"/>
          <w:szCs w:val="22"/>
        </w:rPr>
      </w:pPr>
    </w:p>
    <w:p w:rsidR="00BC6C55" w:rsidRPr="00BC6C55" w:rsidRDefault="00BC6C55" w:rsidP="00BC6C55">
      <w:pPr>
        <w:spacing w:before="100" w:after="100"/>
        <w:jc w:val="both"/>
        <w:rPr>
          <w:rFonts w:asciiTheme="minorHAnsi" w:hAnsiTheme="minorHAnsi" w:cs="Arial"/>
          <w:b/>
          <w:sz w:val="22"/>
          <w:szCs w:val="22"/>
        </w:rPr>
      </w:pPr>
      <w:r w:rsidRPr="00BC6C55">
        <w:rPr>
          <w:rFonts w:asciiTheme="minorHAnsi" w:hAnsiTheme="minorHAnsi" w:cs="Arial"/>
          <w:b/>
          <w:sz w:val="22"/>
          <w:szCs w:val="22"/>
        </w:rPr>
        <w:t xml:space="preserve">1.4.5 LÍMITE MÁXIMO DE RESPONSABILIDAD ANUAL, QUE INCLUYE LOS GASTOS DE DEFENSA JURÍDICA </w:t>
      </w:r>
    </w:p>
    <w:p w:rsidR="00BC6C55" w:rsidRPr="00BC6C55" w:rsidRDefault="00BC6C55" w:rsidP="00BC6C55">
      <w:pPr>
        <w:spacing w:before="100" w:after="100"/>
        <w:jc w:val="both"/>
        <w:rPr>
          <w:rFonts w:asciiTheme="minorHAnsi" w:hAnsiTheme="minorHAnsi" w:cs="Arial"/>
          <w:sz w:val="22"/>
          <w:szCs w:val="22"/>
        </w:rPr>
      </w:pPr>
      <w:r w:rsidRPr="00BC6C55">
        <w:rPr>
          <w:rFonts w:asciiTheme="minorHAnsi" w:hAnsiTheme="minorHAnsi" w:cs="Arial"/>
          <w:sz w:val="22"/>
          <w:szCs w:val="22"/>
        </w:rPr>
        <w:lastRenderedPageBreak/>
        <w:t>$5,000,000.00 M.N. (cinco millones de pesos 00/100), Límite máximo de responsabilidad anual (que incluye los gastos de defensa jurídica):</w:t>
      </w:r>
    </w:p>
    <w:p w:rsidR="00BC6C55" w:rsidRPr="00BC6C55" w:rsidRDefault="00BC6C55" w:rsidP="00BC6C55">
      <w:pPr>
        <w:pStyle w:val="Default"/>
        <w:jc w:val="both"/>
        <w:rPr>
          <w:rFonts w:asciiTheme="minorHAnsi" w:hAnsiTheme="minorHAnsi"/>
          <w:sz w:val="22"/>
          <w:szCs w:val="22"/>
          <w:lang w:val="es-MX"/>
        </w:rPr>
      </w:pPr>
      <w:r w:rsidRPr="00BC6C55">
        <w:rPr>
          <w:rFonts w:asciiTheme="minorHAnsi" w:hAnsiTheme="minorHAnsi"/>
          <w:sz w:val="22"/>
          <w:szCs w:val="22"/>
          <w:lang w:val="es-MX"/>
        </w:rPr>
        <w:t xml:space="preserve">Para efectos de la póliza, la suma asegurada para el </w:t>
      </w:r>
      <w:r w:rsidRPr="00BC6C55">
        <w:rPr>
          <w:rFonts w:asciiTheme="minorHAnsi" w:hAnsiTheme="minorHAnsi"/>
          <w:b/>
          <w:sz w:val="22"/>
          <w:szCs w:val="22"/>
          <w:lang w:val="es-MX"/>
        </w:rPr>
        <w:t xml:space="preserve">SEGURO DE RESPONSABILIDAD Y ASISTENCIA LEGAL PARA LOS FUNCIONARIOS DE LA COMISION ESTATAL DE SERVICIOS PUBLICOS DE TIJUANA, </w:t>
      </w:r>
      <w:r w:rsidRPr="00BC6C55">
        <w:rPr>
          <w:rFonts w:asciiTheme="minorHAnsi" w:hAnsiTheme="minorHAnsi"/>
          <w:sz w:val="22"/>
          <w:szCs w:val="22"/>
          <w:lang w:val="es-MX"/>
        </w:rPr>
        <w:t>será el límite máximo de responsabilidad de la Aseguradora respecto al número de funcionarios declarados por la Comisión Estatal de Servicios Públicos de Tijuana, durante la vigencia de la póliza y opera en límite único y combinado para daños a terceros y gastos de defensa de acuerdo a los siguientes sub</w:t>
      </w:r>
      <w:r w:rsidR="00951FAC">
        <w:rPr>
          <w:rFonts w:asciiTheme="minorHAnsi" w:hAnsiTheme="minorHAnsi"/>
          <w:sz w:val="22"/>
          <w:szCs w:val="22"/>
          <w:lang w:val="es-MX"/>
        </w:rPr>
        <w:t>-</w:t>
      </w:r>
      <w:r w:rsidRPr="00BC6C55">
        <w:rPr>
          <w:rFonts w:asciiTheme="minorHAnsi" w:hAnsiTheme="minorHAnsi"/>
          <w:sz w:val="22"/>
          <w:szCs w:val="22"/>
          <w:lang w:val="es-MX"/>
        </w:rPr>
        <w:t>límites por mando:</w:t>
      </w:r>
    </w:p>
    <w:p w:rsidR="00BC6C55" w:rsidRPr="00BC6C55" w:rsidRDefault="00BC6C55" w:rsidP="00BC6C55">
      <w:pPr>
        <w:pStyle w:val="Default"/>
        <w:ind w:left="-284"/>
        <w:rPr>
          <w:rFonts w:asciiTheme="minorHAnsi" w:hAnsiTheme="minorHAnsi"/>
          <w:sz w:val="22"/>
          <w:szCs w:val="22"/>
          <w:lang w:val="es-MX"/>
        </w:rPr>
      </w:pPr>
    </w:p>
    <w:p w:rsidR="00BC6C55" w:rsidRPr="00BC6C55" w:rsidRDefault="00BC6C55" w:rsidP="00BC6C55">
      <w:pPr>
        <w:ind w:right="192"/>
        <w:jc w:val="both"/>
        <w:rPr>
          <w:rFonts w:asciiTheme="minorHAnsi" w:hAnsiTheme="minorHAnsi" w:cs="Arial"/>
          <w:b/>
          <w:sz w:val="22"/>
          <w:szCs w:val="22"/>
        </w:rPr>
      </w:pPr>
      <w:r w:rsidRPr="00BC6C55">
        <w:rPr>
          <w:rFonts w:asciiTheme="minorHAnsi" w:hAnsiTheme="minorHAnsi" w:cs="Arial"/>
          <w:b/>
          <w:sz w:val="22"/>
          <w:szCs w:val="22"/>
        </w:rPr>
        <w:t>1.4.6 SUBLIMITES POR MANDO</w:t>
      </w:r>
    </w:p>
    <w:tbl>
      <w:tblPr>
        <w:tblW w:w="5000" w:type="pct"/>
        <w:tblCellMar>
          <w:left w:w="70" w:type="dxa"/>
          <w:right w:w="70" w:type="dxa"/>
        </w:tblCellMar>
        <w:tblLook w:val="04A0" w:firstRow="1" w:lastRow="0" w:firstColumn="1" w:lastColumn="0" w:noHBand="0" w:noVBand="1"/>
      </w:tblPr>
      <w:tblGrid>
        <w:gridCol w:w="2300"/>
        <w:gridCol w:w="8220"/>
      </w:tblGrid>
      <w:tr w:rsidR="00BC6C55" w:rsidRPr="00BC6C55" w:rsidTr="00BC6C55">
        <w:trPr>
          <w:trHeight w:val="300"/>
        </w:trPr>
        <w:tc>
          <w:tcPr>
            <w:tcW w:w="1093" w:type="pct"/>
            <w:tcBorders>
              <w:top w:val="single" w:sz="4" w:space="0" w:color="auto"/>
              <w:left w:val="single" w:sz="4" w:space="0" w:color="auto"/>
              <w:bottom w:val="single" w:sz="4" w:space="0" w:color="auto"/>
              <w:right w:val="single" w:sz="4" w:space="0" w:color="auto"/>
            </w:tcBorders>
            <w:shd w:val="clear" w:color="000000" w:fill="E7E6E6"/>
            <w:vAlign w:val="bottom"/>
            <w:hideMark/>
          </w:tcPr>
          <w:p w:rsidR="00BC6C55" w:rsidRPr="00BC6C55" w:rsidRDefault="00BC6C55" w:rsidP="00BC6C55">
            <w:pPr>
              <w:jc w:val="center"/>
              <w:rPr>
                <w:rFonts w:asciiTheme="minorHAnsi" w:hAnsiTheme="minorHAnsi" w:cs="Arial"/>
                <w:b/>
                <w:bCs/>
                <w:sz w:val="22"/>
                <w:szCs w:val="22"/>
                <w:lang w:eastAsia="es-MX"/>
              </w:rPr>
            </w:pPr>
            <w:r w:rsidRPr="00BC6C55">
              <w:rPr>
                <w:rFonts w:asciiTheme="minorHAnsi" w:hAnsiTheme="minorHAnsi" w:cs="Arial"/>
                <w:b/>
                <w:bCs/>
                <w:sz w:val="22"/>
                <w:szCs w:val="22"/>
                <w:lang w:eastAsia="es-MX"/>
              </w:rPr>
              <w:t>Mandos:</w:t>
            </w:r>
          </w:p>
        </w:tc>
        <w:tc>
          <w:tcPr>
            <w:tcW w:w="3907" w:type="pct"/>
            <w:tcBorders>
              <w:top w:val="single" w:sz="4" w:space="0" w:color="auto"/>
              <w:left w:val="nil"/>
              <w:bottom w:val="single" w:sz="4" w:space="0" w:color="auto"/>
              <w:right w:val="single" w:sz="4" w:space="0" w:color="auto"/>
            </w:tcBorders>
            <w:shd w:val="clear" w:color="000000" w:fill="E7E6E6"/>
            <w:vAlign w:val="bottom"/>
            <w:hideMark/>
          </w:tcPr>
          <w:p w:rsidR="00BC6C55" w:rsidRPr="00BC6C55" w:rsidRDefault="00BC6C55" w:rsidP="00BC6C55">
            <w:pPr>
              <w:jc w:val="center"/>
              <w:rPr>
                <w:rFonts w:asciiTheme="minorHAnsi" w:hAnsiTheme="minorHAnsi" w:cs="Arial"/>
                <w:b/>
                <w:bCs/>
                <w:sz w:val="22"/>
                <w:szCs w:val="22"/>
                <w:lang w:eastAsia="es-MX"/>
              </w:rPr>
            </w:pPr>
            <w:r w:rsidRPr="00BC6C55">
              <w:rPr>
                <w:rFonts w:asciiTheme="minorHAnsi" w:hAnsiTheme="minorHAnsi" w:cs="Arial"/>
                <w:b/>
                <w:bCs/>
                <w:sz w:val="22"/>
                <w:szCs w:val="22"/>
                <w:lang w:eastAsia="es-MX"/>
              </w:rPr>
              <w:t>Sub</w:t>
            </w:r>
            <w:r w:rsidR="00951FAC">
              <w:rPr>
                <w:rFonts w:asciiTheme="minorHAnsi" w:hAnsiTheme="minorHAnsi" w:cs="Arial"/>
                <w:b/>
                <w:bCs/>
                <w:sz w:val="22"/>
                <w:szCs w:val="22"/>
                <w:lang w:eastAsia="es-MX"/>
              </w:rPr>
              <w:t>-</w:t>
            </w:r>
            <w:r w:rsidRPr="00BC6C55">
              <w:rPr>
                <w:rFonts w:asciiTheme="minorHAnsi" w:hAnsiTheme="minorHAnsi" w:cs="Arial"/>
                <w:b/>
                <w:bCs/>
                <w:sz w:val="22"/>
                <w:szCs w:val="22"/>
                <w:lang w:eastAsia="es-MX"/>
              </w:rPr>
              <w:t>limite por mando:</w:t>
            </w:r>
          </w:p>
        </w:tc>
      </w:tr>
      <w:tr w:rsidR="00BC6C55" w:rsidRPr="00BC6C55" w:rsidTr="00BC6C55">
        <w:trPr>
          <w:trHeight w:val="539"/>
        </w:trPr>
        <w:tc>
          <w:tcPr>
            <w:tcW w:w="1093" w:type="pct"/>
            <w:tcBorders>
              <w:top w:val="nil"/>
              <w:left w:val="single" w:sz="4" w:space="0" w:color="auto"/>
              <w:bottom w:val="single" w:sz="4" w:space="0" w:color="auto"/>
              <w:right w:val="single" w:sz="4" w:space="0" w:color="auto"/>
            </w:tcBorders>
            <w:shd w:val="clear" w:color="auto" w:fill="auto"/>
            <w:vAlign w:val="center"/>
            <w:hideMark/>
          </w:tcPr>
          <w:p w:rsidR="00BC6C55" w:rsidRPr="00BC6C55" w:rsidRDefault="00BC6C55" w:rsidP="00BC6C55">
            <w:pPr>
              <w:rPr>
                <w:rFonts w:asciiTheme="minorHAnsi" w:hAnsiTheme="minorHAnsi" w:cs="Arial"/>
                <w:b/>
                <w:bCs/>
                <w:color w:val="000000"/>
                <w:sz w:val="22"/>
                <w:szCs w:val="22"/>
                <w:lang w:eastAsia="es-MX"/>
              </w:rPr>
            </w:pPr>
            <w:r w:rsidRPr="00BC6C55">
              <w:rPr>
                <w:rFonts w:asciiTheme="minorHAnsi" w:hAnsiTheme="minorHAnsi" w:cs="Arial"/>
                <w:b/>
                <w:bCs/>
                <w:color w:val="000000"/>
                <w:sz w:val="22"/>
                <w:szCs w:val="22"/>
                <w:lang w:eastAsia="es-MX"/>
              </w:rPr>
              <w:t>Mando de alta Responsabilidad:</w:t>
            </w:r>
          </w:p>
        </w:tc>
        <w:tc>
          <w:tcPr>
            <w:tcW w:w="3907" w:type="pct"/>
            <w:tcBorders>
              <w:top w:val="nil"/>
              <w:left w:val="nil"/>
              <w:bottom w:val="single" w:sz="4" w:space="0" w:color="auto"/>
              <w:right w:val="single" w:sz="4" w:space="0" w:color="auto"/>
            </w:tcBorders>
            <w:shd w:val="clear" w:color="auto" w:fill="auto"/>
            <w:vAlign w:val="center"/>
            <w:hideMark/>
          </w:tcPr>
          <w:p w:rsidR="00BC6C55" w:rsidRPr="00BC6C55" w:rsidRDefault="00BC6C55" w:rsidP="00BC6C55">
            <w:pPr>
              <w:jc w:val="both"/>
              <w:rPr>
                <w:rFonts w:asciiTheme="minorHAnsi" w:hAnsiTheme="minorHAnsi" w:cs="Arial"/>
                <w:color w:val="000000"/>
                <w:sz w:val="22"/>
                <w:szCs w:val="22"/>
                <w:lang w:eastAsia="es-MX"/>
              </w:rPr>
            </w:pPr>
            <w:r w:rsidRPr="00BC6C55">
              <w:rPr>
                <w:rFonts w:asciiTheme="minorHAnsi" w:hAnsiTheme="minorHAnsi" w:cs="Arial"/>
                <w:bCs/>
                <w:color w:val="000000"/>
                <w:sz w:val="22"/>
                <w:szCs w:val="22"/>
                <w:lang w:eastAsia="es-MX"/>
              </w:rPr>
              <w:t>$ 2, 000,000.00 M.N. (dos millones de pesos 00/100 moneda nacional) Límite máximo de responsabilidad anual para Mandos de Alta Responsabilidad (que incluye los gastos de defensa jurídica).</w:t>
            </w:r>
          </w:p>
        </w:tc>
      </w:tr>
      <w:tr w:rsidR="00BC6C55" w:rsidRPr="00BC6C55" w:rsidTr="00BC6C55">
        <w:trPr>
          <w:trHeight w:val="530"/>
        </w:trPr>
        <w:tc>
          <w:tcPr>
            <w:tcW w:w="1093" w:type="pct"/>
            <w:tcBorders>
              <w:top w:val="nil"/>
              <w:left w:val="single" w:sz="4" w:space="0" w:color="auto"/>
              <w:bottom w:val="single" w:sz="4" w:space="0" w:color="auto"/>
              <w:right w:val="single" w:sz="4" w:space="0" w:color="auto"/>
            </w:tcBorders>
            <w:shd w:val="clear" w:color="auto" w:fill="auto"/>
            <w:vAlign w:val="center"/>
            <w:hideMark/>
          </w:tcPr>
          <w:p w:rsidR="00BC6C55" w:rsidRPr="00BC6C55" w:rsidRDefault="00BC6C55" w:rsidP="00BC6C55">
            <w:pPr>
              <w:jc w:val="both"/>
              <w:rPr>
                <w:rFonts w:asciiTheme="minorHAnsi" w:hAnsiTheme="minorHAnsi" w:cs="Arial"/>
                <w:b/>
                <w:bCs/>
                <w:color w:val="000000"/>
                <w:sz w:val="22"/>
                <w:szCs w:val="22"/>
                <w:lang w:eastAsia="es-MX"/>
              </w:rPr>
            </w:pPr>
            <w:r w:rsidRPr="00BC6C55">
              <w:rPr>
                <w:rFonts w:asciiTheme="minorHAnsi" w:hAnsiTheme="minorHAnsi" w:cs="Arial"/>
                <w:b/>
                <w:bCs/>
                <w:color w:val="000000"/>
                <w:sz w:val="22"/>
                <w:szCs w:val="22"/>
                <w:lang w:eastAsia="es-MX"/>
              </w:rPr>
              <w:t>Mando Directivos</w:t>
            </w:r>
          </w:p>
        </w:tc>
        <w:tc>
          <w:tcPr>
            <w:tcW w:w="3907" w:type="pct"/>
            <w:tcBorders>
              <w:top w:val="nil"/>
              <w:left w:val="nil"/>
              <w:bottom w:val="single" w:sz="4" w:space="0" w:color="auto"/>
              <w:right w:val="single" w:sz="4" w:space="0" w:color="auto"/>
            </w:tcBorders>
            <w:shd w:val="clear" w:color="auto" w:fill="auto"/>
            <w:vAlign w:val="center"/>
            <w:hideMark/>
          </w:tcPr>
          <w:p w:rsidR="00BC6C55" w:rsidRPr="00BC6C55" w:rsidRDefault="00BC6C55" w:rsidP="00BC6C55">
            <w:pPr>
              <w:jc w:val="both"/>
              <w:rPr>
                <w:rFonts w:asciiTheme="minorHAnsi" w:hAnsiTheme="minorHAnsi" w:cs="Arial"/>
                <w:color w:val="000000"/>
                <w:sz w:val="22"/>
                <w:szCs w:val="22"/>
                <w:lang w:eastAsia="es-MX"/>
              </w:rPr>
            </w:pPr>
            <w:r w:rsidRPr="00BC6C55">
              <w:rPr>
                <w:rFonts w:asciiTheme="minorHAnsi" w:hAnsiTheme="minorHAnsi" w:cs="Arial"/>
                <w:bCs/>
                <w:color w:val="000000"/>
                <w:sz w:val="22"/>
                <w:szCs w:val="22"/>
                <w:lang w:eastAsia="es-MX"/>
              </w:rPr>
              <w:t>$ 1, 750,000.00 M.N. (un millón setecientos cincuenta mil pesos 00/100 moneda nacional) Límite máximo de responsabilidad anual para mandos Directivos (que incluye los gastos de defensa jurídica).</w:t>
            </w:r>
          </w:p>
        </w:tc>
      </w:tr>
      <w:tr w:rsidR="00BC6C55" w:rsidRPr="00BC6C55" w:rsidTr="00BC6C55">
        <w:trPr>
          <w:trHeight w:val="530"/>
        </w:trPr>
        <w:tc>
          <w:tcPr>
            <w:tcW w:w="1093" w:type="pct"/>
            <w:tcBorders>
              <w:top w:val="nil"/>
              <w:left w:val="single" w:sz="4" w:space="0" w:color="auto"/>
              <w:bottom w:val="single" w:sz="4" w:space="0" w:color="auto"/>
              <w:right w:val="single" w:sz="4" w:space="0" w:color="auto"/>
            </w:tcBorders>
            <w:shd w:val="clear" w:color="auto" w:fill="auto"/>
            <w:vAlign w:val="center"/>
            <w:hideMark/>
          </w:tcPr>
          <w:p w:rsidR="00BC6C55" w:rsidRPr="00BC6C55" w:rsidRDefault="00BC6C55" w:rsidP="00BC6C55">
            <w:pPr>
              <w:jc w:val="both"/>
              <w:rPr>
                <w:rFonts w:asciiTheme="minorHAnsi" w:hAnsiTheme="minorHAnsi" w:cs="Arial"/>
                <w:b/>
                <w:bCs/>
                <w:color w:val="000000"/>
                <w:sz w:val="22"/>
                <w:szCs w:val="22"/>
                <w:lang w:eastAsia="es-MX"/>
              </w:rPr>
            </w:pPr>
            <w:r w:rsidRPr="00BC6C55">
              <w:rPr>
                <w:rFonts w:asciiTheme="minorHAnsi" w:hAnsiTheme="minorHAnsi" w:cs="Arial"/>
                <w:b/>
                <w:bCs/>
                <w:color w:val="000000"/>
                <w:sz w:val="22"/>
                <w:szCs w:val="22"/>
                <w:lang w:eastAsia="es-MX"/>
              </w:rPr>
              <w:t>Mando Medios</w:t>
            </w:r>
          </w:p>
        </w:tc>
        <w:tc>
          <w:tcPr>
            <w:tcW w:w="3907" w:type="pct"/>
            <w:tcBorders>
              <w:top w:val="nil"/>
              <w:left w:val="nil"/>
              <w:bottom w:val="single" w:sz="4" w:space="0" w:color="auto"/>
              <w:right w:val="single" w:sz="4" w:space="0" w:color="auto"/>
            </w:tcBorders>
            <w:shd w:val="clear" w:color="auto" w:fill="auto"/>
            <w:vAlign w:val="center"/>
            <w:hideMark/>
          </w:tcPr>
          <w:p w:rsidR="00BC6C55" w:rsidRPr="00BC6C55" w:rsidRDefault="00BC6C55" w:rsidP="00BC6C55">
            <w:pPr>
              <w:jc w:val="both"/>
              <w:rPr>
                <w:rFonts w:asciiTheme="minorHAnsi" w:hAnsiTheme="minorHAnsi" w:cs="Arial"/>
                <w:color w:val="000000"/>
                <w:sz w:val="22"/>
                <w:szCs w:val="22"/>
                <w:lang w:eastAsia="es-MX"/>
              </w:rPr>
            </w:pPr>
            <w:r w:rsidRPr="00BC6C55">
              <w:rPr>
                <w:rFonts w:asciiTheme="minorHAnsi" w:hAnsiTheme="minorHAnsi" w:cs="Arial"/>
                <w:bCs/>
                <w:color w:val="000000"/>
                <w:sz w:val="22"/>
                <w:szCs w:val="22"/>
                <w:lang w:eastAsia="es-MX"/>
              </w:rPr>
              <w:t>$ 1,250,000.00 M.N. (un millón doscientos cincuenta mil pesos 00/100 moneda nacional) Límite máximo de responsabilidad anual para mandos Medios (que incluye los gastos de defensa jurídica):</w:t>
            </w:r>
          </w:p>
        </w:tc>
      </w:tr>
    </w:tbl>
    <w:p w:rsidR="00BC6C55" w:rsidRPr="00BC6C55" w:rsidRDefault="00BC6C55" w:rsidP="00BC6C55">
      <w:pPr>
        <w:pStyle w:val="Textocomentario"/>
        <w:jc w:val="both"/>
        <w:rPr>
          <w:rFonts w:asciiTheme="minorHAnsi" w:hAnsiTheme="minorHAnsi" w:cs="Arial"/>
          <w:b/>
          <w:sz w:val="22"/>
          <w:szCs w:val="22"/>
          <w:lang w:val="es-ES"/>
        </w:rPr>
      </w:pPr>
    </w:p>
    <w:p w:rsidR="00BC6C55" w:rsidRPr="00BC6C55" w:rsidRDefault="00BC6C55" w:rsidP="00BC6C55">
      <w:pPr>
        <w:pStyle w:val="Textocomentario"/>
        <w:jc w:val="both"/>
        <w:rPr>
          <w:rFonts w:asciiTheme="minorHAnsi" w:hAnsiTheme="minorHAnsi" w:cs="Arial"/>
          <w:b/>
          <w:sz w:val="22"/>
          <w:szCs w:val="22"/>
        </w:rPr>
      </w:pPr>
      <w:r w:rsidRPr="00BC6C55">
        <w:rPr>
          <w:rFonts w:asciiTheme="minorHAnsi" w:hAnsiTheme="minorHAnsi" w:cs="Arial"/>
          <w:b/>
          <w:sz w:val="22"/>
          <w:szCs w:val="22"/>
          <w:lang w:val="es-ES"/>
        </w:rPr>
        <w:t>1.4.</w:t>
      </w:r>
      <w:r w:rsidR="009C7E20">
        <w:rPr>
          <w:rFonts w:asciiTheme="minorHAnsi" w:hAnsiTheme="minorHAnsi" w:cs="Arial"/>
          <w:b/>
          <w:sz w:val="22"/>
          <w:szCs w:val="22"/>
          <w:lang w:val="es-ES"/>
        </w:rPr>
        <w:t>7</w:t>
      </w:r>
      <w:r w:rsidRPr="00BC6C55">
        <w:rPr>
          <w:rFonts w:asciiTheme="minorHAnsi" w:hAnsiTheme="minorHAnsi" w:cs="Arial"/>
          <w:b/>
          <w:sz w:val="22"/>
          <w:szCs w:val="22"/>
          <w:lang w:val="es-ES"/>
        </w:rPr>
        <w:t xml:space="preserve"> TEMPORALIDAD DE LA COBERTURA</w:t>
      </w:r>
    </w:p>
    <w:p w:rsidR="00BC6C55" w:rsidRPr="00BC6C55" w:rsidRDefault="00BC6C55" w:rsidP="00BC6C55">
      <w:pPr>
        <w:jc w:val="both"/>
        <w:rPr>
          <w:rFonts w:asciiTheme="minorHAnsi" w:hAnsiTheme="minorHAnsi" w:cs="Arial"/>
          <w:sz w:val="22"/>
          <w:szCs w:val="22"/>
        </w:rPr>
      </w:pPr>
      <w:r w:rsidRPr="00BC6C55">
        <w:rPr>
          <w:rFonts w:asciiTheme="minorHAnsi" w:hAnsiTheme="minorHAnsi" w:cs="Arial"/>
          <w:sz w:val="22"/>
          <w:szCs w:val="22"/>
        </w:rPr>
        <w:t>La aseguradora cubrirá cuando los actos irregulares que se le imputan al asegurado hayan ocurrido durante el periodo de cobertura de la póliza y solo si la reclamación por esos hechos se formula al asegurado o a la aseguradora, por primera vez y por escrito, en el curso de la vigencia de la póliza o dentro de (1) un año siguiente a la de vencimiento de la póliza.</w:t>
      </w:r>
    </w:p>
    <w:p w:rsidR="00BC6C55" w:rsidRPr="00BC6C55" w:rsidRDefault="00BC6C55" w:rsidP="00BC6C55">
      <w:pPr>
        <w:pStyle w:val="Textocomentario"/>
        <w:jc w:val="both"/>
        <w:rPr>
          <w:rFonts w:asciiTheme="minorHAnsi" w:hAnsiTheme="minorHAnsi" w:cs="Arial"/>
          <w:b/>
          <w:sz w:val="22"/>
          <w:szCs w:val="22"/>
          <w:lang w:val="es-ES"/>
        </w:rPr>
      </w:pPr>
    </w:p>
    <w:p w:rsidR="00BC6C55" w:rsidRPr="00BC6C55" w:rsidRDefault="009C7E20" w:rsidP="00BC6C55">
      <w:pPr>
        <w:pStyle w:val="Textocomentario"/>
        <w:jc w:val="both"/>
        <w:rPr>
          <w:rFonts w:asciiTheme="minorHAnsi" w:hAnsiTheme="minorHAnsi" w:cs="Arial"/>
          <w:b/>
          <w:sz w:val="22"/>
          <w:szCs w:val="22"/>
          <w:lang w:val="es-ES"/>
        </w:rPr>
      </w:pPr>
      <w:r>
        <w:rPr>
          <w:rFonts w:asciiTheme="minorHAnsi" w:hAnsiTheme="minorHAnsi" w:cs="Arial"/>
          <w:b/>
          <w:sz w:val="22"/>
          <w:szCs w:val="22"/>
          <w:lang w:val="es-ES"/>
        </w:rPr>
        <w:t>1.4.8</w:t>
      </w:r>
      <w:r w:rsidR="00BC6C55" w:rsidRPr="00BC6C55">
        <w:rPr>
          <w:rFonts w:asciiTheme="minorHAnsi" w:hAnsiTheme="minorHAnsi" w:cs="Arial"/>
          <w:b/>
          <w:sz w:val="22"/>
          <w:szCs w:val="22"/>
          <w:lang w:val="es-ES"/>
        </w:rPr>
        <w:t xml:space="preserve"> TERRITORIALIDAD DE LA COBERTURA</w:t>
      </w:r>
    </w:p>
    <w:p w:rsidR="00BC6C55" w:rsidRPr="00BC6C55" w:rsidRDefault="00BC6C55" w:rsidP="00BC6C55">
      <w:pPr>
        <w:tabs>
          <w:tab w:val="left" w:pos="1100"/>
        </w:tabs>
        <w:jc w:val="both"/>
        <w:rPr>
          <w:rFonts w:asciiTheme="minorHAnsi" w:hAnsiTheme="minorHAnsi" w:cs="Arial"/>
          <w:sz w:val="22"/>
          <w:szCs w:val="22"/>
        </w:rPr>
      </w:pPr>
      <w:r w:rsidRPr="00BC6C55">
        <w:rPr>
          <w:rFonts w:asciiTheme="minorHAnsi" w:hAnsiTheme="minorHAnsi" w:cs="Arial"/>
          <w:sz w:val="22"/>
          <w:szCs w:val="22"/>
        </w:rPr>
        <w:t>Quedan amparados los hechos generados y ocurridos durante el periodo de cobertura de la póliza, en el territorio mexicano y que sean reclamados exclusivamente de acuerdo con la legislación mexicana aplicable y ante las autoridades mexicanas competentes.</w:t>
      </w:r>
    </w:p>
    <w:p w:rsidR="00BC6C55" w:rsidRPr="00BC6C55" w:rsidRDefault="00BC6C55" w:rsidP="00BC6C55">
      <w:pPr>
        <w:pStyle w:val="Textocomentario"/>
        <w:jc w:val="both"/>
        <w:rPr>
          <w:rFonts w:asciiTheme="minorHAnsi" w:hAnsiTheme="minorHAnsi" w:cs="Arial"/>
          <w:b/>
          <w:sz w:val="22"/>
          <w:szCs w:val="22"/>
          <w:lang w:val="es-ES"/>
        </w:rPr>
      </w:pPr>
    </w:p>
    <w:p w:rsidR="00BC6C55" w:rsidRPr="00BC6C55" w:rsidRDefault="009C7E20" w:rsidP="00BC6C55">
      <w:pPr>
        <w:pStyle w:val="Textocomentario"/>
        <w:jc w:val="both"/>
        <w:rPr>
          <w:rFonts w:asciiTheme="minorHAnsi" w:hAnsiTheme="minorHAnsi" w:cs="Arial"/>
          <w:b/>
          <w:sz w:val="22"/>
          <w:szCs w:val="22"/>
        </w:rPr>
      </w:pPr>
      <w:r>
        <w:rPr>
          <w:rFonts w:asciiTheme="minorHAnsi" w:hAnsiTheme="minorHAnsi" w:cs="Arial"/>
          <w:b/>
          <w:sz w:val="22"/>
          <w:szCs w:val="22"/>
          <w:lang w:val="es-ES"/>
        </w:rPr>
        <w:t>1.4.9</w:t>
      </w:r>
      <w:r w:rsidR="00BC6C55" w:rsidRPr="00BC6C55">
        <w:rPr>
          <w:rFonts w:asciiTheme="minorHAnsi" w:hAnsiTheme="minorHAnsi" w:cs="Arial"/>
          <w:b/>
          <w:sz w:val="22"/>
          <w:szCs w:val="22"/>
          <w:lang w:val="es-ES"/>
        </w:rPr>
        <w:t xml:space="preserve"> BENEFICIARIO DEL SEGURO</w:t>
      </w:r>
    </w:p>
    <w:p w:rsidR="00BC6C55" w:rsidRPr="00BC6C55" w:rsidRDefault="00BC6C55" w:rsidP="00BC6C55">
      <w:pPr>
        <w:tabs>
          <w:tab w:val="left" w:pos="1100"/>
        </w:tabs>
        <w:jc w:val="both"/>
        <w:rPr>
          <w:rFonts w:asciiTheme="minorHAnsi" w:hAnsiTheme="minorHAnsi" w:cs="Arial"/>
          <w:sz w:val="22"/>
          <w:szCs w:val="22"/>
        </w:rPr>
      </w:pPr>
      <w:r w:rsidRPr="00BC6C55">
        <w:rPr>
          <w:rFonts w:asciiTheme="minorHAnsi" w:hAnsiTheme="minorHAnsi" w:cs="Arial"/>
          <w:sz w:val="22"/>
          <w:szCs w:val="22"/>
        </w:rPr>
        <w:t>La presente póliza atribuye el derecho de indemnización directamente al tercero dañado o a la Federación, quien se considerará como su beneficiario desde el momento del siniestro.</w:t>
      </w:r>
    </w:p>
    <w:p w:rsidR="00BC6C55" w:rsidRPr="00BC6C55" w:rsidRDefault="00BC6C55" w:rsidP="00BC6C55">
      <w:pPr>
        <w:pStyle w:val="Textocomentario"/>
        <w:jc w:val="both"/>
        <w:rPr>
          <w:rFonts w:asciiTheme="minorHAnsi" w:hAnsiTheme="minorHAnsi" w:cs="Arial"/>
          <w:b/>
          <w:sz w:val="22"/>
          <w:szCs w:val="22"/>
          <w:lang w:val="es-ES"/>
        </w:rPr>
      </w:pPr>
    </w:p>
    <w:p w:rsidR="00BC6C55" w:rsidRPr="00BC6C55" w:rsidRDefault="00BC6C55" w:rsidP="00BC6C55">
      <w:pPr>
        <w:pStyle w:val="Textocomentario"/>
        <w:jc w:val="both"/>
        <w:rPr>
          <w:rFonts w:asciiTheme="minorHAnsi" w:hAnsiTheme="minorHAnsi" w:cs="Arial"/>
          <w:b/>
          <w:sz w:val="22"/>
          <w:szCs w:val="22"/>
          <w:lang w:val="es-ES"/>
        </w:rPr>
      </w:pPr>
      <w:r w:rsidRPr="00BC6C55">
        <w:rPr>
          <w:rFonts w:asciiTheme="minorHAnsi" w:hAnsiTheme="minorHAnsi" w:cs="Arial"/>
          <w:b/>
          <w:sz w:val="22"/>
          <w:szCs w:val="22"/>
          <w:lang w:val="es-ES"/>
        </w:rPr>
        <w:t>1.4.1</w:t>
      </w:r>
      <w:r w:rsidR="009C7E20">
        <w:rPr>
          <w:rFonts w:asciiTheme="minorHAnsi" w:hAnsiTheme="minorHAnsi" w:cs="Arial"/>
          <w:b/>
          <w:sz w:val="22"/>
          <w:szCs w:val="22"/>
          <w:lang w:val="es-ES"/>
        </w:rPr>
        <w:t>0</w:t>
      </w:r>
      <w:r w:rsidRPr="00BC6C55">
        <w:rPr>
          <w:rFonts w:asciiTheme="minorHAnsi" w:hAnsiTheme="minorHAnsi" w:cs="Arial"/>
          <w:b/>
          <w:sz w:val="22"/>
          <w:szCs w:val="22"/>
          <w:lang w:val="es-ES"/>
        </w:rPr>
        <w:t xml:space="preserve"> DEDUCIBLES</w:t>
      </w:r>
    </w:p>
    <w:p w:rsidR="00BC6C55" w:rsidRPr="00BC6C55" w:rsidRDefault="00BC6C55" w:rsidP="00BC6C55">
      <w:pPr>
        <w:ind w:right="-114"/>
        <w:jc w:val="both"/>
        <w:rPr>
          <w:rFonts w:asciiTheme="minorHAnsi" w:hAnsiTheme="minorHAnsi" w:cs="Arial"/>
          <w:sz w:val="22"/>
          <w:szCs w:val="22"/>
        </w:rPr>
      </w:pPr>
      <w:r w:rsidRPr="00BC6C55">
        <w:rPr>
          <w:rFonts w:asciiTheme="minorHAnsi" w:hAnsiTheme="minorHAnsi" w:cs="Arial"/>
          <w:sz w:val="22"/>
          <w:szCs w:val="22"/>
        </w:rPr>
        <w:t>10% de toda y cada reclamación con mínimo de $50,000.00 M.N.</w:t>
      </w:r>
    </w:p>
    <w:p w:rsidR="00BC6C55" w:rsidRPr="00BC6C55" w:rsidRDefault="00BC6C55" w:rsidP="00BC6C55">
      <w:pPr>
        <w:pStyle w:val="Textocomentario"/>
        <w:jc w:val="both"/>
        <w:rPr>
          <w:rFonts w:asciiTheme="minorHAnsi" w:hAnsiTheme="minorHAnsi" w:cs="Arial"/>
          <w:b/>
          <w:sz w:val="22"/>
          <w:szCs w:val="22"/>
          <w:lang w:val="es-ES"/>
        </w:rPr>
      </w:pPr>
    </w:p>
    <w:p w:rsidR="00BC6C55" w:rsidRPr="00BC6C55" w:rsidRDefault="009C7E20" w:rsidP="00BC6C55">
      <w:pPr>
        <w:pStyle w:val="Textocomentario"/>
        <w:jc w:val="both"/>
        <w:rPr>
          <w:rFonts w:asciiTheme="minorHAnsi" w:hAnsiTheme="minorHAnsi" w:cs="Arial"/>
          <w:b/>
          <w:sz w:val="22"/>
          <w:szCs w:val="22"/>
        </w:rPr>
      </w:pPr>
      <w:r>
        <w:rPr>
          <w:rFonts w:asciiTheme="minorHAnsi" w:hAnsiTheme="minorHAnsi" w:cs="Arial"/>
          <w:b/>
          <w:sz w:val="22"/>
          <w:szCs w:val="22"/>
          <w:lang w:val="es-ES"/>
        </w:rPr>
        <w:t>1.4.11</w:t>
      </w:r>
      <w:r w:rsidR="00BC6C55" w:rsidRPr="00BC6C55">
        <w:rPr>
          <w:rFonts w:asciiTheme="minorHAnsi" w:hAnsiTheme="minorHAnsi" w:cs="Arial"/>
          <w:b/>
          <w:sz w:val="22"/>
          <w:szCs w:val="22"/>
          <w:lang w:val="es-ES"/>
        </w:rPr>
        <w:t xml:space="preserve"> VIGENCIA DE LA PÓLIZA</w:t>
      </w:r>
    </w:p>
    <w:p w:rsidR="00BC6C55" w:rsidRPr="00BC6C55" w:rsidRDefault="00BC6C55" w:rsidP="00BC6C55">
      <w:pPr>
        <w:autoSpaceDE w:val="0"/>
        <w:autoSpaceDN w:val="0"/>
        <w:adjustRightInd w:val="0"/>
        <w:jc w:val="both"/>
        <w:rPr>
          <w:rFonts w:asciiTheme="minorHAnsi" w:hAnsiTheme="minorHAnsi" w:cs="Arial"/>
          <w:bCs/>
          <w:sz w:val="22"/>
          <w:szCs w:val="22"/>
        </w:rPr>
      </w:pPr>
      <w:r w:rsidRPr="00BC6C55">
        <w:rPr>
          <w:rFonts w:asciiTheme="minorHAnsi" w:hAnsiTheme="minorHAnsi" w:cs="Arial"/>
          <w:bCs/>
          <w:sz w:val="22"/>
          <w:szCs w:val="22"/>
        </w:rPr>
        <w:t xml:space="preserve">La póliza estará vigente a partir de las </w:t>
      </w:r>
      <w:r w:rsidRPr="00D16C2B">
        <w:rPr>
          <w:rFonts w:asciiTheme="minorHAnsi" w:hAnsiTheme="minorHAnsi" w:cs="Arial"/>
          <w:b/>
          <w:bCs/>
          <w:sz w:val="22"/>
          <w:szCs w:val="22"/>
        </w:rPr>
        <w:t>12</w:t>
      </w:r>
      <w:r w:rsidR="00D16C2B" w:rsidRPr="00D16C2B">
        <w:rPr>
          <w:rFonts w:asciiTheme="minorHAnsi" w:hAnsiTheme="minorHAnsi" w:cs="Arial"/>
          <w:b/>
          <w:bCs/>
          <w:sz w:val="22"/>
          <w:szCs w:val="22"/>
        </w:rPr>
        <w:t>:</w:t>
      </w:r>
      <w:r w:rsidR="00D16C2B">
        <w:rPr>
          <w:rFonts w:asciiTheme="minorHAnsi" w:hAnsiTheme="minorHAnsi" w:cs="Arial"/>
          <w:b/>
          <w:bCs/>
          <w:sz w:val="22"/>
          <w:szCs w:val="22"/>
        </w:rPr>
        <w:t xml:space="preserve">00 horas del día </w:t>
      </w:r>
      <w:r w:rsidRPr="00BC6C55">
        <w:rPr>
          <w:rFonts w:asciiTheme="minorHAnsi" w:hAnsiTheme="minorHAnsi" w:cs="Arial"/>
          <w:b/>
          <w:bCs/>
          <w:sz w:val="22"/>
          <w:szCs w:val="22"/>
        </w:rPr>
        <w:t>1</w:t>
      </w:r>
      <w:r w:rsidR="00D16C2B">
        <w:rPr>
          <w:rFonts w:asciiTheme="minorHAnsi" w:hAnsiTheme="minorHAnsi" w:cs="Arial"/>
          <w:b/>
          <w:bCs/>
          <w:sz w:val="22"/>
          <w:szCs w:val="22"/>
        </w:rPr>
        <w:t>8</w:t>
      </w:r>
      <w:r w:rsidRPr="00BC6C55">
        <w:rPr>
          <w:rFonts w:asciiTheme="minorHAnsi" w:hAnsiTheme="minorHAnsi" w:cs="Arial"/>
          <w:b/>
          <w:bCs/>
          <w:sz w:val="22"/>
          <w:szCs w:val="22"/>
        </w:rPr>
        <w:t xml:space="preserve"> de Ju</w:t>
      </w:r>
      <w:r w:rsidR="001547C2">
        <w:rPr>
          <w:rFonts w:asciiTheme="minorHAnsi" w:hAnsiTheme="minorHAnsi" w:cs="Arial"/>
          <w:b/>
          <w:bCs/>
          <w:sz w:val="22"/>
          <w:szCs w:val="22"/>
        </w:rPr>
        <w:t>l</w:t>
      </w:r>
      <w:r w:rsidR="00D16C2B">
        <w:rPr>
          <w:rFonts w:asciiTheme="minorHAnsi" w:hAnsiTheme="minorHAnsi" w:cs="Arial"/>
          <w:b/>
          <w:bCs/>
          <w:sz w:val="22"/>
          <w:szCs w:val="22"/>
        </w:rPr>
        <w:t>io</w:t>
      </w:r>
      <w:r w:rsidRPr="00BC6C55">
        <w:rPr>
          <w:rFonts w:asciiTheme="minorHAnsi" w:hAnsiTheme="minorHAnsi" w:cs="Arial"/>
          <w:b/>
          <w:bCs/>
          <w:sz w:val="22"/>
          <w:szCs w:val="22"/>
        </w:rPr>
        <w:t xml:space="preserve"> de 2020 y hasta las 24:00 horas del día 31 de diciembre de 2020.</w:t>
      </w:r>
    </w:p>
    <w:p w:rsidR="00BC6C55" w:rsidRPr="00BC6C55" w:rsidRDefault="00BC6C55" w:rsidP="00BC6C55">
      <w:pPr>
        <w:pStyle w:val="Textocomentario"/>
        <w:jc w:val="both"/>
        <w:rPr>
          <w:rFonts w:asciiTheme="minorHAnsi" w:hAnsiTheme="minorHAnsi" w:cs="Arial"/>
          <w:b/>
          <w:sz w:val="22"/>
          <w:szCs w:val="22"/>
          <w:lang w:val="es-ES"/>
        </w:rPr>
      </w:pPr>
    </w:p>
    <w:p w:rsidR="00BC6C55" w:rsidRPr="00BC6C55" w:rsidRDefault="009C7E20" w:rsidP="00BC6C55">
      <w:pPr>
        <w:pStyle w:val="Textocomentario"/>
        <w:jc w:val="both"/>
        <w:rPr>
          <w:rFonts w:asciiTheme="minorHAnsi" w:hAnsiTheme="minorHAnsi" w:cs="Arial"/>
          <w:b/>
          <w:sz w:val="22"/>
          <w:szCs w:val="22"/>
          <w:lang w:val="es-ES"/>
        </w:rPr>
      </w:pPr>
      <w:r>
        <w:rPr>
          <w:rFonts w:asciiTheme="minorHAnsi" w:hAnsiTheme="minorHAnsi" w:cs="Arial"/>
          <w:b/>
          <w:sz w:val="22"/>
          <w:szCs w:val="22"/>
          <w:lang w:val="es-ES"/>
        </w:rPr>
        <w:t>1.4.12</w:t>
      </w:r>
      <w:r w:rsidR="00BC6C55" w:rsidRPr="00BC6C55">
        <w:rPr>
          <w:rFonts w:asciiTheme="minorHAnsi" w:hAnsiTheme="minorHAnsi" w:cs="Arial"/>
          <w:b/>
          <w:sz w:val="22"/>
          <w:szCs w:val="22"/>
          <w:lang w:val="es-ES"/>
        </w:rPr>
        <w:t xml:space="preserve"> ATENCIÓN DE SINIESTROS</w:t>
      </w:r>
    </w:p>
    <w:p w:rsidR="00BC6C55" w:rsidRPr="00BC6C55" w:rsidRDefault="00BC6C55" w:rsidP="00BC6C55">
      <w:pPr>
        <w:ind w:right="-114"/>
        <w:jc w:val="both"/>
        <w:rPr>
          <w:rFonts w:asciiTheme="minorHAnsi" w:hAnsiTheme="minorHAnsi" w:cs="Arial"/>
          <w:sz w:val="22"/>
          <w:szCs w:val="22"/>
        </w:rPr>
      </w:pPr>
      <w:r w:rsidRPr="00BC6C55">
        <w:rPr>
          <w:rFonts w:asciiTheme="minorHAnsi" w:hAnsiTheme="minorHAnsi" w:cs="Arial"/>
          <w:sz w:val="22"/>
          <w:szCs w:val="22"/>
        </w:rPr>
        <w:t>La aseguradora adjudicada deberá contar con una cabina de atención de siniestros, la cual dará atención a los asegurados las 24 horas del día durante la vigencia de la póliza y el periodo adicional para notificaciones.</w:t>
      </w:r>
    </w:p>
    <w:p w:rsidR="00BC6C55" w:rsidRDefault="00BC6C55" w:rsidP="00BC6C55">
      <w:pPr>
        <w:pStyle w:val="Textocomentario"/>
        <w:jc w:val="both"/>
        <w:rPr>
          <w:rFonts w:asciiTheme="minorHAnsi" w:hAnsiTheme="minorHAnsi" w:cs="Arial"/>
          <w:b/>
          <w:sz w:val="22"/>
          <w:szCs w:val="22"/>
          <w:lang w:val="es-ES"/>
        </w:rPr>
      </w:pPr>
    </w:p>
    <w:p w:rsidR="001547C2" w:rsidRPr="00BC6C55" w:rsidRDefault="001547C2" w:rsidP="00BC6C55">
      <w:pPr>
        <w:pStyle w:val="Textocomentario"/>
        <w:jc w:val="both"/>
        <w:rPr>
          <w:rFonts w:asciiTheme="minorHAnsi" w:hAnsiTheme="minorHAnsi" w:cs="Arial"/>
          <w:b/>
          <w:sz w:val="22"/>
          <w:szCs w:val="22"/>
          <w:lang w:val="es-ES"/>
        </w:rPr>
      </w:pPr>
    </w:p>
    <w:p w:rsidR="00BC6C55" w:rsidRPr="00BC6C55" w:rsidRDefault="009C7E20" w:rsidP="00BC6C55">
      <w:pPr>
        <w:pStyle w:val="Textocomentario"/>
        <w:jc w:val="both"/>
        <w:rPr>
          <w:rFonts w:asciiTheme="minorHAnsi" w:hAnsiTheme="minorHAnsi" w:cs="Arial"/>
          <w:b/>
          <w:sz w:val="22"/>
          <w:szCs w:val="22"/>
        </w:rPr>
      </w:pPr>
      <w:r>
        <w:rPr>
          <w:rFonts w:asciiTheme="minorHAnsi" w:hAnsiTheme="minorHAnsi" w:cs="Arial"/>
          <w:b/>
          <w:sz w:val="22"/>
          <w:szCs w:val="22"/>
          <w:lang w:val="es-ES"/>
        </w:rPr>
        <w:lastRenderedPageBreak/>
        <w:t>1.4.13</w:t>
      </w:r>
      <w:r w:rsidR="00BC6C55" w:rsidRPr="00BC6C55">
        <w:rPr>
          <w:rFonts w:asciiTheme="minorHAnsi" w:hAnsiTheme="minorHAnsi" w:cs="Arial"/>
          <w:b/>
          <w:sz w:val="22"/>
          <w:szCs w:val="22"/>
          <w:lang w:val="es-ES"/>
        </w:rPr>
        <w:t xml:space="preserve"> OBLIGACIONES DEL ASEGURADO</w:t>
      </w:r>
    </w:p>
    <w:p w:rsidR="00BC6C55" w:rsidRPr="00BC6C55" w:rsidRDefault="00BC6C55" w:rsidP="00BC6C55">
      <w:pPr>
        <w:tabs>
          <w:tab w:val="left" w:pos="1100"/>
        </w:tabs>
        <w:jc w:val="both"/>
        <w:rPr>
          <w:rFonts w:asciiTheme="minorHAnsi" w:hAnsiTheme="minorHAnsi" w:cs="Arial"/>
          <w:sz w:val="22"/>
          <w:szCs w:val="22"/>
        </w:rPr>
      </w:pPr>
      <w:r w:rsidRPr="00BC6C55">
        <w:rPr>
          <w:rFonts w:asciiTheme="minorHAnsi" w:hAnsiTheme="minorHAnsi" w:cs="Arial"/>
          <w:sz w:val="22"/>
          <w:szCs w:val="22"/>
        </w:rPr>
        <w:t>El asegurado se obliga a lo siguiente:</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 xml:space="preserve">Notificar a la aseguradora, tan pronto como conozca, las reclamaciones o notificaciones de una autoridad, de un procedimiento iniciado en contra del mismo. </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A remitir a la aseguradora los documentos o copia de los documentos que con motivo de la reclamación le hubieren sido entregados.</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A proporcionar los datos y pruebas necesarios que le hayan sido requeridos por los abogados designados y que tenga a su alcance.</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A ejercitar y hacer valer las acciones y defensa que le correspondan en Derecho.</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A cooperar con los abogados para su defensa jurídica, compareciendo en todo procedimiento.</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A otorgar poderes a favor de los abogados designados para que lo representen en los citados procedimientos.</w:t>
      </w:r>
    </w:p>
    <w:p w:rsidR="00BC6C55" w:rsidRPr="00BC6C55" w:rsidRDefault="00BC6C55" w:rsidP="00BC6C55">
      <w:pPr>
        <w:pStyle w:val="Textocomentario"/>
        <w:ind w:firstLine="709"/>
        <w:jc w:val="both"/>
        <w:rPr>
          <w:rFonts w:asciiTheme="minorHAnsi" w:hAnsiTheme="minorHAnsi" w:cs="Arial"/>
          <w:b/>
          <w:sz w:val="22"/>
          <w:szCs w:val="22"/>
          <w:lang w:val="es-ES"/>
        </w:rPr>
      </w:pPr>
    </w:p>
    <w:p w:rsidR="00BC6C55" w:rsidRPr="00BC6C55" w:rsidRDefault="009C7E20" w:rsidP="00BC6C55">
      <w:pPr>
        <w:pStyle w:val="Textocomentario"/>
        <w:jc w:val="both"/>
        <w:rPr>
          <w:rFonts w:asciiTheme="minorHAnsi" w:hAnsiTheme="minorHAnsi" w:cs="Arial"/>
          <w:b/>
          <w:sz w:val="22"/>
          <w:szCs w:val="22"/>
          <w:lang w:val="es-ES"/>
        </w:rPr>
      </w:pPr>
      <w:r>
        <w:rPr>
          <w:rFonts w:asciiTheme="minorHAnsi" w:hAnsiTheme="minorHAnsi" w:cs="Arial"/>
          <w:b/>
          <w:sz w:val="22"/>
          <w:szCs w:val="22"/>
          <w:lang w:val="es-ES"/>
        </w:rPr>
        <w:t>1.4.14</w:t>
      </w:r>
      <w:r w:rsidR="00BC6C55" w:rsidRPr="00BC6C55">
        <w:rPr>
          <w:rFonts w:asciiTheme="minorHAnsi" w:hAnsiTheme="minorHAnsi" w:cs="Arial"/>
          <w:b/>
          <w:sz w:val="22"/>
          <w:szCs w:val="22"/>
          <w:lang w:val="es-ES"/>
        </w:rPr>
        <w:t xml:space="preserve"> EXCLUSIONES</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Responsabilidades por hechos cometidos antes de la iniciación de la cobertura contratada por el asegurado.</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Responsabilidades por la comisión de ilícitos civiles intencionales o delitos intencionales, ya sean penales o fiscales, que hayan sido considerados como delito doloso mediante sentencia firme.</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Responsabilidades por actividades distintas de las de gestión, administración y dirección propias del cargo, empleo o comisión al servicio de la administración pública.</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Responsabilidad como consecuencia de extravío de bienes, siempre que haya sido determinado mediante sentencia firme como acto doloso.</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Responsabilidad proveniente del incumplimiento de contratos o convenios, siempre que ese incumplimiento haya sido determinado mediante sentencia firme como acto doloso.</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Responsabilidad derivada del uso propiedad o posesión de embarcaciones, aeronaves y vehículos terrestres de motor, salvo que estos últimos estén destinados a su empleo exclusivo dentro de los inmuebles del “Organismo” y no requiera de placas de circulación para su empleo en lugares públicos.</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Responsabilidades por la interrupción total, parcial o suspensión de labores regulares de la actividad administrativa.</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Actividades llevadas a cabo por el Asegurado como miembro de una junta de Gobierno, un consejo de administración o de auditoría, de otros cuerpos públicos o compañías privadas, por razones ajenas a su cargo como servidor público.</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 xml:space="preserve">Quedarán excluidas de cobertura, las actividades encomendadas para el ejercicio de la conducción de la política exterior de México a los servidores públicos que presten sus servicios en embajadas, misiones permanentes y oficinas consulares. </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lastRenderedPageBreak/>
        <w:t>Responsabilidades provenientes de la operación de puertos y aeropuertos.</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Responsabilidad derivada de la planificación urbana, obras o vías públicas, incluyendo aquellas por el uso de suelo.</w:t>
      </w:r>
    </w:p>
    <w:p w:rsidR="00BC6C55" w:rsidRPr="00BC6C55" w:rsidRDefault="00BC6C55" w:rsidP="00BC6C55">
      <w:pPr>
        <w:pStyle w:val="Textocomentario"/>
        <w:ind w:firstLine="709"/>
        <w:jc w:val="both"/>
        <w:rPr>
          <w:rFonts w:asciiTheme="minorHAnsi" w:hAnsiTheme="minorHAnsi" w:cs="Arial"/>
          <w:b/>
          <w:sz w:val="22"/>
          <w:szCs w:val="22"/>
          <w:lang w:val="es-ES"/>
        </w:rPr>
      </w:pPr>
    </w:p>
    <w:p w:rsidR="00BC6C55" w:rsidRPr="00BC6C55" w:rsidRDefault="009C7E20" w:rsidP="00BC6C55">
      <w:pPr>
        <w:pStyle w:val="Textocomentario"/>
        <w:jc w:val="both"/>
        <w:rPr>
          <w:rFonts w:asciiTheme="minorHAnsi" w:hAnsiTheme="minorHAnsi" w:cs="Arial"/>
          <w:b/>
          <w:sz w:val="22"/>
          <w:szCs w:val="22"/>
          <w:lang w:val="es-ES"/>
        </w:rPr>
      </w:pPr>
      <w:r>
        <w:rPr>
          <w:rFonts w:asciiTheme="minorHAnsi" w:hAnsiTheme="minorHAnsi" w:cs="Arial"/>
          <w:b/>
          <w:sz w:val="22"/>
          <w:szCs w:val="22"/>
          <w:lang w:val="es-ES"/>
        </w:rPr>
        <w:t>1.4.15</w:t>
      </w:r>
      <w:r w:rsidR="00BC6C55" w:rsidRPr="00BC6C55">
        <w:rPr>
          <w:rFonts w:asciiTheme="minorHAnsi" w:hAnsiTheme="minorHAnsi" w:cs="Arial"/>
          <w:b/>
          <w:sz w:val="22"/>
          <w:szCs w:val="22"/>
          <w:lang w:val="es-ES"/>
        </w:rPr>
        <w:t xml:space="preserve"> CONDICIONES GENERALES APLICABLES</w:t>
      </w:r>
    </w:p>
    <w:p w:rsidR="00BC6C55" w:rsidRPr="00BC6C55" w:rsidRDefault="00BC6C55" w:rsidP="00BC6C55">
      <w:pPr>
        <w:jc w:val="both"/>
        <w:rPr>
          <w:rFonts w:asciiTheme="minorHAnsi" w:hAnsiTheme="minorHAnsi" w:cs="Arial"/>
          <w:sz w:val="22"/>
          <w:szCs w:val="22"/>
        </w:rPr>
      </w:pPr>
      <w:r w:rsidRPr="00BC6C55">
        <w:rPr>
          <w:rFonts w:asciiTheme="minorHAnsi" w:hAnsiTheme="minorHAnsi" w:cs="Arial"/>
          <w:sz w:val="22"/>
          <w:szCs w:val="22"/>
        </w:rPr>
        <w:t>La aseguradora deberá anexar las condiciones generales que maneje en su cartera individual para esta cobertura, teniendo prelación en todo momento, las condiciones solicitadas por esta Convocante, sobre las condiciones generales de la aseguradora en todo lo que se contraponga.</w:t>
      </w:r>
    </w:p>
    <w:p w:rsidR="005C00E8" w:rsidRPr="00BC6C55"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190B95" w:rsidRDefault="00190B95" w:rsidP="005D79A6">
      <w:pPr>
        <w:pStyle w:val="Textoindependiente2"/>
        <w:ind w:left="1134"/>
        <w:rPr>
          <w:rFonts w:asciiTheme="minorHAnsi" w:hAnsiTheme="minorHAnsi" w:cs="Arial"/>
          <w:b/>
          <w:sz w:val="22"/>
          <w:szCs w:val="22"/>
        </w:rPr>
      </w:pPr>
    </w:p>
    <w:p w:rsidR="00325AC3" w:rsidRDefault="00325AC3" w:rsidP="005D79A6">
      <w:pPr>
        <w:pStyle w:val="Textoindependiente2"/>
        <w:ind w:left="1134"/>
        <w:rPr>
          <w:rFonts w:asciiTheme="minorHAnsi" w:hAnsiTheme="minorHAnsi" w:cs="Arial"/>
          <w:b/>
          <w:sz w:val="22"/>
          <w:szCs w:val="22"/>
        </w:rPr>
      </w:pPr>
    </w:p>
    <w:p w:rsidR="00325AC3" w:rsidRDefault="00325AC3" w:rsidP="005D79A6">
      <w:pPr>
        <w:pStyle w:val="Textoindependiente2"/>
        <w:ind w:left="1134"/>
        <w:rPr>
          <w:rFonts w:asciiTheme="minorHAnsi" w:hAnsiTheme="minorHAnsi" w:cs="Arial"/>
          <w:b/>
          <w:sz w:val="22"/>
          <w:szCs w:val="22"/>
        </w:rPr>
      </w:pPr>
    </w:p>
    <w:p w:rsidR="00325AC3" w:rsidRDefault="00325AC3" w:rsidP="005D79A6">
      <w:pPr>
        <w:pStyle w:val="Textoindependiente2"/>
        <w:ind w:left="1134"/>
        <w:rPr>
          <w:rFonts w:asciiTheme="minorHAnsi" w:hAnsiTheme="minorHAnsi" w:cs="Arial"/>
          <w:b/>
          <w:sz w:val="22"/>
          <w:szCs w:val="22"/>
        </w:rPr>
      </w:pPr>
    </w:p>
    <w:p w:rsidR="00325AC3" w:rsidRDefault="00325AC3" w:rsidP="005D79A6">
      <w:pPr>
        <w:pStyle w:val="Textoindependiente2"/>
        <w:ind w:left="1134"/>
        <w:rPr>
          <w:rFonts w:asciiTheme="minorHAnsi" w:hAnsiTheme="minorHAnsi" w:cs="Arial"/>
          <w:b/>
          <w:sz w:val="22"/>
          <w:szCs w:val="22"/>
        </w:rPr>
      </w:pPr>
    </w:p>
    <w:p w:rsidR="00325AC3" w:rsidRDefault="00325AC3" w:rsidP="005D79A6">
      <w:pPr>
        <w:pStyle w:val="Textoindependiente2"/>
        <w:ind w:left="1134"/>
        <w:rPr>
          <w:rFonts w:asciiTheme="minorHAnsi" w:hAnsiTheme="minorHAnsi" w:cs="Arial"/>
          <w:b/>
          <w:sz w:val="22"/>
          <w:szCs w:val="22"/>
        </w:rPr>
      </w:pPr>
    </w:p>
    <w:p w:rsidR="00325AC3" w:rsidRDefault="00325AC3" w:rsidP="005D79A6">
      <w:pPr>
        <w:pStyle w:val="Textoindependiente2"/>
        <w:ind w:left="1134"/>
        <w:rPr>
          <w:rFonts w:asciiTheme="minorHAnsi" w:hAnsiTheme="minorHAnsi" w:cs="Arial"/>
          <w:b/>
          <w:sz w:val="22"/>
          <w:szCs w:val="22"/>
        </w:rPr>
      </w:pPr>
    </w:p>
    <w:p w:rsidR="00325AC3" w:rsidRDefault="00325AC3" w:rsidP="005D79A6">
      <w:pPr>
        <w:pStyle w:val="Textoindependiente2"/>
        <w:ind w:left="1134"/>
        <w:rPr>
          <w:rFonts w:asciiTheme="minorHAnsi" w:hAnsiTheme="minorHAnsi" w:cs="Arial"/>
          <w:b/>
          <w:sz w:val="22"/>
          <w:szCs w:val="22"/>
        </w:rPr>
      </w:pPr>
    </w:p>
    <w:p w:rsidR="00325AC3" w:rsidRDefault="00325AC3" w:rsidP="005D79A6">
      <w:pPr>
        <w:pStyle w:val="Textoindependiente2"/>
        <w:ind w:left="1134"/>
        <w:rPr>
          <w:rFonts w:asciiTheme="minorHAnsi" w:hAnsiTheme="minorHAnsi" w:cs="Arial"/>
          <w:b/>
          <w:sz w:val="22"/>
          <w:szCs w:val="22"/>
        </w:rPr>
      </w:pPr>
    </w:p>
    <w:p w:rsidR="00325AC3" w:rsidRDefault="00325AC3" w:rsidP="005D79A6">
      <w:pPr>
        <w:pStyle w:val="Textoindependiente2"/>
        <w:ind w:left="1134"/>
        <w:rPr>
          <w:rFonts w:asciiTheme="minorHAnsi" w:hAnsiTheme="minorHAnsi" w:cs="Arial"/>
          <w:b/>
          <w:sz w:val="22"/>
          <w:szCs w:val="22"/>
        </w:rPr>
      </w:pPr>
    </w:p>
    <w:p w:rsidR="00190B95" w:rsidRDefault="00190B95" w:rsidP="005D79A6">
      <w:pPr>
        <w:pStyle w:val="Textoindependiente2"/>
        <w:ind w:left="1134"/>
        <w:rPr>
          <w:rFonts w:asciiTheme="minorHAnsi" w:hAnsiTheme="minorHAnsi" w:cs="Arial"/>
          <w:b/>
          <w:sz w:val="22"/>
          <w:szCs w:val="22"/>
        </w:rPr>
      </w:pPr>
    </w:p>
    <w:p w:rsidR="00190B95" w:rsidRDefault="00190B95"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8A55DA" w:rsidRDefault="008A55DA" w:rsidP="005D79A6">
      <w:pPr>
        <w:pStyle w:val="Textoindependiente2"/>
        <w:ind w:left="1134"/>
        <w:rPr>
          <w:rFonts w:asciiTheme="minorHAnsi" w:hAnsiTheme="minorHAnsi" w:cs="Arial"/>
          <w:b/>
          <w:sz w:val="22"/>
          <w:szCs w:val="22"/>
        </w:rPr>
      </w:pPr>
    </w:p>
    <w:p w:rsidR="008A55DA" w:rsidRDefault="008A55DA" w:rsidP="005D79A6">
      <w:pPr>
        <w:pStyle w:val="Textoindependiente2"/>
        <w:ind w:left="1134"/>
        <w:rPr>
          <w:rFonts w:asciiTheme="minorHAnsi" w:hAnsiTheme="minorHAnsi" w:cs="Arial"/>
          <w:b/>
          <w:sz w:val="22"/>
          <w:szCs w:val="22"/>
        </w:rPr>
      </w:pPr>
    </w:p>
    <w:p w:rsidR="008A55DA" w:rsidRDefault="008A55DA" w:rsidP="005D79A6">
      <w:pPr>
        <w:pStyle w:val="Textoindependiente2"/>
        <w:ind w:left="1134"/>
        <w:rPr>
          <w:rFonts w:asciiTheme="minorHAnsi" w:hAnsiTheme="minorHAnsi" w:cs="Arial"/>
          <w:b/>
          <w:sz w:val="22"/>
          <w:szCs w:val="22"/>
        </w:rPr>
      </w:pPr>
    </w:p>
    <w:p w:rsidR="008A0B92" w:rsidRPr="006E5ADF" w:rsidRDefault="0043343B" w:rsidP="005D79A6">
      <w:pPr>
        <w:pStyle w:val="Textoindependiente2"/>
        <w:ind w:left="1134"/>
        <w:rPr>
          <w:rFonts w:asciiTheme="minorHAnsi" w:hAnsiTheme="minorHAnsi" w:cs="Arial"/>
          <w:b/>
          <w:sz w:val="22"/>
          <w:szCs w:val="22"/>
        </w:rPr>
      </w:pPr>
      <w:r w:rsidRPr="006E5ADF">
        <w:rPr>
          <w:rFonts w:asciiTheme="minorHAnsi" w:hAnsiTheme="minorHAnsi" w:cs="Arial"/>
          <w:b/>
          <w:sz w:val="22"/>
          <w:szCs w:val="22"/>
        </w:rPr>
        <w:lastRenderedPageBreak/>
        <w:t>P</w:t>
      </w:r>
      <w:r w:rsidR="0069473C" w:rsidRPr="006E5ADF">
        <w:rPr>
          <w:rFonts w:asciiTheme="minorHAnsi" w:hAnsiTheme="minorHAnsi" w:cs="Arial"/>
          <w:b/>
          <w:sz w:val="22"/>
          <w:szCs w:val="22"/>
        </w:rPr>
        <w:t>ROPUESTA TECNICA</w:t>
      </w:r>
    </w:p>
    <w:p w:rsidR="008A0B92" w:rsidRPr="006E5ADF" w:rsidRDefault="0069473C" w:rsidP="008A0B92">
      <w:pPr>
        <w:pStyle w:val="Textoindependiente2"/>
        <w:ind w:left="1134"/>
        <w:rPr>
          <w:rFonts w:asciiTheme="minorHAnsi" w:hAnsiTheme="minorHAnsi" w:cs="Arial"/>
          <w:b/>
          <w:sz w:val="22"/>
          <w:szCs w:val="22"/>
        </w:rPr>
      </w:pPr>
      <w:r w:rsidRPr="006E5ADF">
        <w:rPr>
          <w:rFonts w:asciiTheme="minorHAnsi" w:hAnsiTheme="minorHAnsi" w:cs="Arial"/>
          <w:b/>
          <w:sz w:val="22"/>
          <w:szCs w:val="22"/>
        </w:rPr>
        <w:t>ANEXO 1</w:t>
      </w:r>
    </w:p>
    <w:p w:rsidR="008A0B92" w:rsidRPr="006E5ADF" w:rsidRDefault="008A0B92" w:rsidP="008A0B92">
      <w:pPr>
        <w:pStyle w:val="Textoindependiente2"/>
        <w:ind w:left="1134"/>
        <w:rPr>
          <w:rFonts w:asciiTheme="minorHAnsi" w:hAnsiTheme="minorHAnsi" w:cs="Arial"/>
          <w:b/>
          <w:sz w:val="22"/>
          <w:szCs w:val="22"/>
        </w:rPr>
      </w:pPr>
    </w:p>
    <w:p w:rsidR="008A0B92" w:rsidRPr="006E5ADF" w:rsidRDefault="008A0B92" w:rsidP="008A0B92">
      <w:pPr>
        <w:pStyle w:val="Textoindependiente2"/>
        <w:jc w:val="left"/>
        <w:rPr>
          <w:rFonts w:asciiTheme="minorHAnsi" w:hAnsiTheme="minorHAnsi" w:cs="Arial"/>
          <w:sz w:val="22"/>
          <w:szCs w:val="22"/>
          <w:u w:val="single"/>
        </w:rPr>
      </w:pPr>
      <w:r w:rsidRPr="006E5ADF">
        <w:rPr>
          <w:rFonts w:asciiTheme="minorHAnsi" w:hAnsiTheme="minorHAnsi" w:cs="Arial"/>
          <w:sz w:val="22"/>
          <w:szCs w:val="22"/>
        </w:rPr>
        <w:t>LICITANTE: _______________________</w:t>
      </w:r>
      <w:r w:rsidRPr="006E5ADF">
        <w:rPr>
          <w:rFonts w:asciiTheme="minorHAnsi" w:hAnsiTheme="minorHAnsi" w:cs="Arial"/>
          <w:sz w:val="22"/>
          <w:szCs w:val="22"/>
        </w:rPr>
        <w:tab/>
      </w:r>
      <w:r w:rsidRPr="006E5ADF">
        <w:rPr>
          <w:rFonts w:asciiTheme="minorHAnsi" w:hAnsiTheme="minorHAnsi" w:cs="Arial"/>
          <w:sz w:val="22"/>
          <w:szCs w:val="22"/>
        </w:rPr>
        <w:tab/>
      </w:r>
      <w:r w:rsidRPr="006E5ADF">
        <w:rPr>
          <w:rFonts w:asciiTheme="minorHAnsi" w:hAnsiTheme="minorHAnsi" w:cs="Arial"/>
          <w:sz w:val="22"/>
          <w:szCs w:val="22"/>
        </w:rPr>
        <w:tab/>
      </w:r>
      <w:r w:rsidR="00A951DE" w:rsidRPr="006E5ADF">
        <w:rPr>
          <w:rFonts w:asciiTheme="minorHAnsi" w:hAnsiTheme="minorHAnsi" w:cs="Arial"/>
          <w:sz w:val="22"/>
          <w:szCs w:val="22"/>
        </w:rPr>
        <w:t xml:space="preserve">          </w:t>
      </w:r>
      <w:r w:rsidRPr="006E5ADF">
        <w:rPr>
          <w:rFonts w:asciiTheme="minorHAnsi" w:hAnsiTheme="minorHAnsi" w:cs="Arial"/>
          <w:sz w:val="22"/>
          <w:szCs w:val="22"/>
        </w:rPr>
        <w:t>FECHA: _________________</w:t>
      </w:r>
    </w:p>
    <w:p w:rsidR="008A0B92" w:rsidRPr="006E5ADF" w:rsidRDefault="008A0B92" w:rsidP="000F40BF">
      <w:pPr>
        <w:pStyle w:val="Textoindependiente2"/>
        <w:jc w:val="left"/>
        <w:rPr>
          <w:rFonts w:asciiTheme="minorHAnsi" w:hAnsiTheme="minorHAnsi" w:cs="Arial"/>
          <w:sz w:val="22"/>
          <w:szCs w:val="22"/>
          <w:lang w:val="es-ES"/>
        </w:rPr>
      </w:pPr>
      <w:r w:rsidRPr="006E5ADF">
        <w:rPr>
          <w:rFonts w:asciiTheme="minorHAnsi" w:hAnsiTheme="minorHAnsi" w:cs="Arial"/>
          <w:sz w:val="22"/>
          <w:szCs w:val="22"/>
        </w:rPr>
        <w:t xml:space="preserve">DOMICILIO: </w:t>
      </w:r>
      <w:r w:rsidRPr="006E5ADF">
        <w:rPr>
          <w:rFonts w:asciiTheme="minorHAnsi" w:hAnsiTheme="minorHAnsi" w:cs="Arial"/>
          <w:sz w:val="22"/>
          <w:szCs w:val="22"/>
          <w:lang w:val="es-ES"/>
        </w:rPr>
        <w:t>____________________</w:t>
      </w:r>
      <w:r w:rsidR="0069473C" w:rsidRPr="006E5ADF">
        <w:rPr>
          <w:rFonts w:asciiTheme="minorHAnsi" w:hAnsiTheme="minorHAnsi" w:cs="Arial"/>
          <w:sz w:val="22"/>
          <w:szCs w:val="22"/>
          <w:lang w:val="es-ES"/>
        </w:rPr>
        <w:tab/>
      </w:r>
      <w:r w:rsidR="0069473C" w:rsidRPr="006E5ADF">
        <w:rPr>
          <w:rFonts w:asciiTheme="minorHAnsi" w:hAnsiTheme="minorHAnsi" w:cs="Arial"/>
          <w:sz w:val="22"/>
          <w:szCs w:val="22"/>
          <w:lang w:val="es-ES"/>
        </w:rPr>
        <w:tab/>
      </w:r>
      <w:r w:rsidR="0069473C" w:rsidRPr="006E5ADF">
        <w:rPr>
          <w:rFonts w:asciiTheme="minorHAnsi" w:hAnsiTheme="minorHAnsi" w:cs="Arial"/>
          <w:sz w:val="22"/>
          <w:szCs w:val="22"/>
          <w:lang w:val="es-ES"/>
        </w:rPr>
        <w:tab/>
      </w:r>
      <w:r w:rsidR="0069473C" w:rsidRPr="006E5ADF">
        <w:rPr>
          <w:rFonts w:asciiTheme="minorHAnsi" w:hAnsiTheme="minorHAnsi" w:cs="Arial"/>
          <w:sz w:val="22"/>
          <w:szCs w:val="22"/>
          <w:lang w:val="es-ES"/>
        </w:rPr>
        <w:tab/>
      </w:r>
      <w:r w:rsidRPr="006E5ADF">
        <w:rPr>
          <w:rFonts w:asciiTheme="minorHAnsi" w:hAnsiTheme="minorHAnsi" w:cs="Arial"/>
          <w:sz w:val="22"/>
          <w:szCs w:val="22"/>
          <w:lang w:val="es-ES"/>
        </w:rPr>
        <w:t>HOJA:   __</w:t>
      </w:r>
      <w:r w:rsidR="000F40BF" w:rsidRPr="006E5ADF">
        <w:rPr>
          <w:rFonts w:asciiTheme="minorHAnsi" w:hAnsiTheme="minorHAnsi" w:cs="Arial"/>
          <w:sz w:val="22"/>
          <w:szCs w:val="22"/>
          <w:lang w:val="es-ES"/>
        </w:rPr>
        <w:t>______</w:t>
      </w:r>
      <w:r w:rsidRPr="006E5ADF">
        <w:rPr>
          <w:rFonts w:asciiTheme="minorHAnsi" w:hAnsiTheme="minorHAnsi" w:cs="Arial"/>
          <w:sz w:val="22"/>
          <w:szCs w:val="22"/>
          <w:lang w:val="es-ES"/>
        </w:rPr>
        <w:t>DE ___</w:t>
      </w:r>
      <w:r w:rsidR="000F40BF" w:rsidRPr="006E5ADF">
        <w:rPr>
          <w:rFonts w:asciiTheme="minorHAnsi" w:hAnsiTheme="minorHAnsi" w:cs="Arial"/>
          <w:sz w:val="22"/>
          <w:szCs w:val="22"/>
          <w:lang w:val="es-ES"/>
        </w:rPr>
        <w:t>___</w:t>
      </w:r>
    </w:p>
    <w:p w:rsidR="008A0B92" w:rsidRPr="006E5ADF" w:rsidRDefault="008A0B92" w:rsidP="008A0B92">
      <w:pPr>
        <w:pStyle w:val="Textoindependiente2"/>
        <w:jc w:val="left"/>
        <w:rPr>
          <w:rFonts w:asciiTheme="minorHAnsi" w:hAnsiTheme="minorHAnsi" w:cs="Arial"/>
          <w:sz w:val="22"/>
          <w:szCs w:val="22"/>
        </w:rPr>
      </w:pPr>
    </w:p>
    <w:p w:rsidR="008A0B92" w:rsidRPr="006E5ADF" w:rsidRDefault="001547C2" w:rsidP="00E14167">
      <w:pPr>
        <w:pStyle w:val="Textoindependiente2"/>
        <w:ind w:left="284"/>
        <w:rPr>
          <w:rFonts w:asciiTheme="minorHAnsi" w:hAnsiTheme="minorHAnsi" w:cs="Arial"/>
          <w:sz w:val="24"/>
          <w:szCs w:val="24"/>
        </w:rPr>
      </w:pPr>
      <w:r>
        <w:rPr>
          <w:rFonts w:asciiTheme="minorHAnsi" w:hAnsiTheme="minorHAnsi" w:cs="Arial"/>
          <w:sz w:val="24"/>
          <w:szCs w:val="24"/>
        </w:rPr>
        <w:t>PAQUETE ÚNICO</w:t>
      </w:r>
    </w:p>
    <w:tbl>
      <w:tblPr>
        <w:tblpPr w:leftFromText="142" w:rightFromText="142" w:vertAnchor="text" w:horzAnchor="margin" w:tblpXSpec="center" w:tblpY="1"/>
        <w:tblW w:w="98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577"/>
        <w:gridCol w:w="5342"/>
        <w:gridCol w:w="1441"/>
        <w:gridCol w:w="1482"/>
      </w:tblGrid>
      <w:tr w:rsidR="003A5CE5" w:rsidRPr="006E5ADF" w:rsidTr="003B331B">
        <w:trPr>
          <w:trHeight w:val="619"/>
          <w:tblHeader/>
        </w:trPr>
        <w:tc>
          <w:tcPr>
            <w:tcW w:w="1577" w:type="dxa"/>
            <w:shd w:val="clear" w:color="auto" w:fill="E6E6E6"/>
            <w:noWrap/>
            <w:vAlign w:val="center"/>
          </w:tcPr>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PARTIDA</w:t>
            </w:r>
          </w:p>
        </w:tc>
        <w:tc>
          <w:tcPr>
            <w:tcW w:w="5342" w:type="dxa"/>
            <w:shd w:val="clear" w:color="auto" w:fill="E6E6E6"/>
            <w:noWrap/>
            <w:vAlign w:val="center"/>
          </w:tcPr>
          <w:p w:rsidR="003A5CE5" w:rsidRPr="006E5ADF" w:rsidRDefault="003A5CE5" w:rsidP="00266AC8">
            <w:pPr>
              <w:jc w:val="center"/>
              <w:rPr>
                <w:rFonts w:asciiTheme="minorHAnsi" w:hAnsiTheme="minorHAnsi" w:cs="Arial"/>
                <w:sz w:val="16"/>
                <w:szCs w:val="16"/>
                <w:lang w:val="es-MX" w:eastAsia="es-MX"/>
              </w:rPr>
            </w:pPr>
            <w:r w:rsidRPr="006E5ADF">
              <w:rPr>
                <w:rFonts w:asciiTheme="minorHAnsi" w:hAnsiTheme="minorHAnsi" w:cs="Arial"/>
                <w:b/>
                <w:bCs/>
                <w:sz w:val="16"/>
                <w:szCs w:val="16"/>
                <w:lang w:val="es-MX" w:eastAsia="es-MX"/>
              </w:rPr>
              <w:t>DESCRIPCIÓN DE ESPECIFICACIONES</w:t>
            </w:r>
          </w:p>
        </w:tc>
        <w:tc>
          <w:tcPr>
            <w:tcW w:w="1441" w:type="dxa"/>
            <w:shd w:val="clear" w:color="auto" w:fill="E6E6E6"/>
            <w:noWrap/>
            <w:vAlign w:val="center"/>
          </w:tcPr>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UNIDAD DE</w:t>
            </w:r>
          </w:p>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MEDIDA</w:t>
            </w:r>
          </w:p>
        </w:tc>
        <w:tc>
          <w:tcPr>
            <w:tcW w:w="1482" w:type="dxa"/>
            <w:shd w:val="clear" w:color="auto" w:fill="E6E6E6"/>
            <w:vAlign w:val="center"/>
          </w:tcPr>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CANTIDAD</w:t>
            </w:r>
          </w:p>
        </w:tc>
      </w:tr>
      <w:tr w:rsidR="003A5CE5" w:rsidRPr="006E5ADF" w:rsidTr="003B331B">
        <w:trPr>
          <w:trHeight w:val="3805"/>
        </w:trPr>
        <w:tc>
          <w:tcPr>
            <w:tcW w:w="1577" w:type="dxa"/>
            <w:shd w:val="clear" w:color="auto" w:fill="auto"/>
            <w:noWrap/>
          </w:tcPr>
          <w:p w:rsidR="003A5CE5" w:rsidRPr="006E5ADF" w:rsidRDefault="003A5CE5" w:rsidP="00266AC8">
            <w:pPr>
              <w:rPr>
                <w:rFonts w:asciiTheme="minorHAnsi" w:hAnsiTheme="minorHAnsi" w:cs="Arial"/>
                <w:sz w:val="18"/>
                <w:szCs w:val="18"/>
                <w:lang w:val="es-MX"/>
              </w:rPr>
            </w:pPr>
          </w:p>
        </w:tc>
        <w:tc>
          <w:tcPr>
            <w:tcW w:w="5342" w:type="dxa"/>
            <w:shd w:val="clear" w:color="auto" w:fill="auto"/>
            <w:noWrap/>
          </w:tcPr>
          <w:p w:rsidR="003A5CE5" w:rsidRPr="006E5ADF" w:rsidRDefault="003A5CE5" w:rsidP="00266AC8">
            <w:pPr>
              <w:pStyle w:val="Sangra2detindependiente"/>
              <w:ind w:left="0"/>
              <w:jc w:val="center"/>
              <w:rPr>
                <w:rFonts w:asciiTheme="minorHAnsi" w:hAnsiTheme="minorHAnsi" w:cs="Arial"/>
                <w:sz w:val="18"/>
                <w:szCs w:val="18"/>
              </w:rPr>
            </w:pPr>
          </w:p>
          <w:p w:rsidR="003A5CE5" w:rsidRPr="006E5ADF" w:rsidRDefault="003A5CE5" w:rsidP="00266AC8">
            <w:pPr>
              <w:jc w:val="both"/>
              <w:rPr>
                <w:rFonts w:asciiTheme="minorHAnsi" w:hAnsiTheme="minorHAnsi" w:cs="Arial"/>
                <w:sz w:val="18"/>
                <w:szCs w:val="18"/>
              </w:rPr>
            </w:pPr>
          </w:p>
          <w:p w:rsidR="003A5CE5" w:rsidRPr="006E5ADF" w:rsidRDefault="003A5CE5" w:rsidP="00266AC8">
            <w:pPr>
              <w:pStyle w:val="Sangra2detindependiente"/>
              <w:ind w:left="0"/>
              <w:rPr>
                <w:rFonts w:asciiTheme="minorHAnsi" w:hAnsiTheme="minorHAnsi" w:cs="Arial"/>
                <w:sz w:val="18"/>
                <w:szCs w:val="18"/>
              </w:rPr>
            </w:pPr>
            <w:r w:rsidRPr="006E5ADF">
              <w:rPr>
                <w:rFonts w:asciiTheme="minorHAnsi" w:hAnsiTheme="minorHAnsi" w:cs="Arial"/>
                <w:sz w:val="18"/>
                <w:szCs w:val="18"/>
              </w:rPr>
              <w:t xml:space="preserve"> </w:t>
            </w:r>
          </w:p>
        </w:tc>
        <w:tc>
          <w:tcPr>
            <w:tcW w:w="1441" w:type="dxa"/>
            <w:shd w:val="clear" w:color="auto" w:fill="auto"/>
            <w:noWrap/>
          </w:tcPr>
          <w:p w:rsidR="003A5CE5" w:rsidRPr="006E5ADF" w:rsidRDefault="003A5CE5" w:rsidP="00266AC8">
            <w:pPr>
              <w:ind w:left="360"/>
              <w:jc w:val="center"/>
              <w:rPr>
                <w:rFonts w:asciiTheme="minorHAnsi" w:hAnsiTheme="minorHAnsi" w:cs="Arial"/>
                <w:sz w:val="16"/>
                <w:szCs w:val="16"/>
                <w:lang w:val="es-MX"/>
              </w:rPr>
            </w:pPr>
          </w:p>
        </w:tc>
        <w:tc>
          <w:tcPr>
            <w:tcW w:w="1482" w:type="dxa"/>
            <w:shd w:val="clear" w:color="auto" w:fill="auto"/>
            <w:noWrap/>
          </w:tcPr>
          <w:p w:rsidR="003A5CE5" w:rsidRPr="006E5ADF" w:rsidRDefault="003A5CE5" w:rsidP="00266AC8">
            <w:pPr>
              <w:rPr>
                <w:rFonts w:asciiTheme="minorHAnsi" w:hAnsiTheme="minorHAnsi" w:cs="Arial"/>
                <w:sz w:val="16"/>
                <w:szCs w:val="16"/>
                <w:lang w:val="es-MX" w:eastAsia="es-MX"/>
              </w:rPr>
            </w:pPr>
          </w:p>
        </w:tc>
      </w:tr>
    </w:tbl>
    <w:p w:rsidR="00266AC8" w:rsidRPr="006E5ADF" w:rsidRDefault="00266AC8" w:rsidP="008A0B92">
      <w:pPr>
        <w:pStyle w:val="Textoindependiente2"/>
        <w:ind w:left="1134"/>
        <w:jc w:val="left"/>
        <w:rPr>
          <w:rFonts w:asciiTheme="minorHAnsi" w:hAnsiTheme="minorHAnsi" w:cs="Arial"/>
          <w:sz w:val="24"/>
          <w:szCs w:val="24"/>
        </w:rPr>
      </w:pPr>
    </w:p>
    <w:p w:rsidR="008A0B92" w:rsidRPr="006E5ADF" w:rsidRDefault="008A0B92" w:rsidP="0004497C">
      <w:pPr>
        <w:pStyle w:val="Ttulo1"/>
        <w:jc w:val="center"/>
        <w:rPr>
          <w:rFonts w:asciiTheme="minorHAnsi" w:hAnsiTheme="minorHAnsi" w:cs="Arial"/>
          <w:sz w:val="20"/>
        </w:rPr>
      </w:pPr>
    </w:p>
    <w:p w:rsidR="00266AC8" w:rsidRPr="006E5ADF" w:rsidRDefault="00266AC8" w:rsidP="00722AE5">
      <w:pPr>
        <w:pStyle w:val="Textoindependiente2"/>
        <w:ind w:left="1134"/>
        <w:rPr>
          <w:rFonts w:asciiTheme="minorHAnsi" w:hAnsiTheme="minorHAnsi" w:cs="Arial"/>
          <w:sz w:val="24"/>
          <w:szCs w:val="24"/>
        </w:rPr>
      </w:pPr>
    </w:p>
    <w:p w:rsidR="00266AC8" w:rsidRPr="006E5ADF" w:rsidRDefault="00266AC8" w:rsidP="00722AE5">
      <w:pPr>
        <w:pStyle w:val="Textoindependiente2"/>
        <w:ind w:left="1134"/>
        <w:rPr>
          <w:rFonts w:asciiTheme="minorHAnsi" w:hAnsiTheme="minorHAnsi" w:cs="Arial"/>
          <w:sz w:val="24"/>
          <w:szCs w:val="24"/>
        </w:rPr>
      </w:pPr>
    </w:p>
    <w:p w:rsidR="00266AC8" w:rsidRPr="004A284E" w:rsidRDefault="00D8474A" w:rsidP="00722AE5">
      <w:pPr>
        <w:pStyle w:val="Textoindependiente2"/>
        <w:ind w:left="1134"/>
        <w:rPr>
          <w:rFonts w:asciiTheme="minorHAnsi" w:hAnsiTheme="minorHAnsi" w:cs="Arial"/>
          <w:b/>
          <w:sz w:val="24"/>
          <w:szCs w:val="24"/>
          <w:u w:val="single"/>
        </w:rPr>
      </w:pPr>
      <w:r w:rsidRPr="004A284E">
        <w:rPr>
          <w:rFonts w:asciiTheme="minorHAnsi" w:hAnsiTheme="minorHAnsi" w:cs="Arial"/>
          <w:b/>
          <w:sz w:val="24"/>
          <w:szCs w:val="24"/>
          <w:u w:val="single"/>
        </w:rPr>
        <w:t>CONDICIONES DEL SERVICIO Y DESCRIPCIÓN DETALLADA DE LA PÓLIZA</w:t>
      </w:r>
    </w:p>
    <w:p w:rsidR="00266AC8" w:rsidRPr="006E5ADF" w:rsidRDefault="00266AC8" w:rsidP="00266AC8">
      <w:pPr>
        <w:pStyle w:val="Textoindependiente2"/>
        <w:ind w:left="284"/>
        <w:rPr>
          <w:rFonts w:asciiTheme="minorHAnsi" w:hAnsiTheme="minorHAnsi" w:cs="Arial"/>
          <w:sz w:val="24"/>
          <w:szCs w:val="24"/>
        </w:rPr>
      </w:pPr>
    </w:p>
    <w:p w:rsidR="00722AE5" w:rsidRPr="006E5ADF" w:rsidRDefault="00722AE5" w:rsidP="00266AC8">
      <w:pPr>
        <w:pStyle w:val="Textoindependiente2"/>
        <w:ind w:left="284"/>
        <w:rPr>
          <w:rFonts w:asciiTheme="minorHAnsi" w:hAnsiTheme="minorHAnsi" w:cs="Arial"/>
          <w:sz w:val="24"/>
          <w:szCs w:val="24"/>
        </w:rPr>
      </w:pPr>
      <w:r w:rsidRPr="006E5ADF">
        <w:rPr>
          <w:rFonts w:asciiTheme="minorHAnsi" w:hAnsiTheme="minorHAnsi" w:cs="Arial"/>
          <w:sz w:val="24"/>
          <w:szCs w:val="24"/>
        </w:rPr>
        <w:t>NOMBRE Y FIRMA DEL LICITANTE</w:t>
      </w:r>
    </w:p>
    <w:p w:rsidR="00722AE5" w:rsidRPr="006E5ADF" w:rsidRDefault="00722AE5" w:rsidP="00266AC8">
      <w:pPr>
        <w:pStyle w:val="Textoindependiente2"/>
        <w:ind w:left="284"/>
        <w:rPr>
          <w:rFonts w:asciiTheme="minorHAnsi" w:hAnsiTheme="minorHAnsi" w:cs="Arial"/>
          <w:b/>
          <w:sz w:val="24"/>
          <w:szCs w:val="24"/>
        </w:rPr>
      </w:pPr>
      <w:r w:rsidRPr="006E5ADF">
        <w:rPr>
          <w:rFonts w:asciiTheme="minorHAnsi" w:hAnsiTheme="minorHAnsi" w:cs="Arial"/>
          <w:sz w:val="24"/>
          <w:szCs w:val="24"/>
        </w:rPr>
        <w:t>O SU REPRESENTANTE LEGAL</w:t>
      </w:r>
    </w:p>
    <w:p w:rsidR="00722AE5" w:rsidRPr="006E5ADF" w:rsidRDefault="00722AE5" w:rsidP="00266AC8">
      <w:pPr>
        <w:pStyle w:val="2"/>
        <w:ind w:left="284"/>
        <w:jc w:val="center"/>
        <w:rPr>
          <w:rFonts w:asciiTheme="minorHAnsi" w:hAnsiTheme="minorHAnsi" w:cs="Arial"/>
          <w:sz w:val="24"/>
          <w:szCs w:val="24"/>
        </w:rPr>
      </w:pPr>
    </w:p>
    <w:p w:rsidR="008A0B92" w:rsidRPr="006E5ADF" w:rsidRDefault="008A0B92" w:rsidP="00266AC8">
      <w:pPr>
        <w:pStyle w:val="Ttulo1"/>
        <w:ind w:left="284"/>
        <w:jc w:val="center"/>
        <w:rPr>
          <w:rFonts w:asciiTheme="minorHAnsi" w:hAnsiTheme="minorHAnsi" w:cs="Arial"/>
          <w:sz w:val="20"/>
        </w:rPr>
      </w:pPr>
    </w:p>
    <w:p w:rsidR="00851123" w:rsidRPr="006E5ADF" w:rsidRDefault="00851123" w:rsidP="00266AC8">
      <w:pPr>
        <w:ind w:left="284" w:right="131"/>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851123" w:rsidRPr="006E5ADF" w:rsidRDefault="00851123" w:rsidP="00851123">
      <w:pPr>
        <w:pStyle w:val="Textoindependiente2"/>
        <w:ind w:left="1134"/>
        <w:rPr>
          <w:rFonts w:asciiTheme="minorHAnsi" w:hAnsiTheme="minorHAnsi" w:cs="Arial"/>
          <w:sz w:val="24"/>
          <w:szCs w:val="24"/>
        </w:rPr>
      </w:pPr>
    </w:p>
    <w:p w:rsidR="0069473C" w:rsidRPr="006E5ADF" w:rsidRDefault="0069473C" w:rsidP="0069473C">
      <w:pPr>
        <w:pStyle w:val="Textoindependiente2"/>
        <w:ind w:left="1134"/>
        <w:rPr>
          <w:rFonts w:asciiTheme="minorHAnsi" w:hAnsiTheme="minorHAnsi" w:cs="Arial"/>
          <w:sz w:val="24"/>
          <w:szCs w:val="24"/>
        </w:rPr>
      </w:pPr>
    </w:p>
    <w:p w:rsidR="0069473C" w:rsidRPr="006E5ADF" w:rsidRDefault="0069473C" w:rsidP="0069473C">
      <w:pPr>
        <w:pStyle w:val="Textoindependiente2"/>
        <w:ind w:left="1134"/>
        <w:rPr>
          <w:rFonts w:asciiTheme="minorHAnsi" w:hAnsiTheme="minorHAnsi" w:cs="Arial"/>
          <w:sz w:val="24"/>
          <w:szCs w:val="24"/>
        </w:rPr>
      </w:pPr>
    </w:p>
    <w:p w:rsidR="00D36292" w:rsidRPr="006E5ADF" w:rsidRDefault="00197FA9" w:rsidP="004A284E">
      <w:pPr>
        <w:ind w:left="851" w:right="324"/>
        <w:jc w:val="center"/>
        <w:rPr>
          <w:rFonts w:asciiTheme="minorHAnsi" w:hAnsiTheme="minorHAnsi" w:cs="Arial"/>
          <w:sz w:val="24"/>
          <w:szCs w:val="24"/>
        </w:rPr>
      </w:pPr>
      <w:r w:rsidRPr="006E5ADF">
        <w:rPr>
          <w:rFonts w:asciiTheme="minorHAnsi" w:hAnsiTheme="minorHAnsi" w:cs="Arial"/>
          <w:sz w:val="24"/>
          <w:szCs w:val="24"/>
        </w:rPr>
        <w:br w:type="page"/>
      </w:r>
    </w:p>
    <w:p w:rsidR="00D36292" w:rsidRPr="006E5ADF" w:rsidRDefault="004A284E" w:rsidP="00D36292">
      <w:pPr>
        <w:pStyle w:val="Textoindependiente2"/>
        <w:rPr>
          <w:rFonts w:asciiTheme="minorHAnsi" w:hAnsiTheme="minorHAnsi" w:cs="Arial"/>
          <w:b/>
          <w:sz w:val="24"/>
          <w:szCs w:val="24"/>
        </w:rPr>
      </w:pPr>
      <w:r>
        <w:rPr>
          <w:rFonts w:asciiTheme="minorHAnsi" w:hAnsiTheme="minorHAnsi" w:cs="Arial"/>
          <w:b/>
          <w:sz w:val="24"/>
          <w:szCs w:val="24"/>
        </w:rPr>
        <w:lastRenderedPageBreak/>
        <w:t>ANEXO 2</w:t>
      </w:r>
    </w:p>
    <w:p w:rsidR="00D36292" w:rsidRPr="006E5ADF" w:rsidRDefault="00D36292" w:rsidP="00D36292">
      <w:pPr>
        <w:jc w:val="center"/>
        <w:rPr>
          <w:rFonts w:asciiTheme="minorHAnsi" w:hAnsiTheme="minorHAnsi" w:cs="Arial"/>
          <w:b/>
          <w:bCs/>
          <w:sz w:val="24"/>
          <w:szCs w:val="24"/>
        </w:rPr>
      </w:pPr>
      <w:r w:rsidRPr="006E5ADF">
        <w:rPr>
          <w:rFonts w:asciiTheme="minorHAnsi" w:hAnsiTheme="minorHAnsi" w:cs="Arial"/>
          <w:b/>
          <w:bCs/>
          <w:sz w:val="24"/>
          <w:szCs w:val="24"/>
        </w:rPr>
        <w:t>DECLARACION DE FACULTADES</w:t>
      </w:r>
    </w:p>
    <w:p w:rsidR="00D36292" w:rsidRPr="006E5ADF" w:rsidRDefault="00D36292" w:rsidP="00D36292">
      <w:pPr>
        <w:pStyle w:val="Textoindependiente3"/>
        <w:rPr>
          <w:rFonts w:asciiTheme="minorHAnsi" w:hAnsiTheme="minorHAnsi" w:cs="Arial"/>
          <w:sz w:val="20"/>
        </w:rPr>
      </w:pPr>
      <w:r w:rsidRPr="006E5ADF">
        <w:rPr>
          <w:rFonts w:asciiTheme="minorHAnsi" w:hAnsiTheme="minorHAnsi"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36292" w:rsidRPr="006E5ADF" w:rsidRDefault="00D36292" w:rsidP="00D36292">
      <w:pPr>
        <w:jc w:val="both"/>
        <w:rPr>
          <w:rFonts w:asciiTheme="minorHAnsi" w:hAnsiTheme="minorHAnsi" w:cs="Arial"/>
        </w:rPr>
      </w:pPr>
    </w:p>
    <w:p w:rsidR="00D36292" w:rsidRPr="006E5ADF" w:rsidRDefault="00D36292" w:rsidP="00D36292">
      <w:pPr>
        <w:rPr>
          <w:rFonts w:asciiTheme="minorHAnsi" w:hAnsiTheme="minorHAnsi" w:cs="Arial"/>
          <w:b/>
          <w:sz w:val="22"/>
        </w:rPr>
      </w:pPr>
      <w:r w:rsidRPr="006E5ADF">
        <w:rPr>
          <w:rFonts w:asciiTheme="minorHAnsi" w:hAnsiTheme="minorHAnsi" w:cs="Arial"/>
        </w:rPr>
        <w:t>No. DE LICITACION:</w:t>
      </w:r>
      <w:r w:rsidRPr="006E5ADF">
        <w:rPr>
          <w:rFonts w:asciiTheme="minorHAnsi" w:hAnsiTheme="minorHAnsi" w:cs="Arial"/>
          <w:b/>
          <w:sz w:val="22"/>
        </w:rPr>
        <w:t xml:space="preserve"> </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REGISTRO FEDERAL DE CONTRIBUYENTES:</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DOMICILIO: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CALLE Y NÚMERO: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COLONIA:</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MUNICIPIO: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CODIGO POSTAL:</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ENTIDAD FEDERATIVA:</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TELEFONO:</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FAX:</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 xml:space="preserve">No. DE ESCRITURA PÚBLICA EN </w:t>
      </w:r>
      <w:smartTag w:uri="urn:schemas-microsoft-com:office:smarttags" w:element="PersonName">
        <w:smartTagPr>
          <w:attr w:name="ProductID" w:val="LA QUE CONSTA"/>
        </w:smartTagPr>
        <w:r w:rsidRPr="006E5ADF">
          <w:rPr>
            <w:rFonts w:asciiTheme="minorHAnsi" w:hAnsiTheme="minorHAnsi" w:cs="Arial"/>
          </w:rPr>
          <w:t>LA QUE CONSTA</w:t>
        </w:r>
      </w:smartTag>
      <w:r w:rsidRPr="006E5ADF">
        <w:rPr>
          <w:rFonts w:asciiTheme="minorHAnsi" w:hAnsiTheme="minorHAnsi" w:cs="Arial"/>
        </w:rPr>
        <w:t xml:space="preserve"> SU ACTA CONSTITUTIVA:</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FECHA DE ESCRITURA PUBLICA:</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 xml:space="preserve">NOMBRE, NÚMERO Y LUGAR DE NOTARIO PUBLICO ANTE EL CUAL SE DIO FE DE </w:t>
      </w:r>
      <w:smartTag w:uri="urn:schemas-microsoft-com:office:smarttags" w:element="PersonName">
        <w:smartTagPr>
          <w:attr w:name="ProductID" w:val="LA MISMA"/>
        </w:smartTagPr>
        <w:r w:rsidRPr="006E5ADF">
          <w:rPr>
            <w:rFonts w:asciiTheme="minorHAnsi" w:hAnsiTheme="minorHAnsi" w:cs="Arial"/>
          </w:rPr>
          <w:t>LA MISMA</w:t>
        </w:r>
      </w:smartTag>
      <w:r w:rsidRPr="006E5ADF">
        <w:rPr>
          <w:rFonts w:asciiTheme="minorHAnsi" w:hAnsiTheme="minorHAnsi" w:cs="Arial"/>
        </w:rPr>
        <w:t>:</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RELACION DE ACCIONISTAS: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APELLIDO PATERNO</w:t>
      </w:r>
      <w:r w:rsidRPr="006E5ADF">
        <w:rPr>
          <w:rFonts w:asciiTheme="minorHAnsi" w:hAnsiTheme="minorHAnsi" w:cs="Arial"/>
        </w:rPr>
        <w:tab/>
      </w:r>
      <w:r w:rsidRPr="006E5ADF">
        <w:rPr>
          <w:rFonts w:asciiTheme="minorHAnsi" w:hAnsiTheme="minorHAnsi" w:cs="Arial"/>
        </w:rPr>
        <w:tab/>
        <w:t>APELLIDO MATERNO</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NOMBRE (S)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DESCRIPCION DEL OBJETO SOCIAL:</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6E5ADF">
            <w:rPr>
              <w:rFonts w:asciiTheme="minorHAnsi" w:hAnsiTheme="minorHAnsi" w:cs="Arial"/>
            </w:rPr>
            <w:t>LA PROPIEDAD</w:t>
          </w:r>
        </w:smartTag>
        <w:r w:rsidRPr="006E5ADF">
          <w:rPr>
            <w:rFonts w:asciiTheme="minorHAnsi" w:hAnsiTheme="minorHAnsi" w:cs="Arial"/>
          </w:rPr>
          <w:t xml:space="preserve"> Y</w:t>
        </w:r>
      </w:smartTag>
      <w:r w:rsidRPr="006E5ADF">
        <w:rPr>
          <w:rFonts w:asciiTheme="minorHAnsi" w:hAnsiTheme="minorHAnsi" w:cs="Arial"/>
        </w:rPr>
        <w:t xml:space="preserve"> DEL COMERCIO:</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REFORMAS AL ACTA CONSTITUTIVA:</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NOMBRE DEL APODERADO O REPRESENTANTE:</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DATOS DEL DOCUMENTO MEDIANTE EL CUAL ACREDITA SU PERSONALIDAD Y FACULTADES: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ESCRITURA PÚBLICA:</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FECHA:</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NOMBRE, NÚMERO Y LUGAR DEL NOTARIO PUBLICO ANTE EL CUAL SE OTORGO:</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6E5ADF">
            <w:rPr>
              <w:rFonts w:asciiTheme="minorHAnsi" w:hAnsiTheme="minorHAnsi" w:cs="Arial"/>
            </w:rPr>
            <w:t>LA PROPIEDAD</w:t>
          </w:r>
        </w:smartTag>
        <w:r w:rsidRPr="006E5ADF">
          <w:rPr>
            <w:rFonts w:asciiTheme="minorHAnsi" w:hAnsiTheme="minorHAnsi" w:cs="Arial"/>
          </w:rPr>
          <w:t xml:space="preserve"> Y</w:t>
        </w:r>
      </w:smartTag>
      <w:r w:rsidRPr="006E5ADF">
        <w:rPr>
          <w:rFonts w:asciiTheme="minorHAnsi" w:hAnsiTheme="minorHAnsi" w:cs="Arial"/>
        </w:rPr>
        <w:t xml:space="preserve"> DEL COMERCIO</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jc w:val="center"/>
        <w:rPr>
          <w:rFonts w:asciiTheme="minorHAnsi" w:hAnsiTheme="minorHAnsi" w:cs="Arial"/>
          <w:sz w:val="22"/>
        </w:rPr>
      </w:pPr>
    </w:p>
    <w:p w:rsidR="00D36292" w:rsidRPr="006E5ADF" w:rsidRDefault="00D36292" w:rsidP="00D36292">
      <w:pPr>
        <w:jc w:val="center"/>
        <w:rPr>
          <w:rFonts w:asciiTheme="minorHAnsi" w:hAnsiTheme="minorHAnsi" w:cs="Arial"/>
          <w:sz w:val="18"/>
        </w:rPr>
      </w:pPr>
      <w:r w:rsidRPr="006E5ADF">
        <w:rPr>
          <w:rFonts w:asciiTheme="minorHAnsi" w:hAnsiTheme="minorHAnsi" w:cs="Arial"/>
          <w:sz w:val="18"/>
        </w:rPr>
        <w:t>(LUGAR Y FECHA)</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PROTESTO LO NECESARIO</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_______________________________________</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FIRMA</w:t>
      </w:r>
    </w:p>
    <w:p w:rsidR="00D36292" w:rsidRPr="006E5ADF" w:rsidRDefault="00D36292" w:rsidP="00D36292">
      <w:pPr>
        <w:pStyle w:val="Textoindependiente3"/>
        <w:tabs>
          <w:tab w:val="left" w:pos="90"/>
        </w:tabs>
        <w:ind w:left="630" w:hanging="630"/>
        <w:rPr>
          <w:rFonts w:asciiTheme="minorHAnsi" w:hAnsiTheme="minorHAnsi" w:cs="Arial"/>
          <w:sz w:val="20"/>
        </w:rPr>
      </w:pPr>
      <w:r w:rsidRPr="006E5ADF">
        <w:rPr>
          <w:rFonts w:asciiTheme="minorHAnsi" w:hAnsiTheme="minorHAnsi" w:cs="Arial"/>
          <w:sz w:val="20"/>
        </w:rPr>
        <w:t>Nota: El presente formato podrá ser reproducido por cada participante en el modo que estime conveniente, debiendo respetar su contenido, y el orden indicado.</w:t>
      </w:r>
    </w:p>
    <w:p w:rsidR="00D36292" w:rsidRPr="006E5ADF"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lastRenderedPageBreak/>
        <w:t>ANEXO 3</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b/>
          <w:sz w:val="24"/>
          <w:szCs w:val="24"/>
        </w:rPr>
        <w:t>DECLARACIÓN DE INTEGRIDAD</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pStyle w:val="1"/>
        <w:spacing w:line="360" w:lineRule="auto"/>
        <w:ind w:left="567" w:right="324"/>
        <w:jc w:val="both"/>
        <w:rPr>
          <w:rFonts w:asciiTheme="minorHAnsi" w:hAnsiTheme="minorHAnsi" w:cs="Arial"/>
          <w:b w:val="0"/>
          <w:bCs/>
          <w:sz w:val="24"/>
          <w:szCs w:val="24"/>
        </w:rPr>
      </w:pPr>
      <w:r w:rsidRPr="006E5ADF">
        <w:rPr>
          <w:rFonts w:asciiTheme="minorHAnsi" w:hAnsiTheme="minorHAnsi" w:cs="Arial"/>
          <w:b w:val="0"/>
          <w:bCs/>
          <w:sz w:val="24"/>
          <w:szCs w:val="24"/>
        </w:rPr>
        <w:t xml:space="preserve">El que suscribe en mi calidad de licitante en el procedimiento de licitación pública </w:t>
      </w:r>
      <w:r w:rsidR="00EE30CB">
        <w:rPr>
          <w:rFonts w:asciiTheme="minorHAnsi" w:hAnsiTheme="minorHAnsi" w:cs="Arial"/>
          <w:b w:val="0"/>
          <w:bCs/>
          <w:sz w:val="24"/>
          <w:szCs w:val="24"/>
        </w:rPr>
        <w:t>regional</w:t>
      </w:r>
      <w:r w:rsidRPr="006E5ADF">
        <w:rPr>
          <w:rFonts w:asciiTheme="minorHAnsi" w:hAnsiTheme="minorHAnsi" w:cs="Arial"/>
          <w:b w:val="0"/>
          <w:bCs/>
          <w:sz w:val="24"/>
          <w:szCs w:val="24"/>
        </w:rPr>
        <w:t xml:space="preserve"> número </w:t>
      </w:r>
      <w:r w:rsidR="00385563" w:rsidRPr="006E5ADF">
        <w:rPr>
          <w:rFonts w:asciiTheme="minorHAnsi" w:hAnsiTheme="minorHAnsi" w:cs="Arial"/>
          <w:b w:val="0"/>
          <w:bCs/>
          <w:sz w:val="24"/>
          <w:szCs w:val="24"/>
          <w:lang w:val="es-MX"/>
        </w:rPr>
        <w:t>________________________</w:t>
      </w:r>
      <w:r w:rsidRPr="006E5ADF">
        <w:rPr>
          <w:rFonts w:asciiTheme="minorHAnsi" w:hAnsiTheme="minorHAnsi" w:cs="Arial"/>
          <w:b w:val="0"/>
          <w:bCs/>
          <w:sz w:val="24"/>
          <w:szCs w:val="24"/>
          <w:lang w:val="es-MX"/>
        </w:rPr>
        <w:t xml:space="preserve">  </w:t>
      </w:r>
      <w:r w:rsidRPr="006E5ADF">
        <w:rPr>
          <w:rFonts w:asciiTheme="minorHAnsi" w:hAnsiTheme="minorHAnsi" w:cs="Arial"/>
          <w:b w:val="0"/>
          <w:bCs/>
          <w:sz w:val="24"/>
          <w:szCs w:val="24"/>
        </w:rPr>
        <w:t xml:space="preserve">manifiesto </w:t>
      </w:r>
      <w:r w:rsidR="00634841" w:rsidRPr="006E5ADF">
        <w:rPr>
          <w:rFonts w:asciiTheme="minorHAnsi" w:hAnsiTheme="minorHAnsi" w:cs="Tahoma"/>
          <w:b w:val="0"/>
          <w:bCs/>
          <w:sz w:val="24"/>
          <w:szCs w:val="24"/>
        </w:rPr>
        <w:t xml:space="preserve">bajo protesta de decir verdad  </w:t>
      </w:r>
      <w:r w:rsidRPr="006E5ADF">
        <w:rPr>
          <w:rFonts w:asciiTheme="minorHAnsi" w:hAnsiTheme="minorHAnsi"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0" w:right="324"/>
        <w:rPr>
          <w:rFonts w:asciiTheme="minorHAnsi" w:hAnsiTheme="minorHAnsi" w:cs="Arial"/>
          <w:sz w:val="24"/>
          <w:szCs w:val="24"/>
        </w:rPr>
      </w:pPr>
    </w:p>
    <w:p w:rsidR="00D36292" w:rsidRPr="006E5ADF" w:rsidRDefault="00D36292" w:rsidP="00D36292">
      <w:pPr>
        <w:pStyle w:val="2"/>
        <w:ind w:left="0" w:right="324"/>
        <w:rPr>
          <w:rFonts w:asciiTheme="minorHAnsi" w:hAnsiTheme="minorHAnsi" w:cs="Arial"/>
          <w:sz w:val="24"/>
          <w:szCs w:val="24"/>
        </w:rPr>
      </w:pPr>
    </w:p>
    <w:p w:rsidR="00D36292" w:rsidRPr="006E5ADF" w:rsidRDefault="00D36292" w:rsidP="00D36292">
      <w:pPr>
        <w:pStyle w:val="2"/>
        <w:ind w:left="0" w:right="324"/>
        <w:rPr>
          <w:rFonts w:asciiTheme="minorHAnsi" w:hAnsiTheme="minorHAnsi" w:cs="Arial"/>
          <w:sz w:val="24"/>
          <w:szCs w:val="24"/>
        </w:rPr>
      </w:pPr>
    </w:p>
    <w:p w:rsidR="00D36292" w:rsidRPr="006E5ADF"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t>ANEXO 3</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b/>
          <w:sz w:val="24"/>
          <w:szCs w:val="24"/>
        </w:rPr>
        <w:t>DECLARACIÓN DE INTEGRIDAD</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 O MORALES POR CONDUCTO DE REPRESENTANTE LEGAL)</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pStyle w:val="1"/>
        <w:spacing w:line="360" w:lineRule="auto"/>
        <w:ind w:left="567" w:right="324"/>
        <w:jc w:val="both"/>
        <w:rPr>
          <w:rFonts w:asciiTheme="minorHAnsi" w:hAnsiTheme="minorHAnsi" w:cs="Arial"/>
          <w:b w:val="0"/>
          <w:bCs/>
          <w:sz w:val="24"/>
          <w:szCs w:val="24"/>
        </w:rPr>
      </w:pPr>
      <w:r w:rsidRPr="006E5ADF">
        <w:rPr>
          <w:rFonts w:asciiTheme="minorHAnsi" w:hAnsiTheme="minorHAnsi" w:cs="Arial"/>
          <w:b w:val="0"/>
          <w:bCs/>
          <w:sz w:val="24"/>
          <w:szCs w:val="24"/>
        </w:rPr>
        <w:t xml:space="preserve">El que suscribe en mi calidad de Representante Legal de _________________ quien participa en el procedimiento de licitación pública </w:t>
      </w:r>
      <w:r w:rsidR="00EE30CB">
        <w:rPr>
          <w:rFonts w:asciiTheme="minorHAnsi" w:hAnsiTheme="minorHAnsi" w:cs="Arial"/>
          <w:b w:val="0"/>
          <w:bCs/>
          <w:sz w:val="24"/>
          <w:szCs w:val="24"/>
        </w:rPr>
        <w:t xml:space="preserve">regional </w:t>
      </w:r>
      <w:r w:rsidRPr="006E5ADF">
        <w:rPr>
          <w:rFonts w:asciiTheme="minorHAnsi" w:hAnsiTheme="minorHAnsi" w:cs="Arial"/>
          <w:b w:val="0"/>
          <w:bCs/>
          <w:sz w:val="24"/>
          <w:szCs w:val="24"/>
        </w:rPr>
        <w:t xml:space="preserve">número </w:t>
      </w:r>
      <w:r w:rsidR="00385563" w:rsidRPr="006E5ADF">
        <w:rPr>
          <w:rFonts w:asciiTheme="minorHAnsi" w:hAnsiTheme="minorHAnsi" w:cs="Arial"/>
          <w:b w:val="0"/>
          <w:bCs/>
          <w:sz w:val="24"/>
          <w:szCs w:val="24"/>
          <w:lang w:val="es-MX"/>
        </w:rPr>
        <w:t>________________________</w:t>
      </w:r>
      <w:r w:rsidRPr="006E5ADF">
        <w:rPr>
          <w:rFonts w:asciiTheme="minorHAnsi" w:hAnsiTheme="minorHAnsi" w:cs="Arial"/>
          <w:b w:val="0"/>
          <w:bCs/>
          <w:sz w:val="24"/>
          <w:szCs w:val="24"/>
          <w:lang w:val="es-MX"/>
        </w:rPr>
        <w:t xml:space="preserve"> </w:t>
      </w:r>
      <w:r w:rsidRPr="006E5ADF">
        <w:rPr>
          <w:rFonts w:asciiTheme="minorHAnsi" w:hAnsiTheme="minorHAnsi" w:cs="Arial"/>
          <w:b w:val="0"/>
          <w:bCs/>
          <w:sz w:val="24"/>
          <w:szCs w:val="24"/>
        </w:rPr>
        <w:t>manifiesto</w:t>
      </w:r>
      <w:r w:rsidR="00634841" w:rsidRPr="006E5ADF">
        <w:rPr>
          <w:rFonts w:asciiTheme="minorHAnsi" w:hAnsiTheme="minorHAnsi" w:cs="Arial"/>
          <w:b w:val="0"/>
          <w:bCs/>
          <w:sz w:val="24"/>
          <w:szCs w:val="24"/>
        </w:rPr>
        <w:t xml:space="preserve"> </w:t>
      </w:r>
      <w:r w:rsidR="00634841" w:rsidRPr="006E5ADF">
        <w:rPr>
          <w:rFonts w:asciiTheme="minorHAnsi" w:hAnsiTheme="minorHAnsi" w:cs="Tahoma"/>
          <w:b w:val="0"/>
          <w:bCs/>
          <w:sz w:val="24"/>
          <w:szCs w:val="24"/>
        </w:rPr>
        <w:t xml:space="preserve">bajo protesta de decir verdad  </w:t>
      </w:r>
      <w:r w:rsidRPr="006E5ADF">
        <w:rPr>
          <w:rFonts w:asciiTheme="minorHAnsi" w:hAnsiTheme="minorHAnsi"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REPRESENTANTE LEGAL</w:t>
      </w: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A</w:t>
      </w:r>
      <w:r w:rsidR="004A284E">
        <w:rPr>
          <w:rFonts w:asciiTheme="minorHAnsi" w:hAnsiTheme="minorHAnsi" w:cs="Arial"/>
          <w:b/>
          <w:sz w:val="24"/>
          <w:szCs w:val="24"/>
        </w:rPr>
        <w:t>NEXO 4</w:t>
      </w: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 xml:space="preserve">DECLARACIÓN DE IMPEDIMENTOS LEGALES </w:t>
      </w:r>
    </w:p>
    <w:p w:rsidR="00D36292" w:rsidRPr="006E5ADF" w:rsidRDefault="00D36292" w:rsidP="00D36292">
      <w:pPr>
        <w:jc w:val="center"/>
        <w:rPr>
          <w:rFonts w:asciiTheme="minorHAnsi" w:hAnsiTheme="minorHAnsi" w:cs="Arial"/>
          <w:sz w:val="24"/>
          <w:szCs w:val="24"/>
        </w:rPr>
      </w:pPr>
      <w:r w:rsidRPr="006E5ADF">
        <w:rPr>
          <w:rFonts w:asciiTheme="minorHAnsi" w:hAnsiTheme="minorHAnsi" w:cs="Arial"/>
          <w:sz w:val="24"/>
          <w:szCs w:val="24"/>
        </w:rPr>
        <w:t>(PERSONAS FÍSICAS)</w:t>
      </w:r>
    </w:p>
    <w:p w:rsidR="00D36292" w:rsidRPr="006E5ADF" w:rsidRDefault="00D36292" w:rsidP="00D36292">
      <w:pPr>
        <w:jc w:val="right"/>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619B8" w:rsidRPr="00D619B8"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 xml:space="preserve">El que suscribe en mi calidad de licitante en el procedimiento de licitación pública </w:t>
      </w:r>
      <w:r>
        <w:rPr>
          <w:rFonts w:asciiTheme="minorHAnsi" w:hAnsiTheme="minorHAnsi" w:cs="Arial"/>
          <w:b w:val="0"/>
          <w:bCs/>
          <w:sz w:val="24"/>
          <w:szCs w:val="24"/>
        </w:rPr>
        <w:t>regional</w:t>
      </w:r>
      <w:r w:rsidRPr="00D619B8">
        <w:rPr>
          <w:rFonts w:asciiTheme="minorHAnsi" w:hAnsiTheme="minorHAnsi" w:cs="Arial"/>
          <w:b w:val="0"/>
          <w:bCs/>
          <w:sz w:val="24"/>
          <w:szCs w:val="24"/>
        </w:rPr>
        <w:t xml:space="preserve"> número ________________________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 </w:t>
      </w:r>
    </w:p>
    <w:p w:rsidR="00D36292" w:rsidRPr="006E5ADF" w:rsidRDefault="00D619B8" w:rsidP="00D619B8">
      <w:pPr>
        <w:pStyle w:val="4"/>
        <w:spacing w:line="360" w:lineRule="auto"/>
        <w:ind w:left="567" w:right="324" w:firstLine="0"/>
        <w:jc w:val="both"/>
        <w:rPr>
          <w:rFonts w:asciiTheme="minorHAnsi" w:hAnsiTheme="minorHAnsi" w:cs="Arial"/>
          <w:sz w:val="24"/>
          <w:szCs w:val="24"/>
        </w:rPr>
      </w:pPr>
      <w:r w:rsidRPr="00D619B8">
        <w:rPr>
          <w:rFonts w:asciiTheme="minorHAnsi" w:hAnsiTheme="minorHAnsi" w:cs="Arial"/>
          <w:b w:val="0"/>
          <w:bCs/>
          <w:sz w:val="24"/>
          <w:szCs w:val="24"/>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t>ANEXO 4</w:t>
      </w:r>
    </w:p>
    <w:p w:rsidR="00D36292" w:rsidRPr="006E5ADF" w:rsidRDefault="00D36292" w:rsidP="00D36292">
      <w:pPr>
        <w:ind w:left="567" w:right="324"/>
        <w:jc w:val="center"/>
        <w:rPr>
          <w:rFonts w:asciiTheme="minorHAnsi" w:hAnsiTheme="minorHAnsi" w:cs="Arial"/>
          <w:b/>
          <w:sz w:val="24"/>
          <w:szCs w:val="24"/>
        </w:rPr>
      </w:pPr>
      <w:r w:rsidRPr="006E5ADF">
        <w:rPr>
          <w:rFonts w:asciiTheme="minorHAnsi" w:hAnsiTheme="minorHAnsi" w:cs="Arial"/>
          <w:b/>
          <w:sz w:val="24"/>
          <w:szCs w:val="24"/>
        </w:rPr>
        <w:t>DECLARACIÓN DE IMPEDIMENTOS LEGALES</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 O MORALES POR CONDUCTO DE REPRESENTANTE LEGAL)</w:t>
      </w:r>
    </w:p>
    <w:p w:rsidR="00D36292" w:rsidRPr="006E5ADF" w:rsidRDefault="00D36292" w:rsidP="00D36292">
      <w:pPr>
        <w:ind w:left="567" w:right="324"/>
        <w:jc w:val="right"/>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FECHA___________________</w:t>
      </w: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619B8" w:rsidRPr="00D619B8"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El que suscribe en mi calidad de Representante Legal de _________________ quien participa en el procedimiento de licitación pública</w:t>
      </w:r>
      <w:r>
        <w:rPr>
          <w:rFonts w:asciiTheme="minorHAnsi" w:hAnsiTheme="minorHAnsi" w:cs="Arial"/>
          <w:b w:val="0"/>
          <w:bCs/>
          <w:sz w:val="24"/>
          <w:szCs w:val="24"/>
        </w:rPr>
        <w:t xml:space="preserve"> regional</w:t>
      </w:r>
      <w:r w:rsidRPr="00D619B8">
        <w:rPr>
          <w:rFonts w:asciiTheme="minorHAnsi" w:hAnsiTheme="minorHAnsi" w:cs="Arial"/>
          <w:b w:val="0"/>
          <w:bCs/>
          <w:sz w:val="24"/>
          <w:szCs w:val="24"/>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36292" w:rsidRPr="006E5ADF"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REPRESENTANTE LEGAL</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4A284E" w:rsidP="00D36292">
      <w:pPr>
        <w:jc w:val="center"/>
        <w:rPr>
          <w:rFonts w:asciiTheme="minorHAnsi" w:hAnsiTheme="minorHAnsi" w:cs="Tahoma"/>
          <w:b/>
          <w:sz w:val="24"/>
          <w:szCs w:val="24"/>
        </w:rPr>
      </w:pPr>
      <w:r>
        <w:rPr>
          <w:rFonts w:asciiTheme="minorHAnsi" w:hAnsiTheme="minorHAnsi" w:cs="Tahoma"/>
          <w:b/>
          <w:sz w:val="24"/>
          <w:szCs w:val="24"/>
        </w:rPr>
        <w:t>ANEXO 5</w:t>
      </w:r>
    </w:p>
    <w:p w:rsidR="00D36292" w:rsidRPr="006E5ADF" w:rsidRDefault="00D36292" w:rsidP="00D36292">
      <w:pPr>
        <w:jc w:val="center"/>
        <w:rPr>
          <w:rFonts w:asciiTheme="minorHAnsi" w:hAnsiTheme="minorHAnsi" w:cs="Tahoma"/>
          <w:b/>
          <w:sz w:val="24"/>
          <w:szCs w:val="24"/>
        </w:rPr>
      </w:pPr>
      <w:r w:rsidRPr="006E5ADF">
        <w:rPr>
          <w:rFonts w:asciiTheme="minorHAnsi" w:hAnsiTheme="minorHAnsi" w:cs="Tahoma"/>
          <w:b/>
          <w:sz w:val="24"/>
          <w:szCs w:val="24"/>
        </w:rPr>
        <w:t>MANIFESTACIÓN SOBRE COMPROMISOS FISCALES</w:t>
      </w: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(PERSONAS FÍSICAS)</w:t>
      </w:r>
    </w:p>
    <w:p w:rsidR="00D36292" w:rsidRPr="006E5ADF" w:rsidRDefault="00D36292" w:rsidP="00D36292">
      <w:pPr>
        <w:jc w:val="right"/>
        <w:rPr>
          <w:rFonts w:asciiTheme="minorHAnsi" w:hAnsiTheme="minorHAnsi" w:cs="Tahoma"/>
          <w:sz w:val="24"/>
          <w:szCs w:val="24"/>
        </w:rPr>
      </w:pPr>
    </w:p>
    <w:p w:rsidR="00D36292" w:rsidRPr="006E5ADF" w:rsidRDefault="00D36292" w:rsidP="00D36292">
      <w:pPr>
        <w:jc w:val="right"/>
        <w:rPr>
          <w:rFonts w:asciiTheme="minorHAnsi" w:hAnsiTheme="minorHAnsi" w:cs="Tahoma"/>
          <w:sz w:val="24"/>
          <w:szCs w:val="24"/>
        </w:rPr>
      </w:pPr>
      <w:r w:rsidRPr="006E5ADF">
        <w:rPr>
          <w:rFonts w:asciiTheme="minorHAnsi" w:hAnsiTheme="minorHAnsi" w:cs="Tahoma"/>
          <w:sz w:val="24"/>
          <w:szCs w:val="24"/>
        </w:rPr>
        <w:t>FECHA</w:t>
      </w: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900" w:right="-252" w:firstLine="0"/>
        <w:jc w:val="both"/>
        <w:rPr>
          <w:rFonts w:asciiTheme="minorHAnsi" w:hAnsiTheme="minorHAnsi" w:cs="Tahoma"/>
          <w:b w:val="0"/>
          <w:sz w:val="24"/>
          <w:szCs w:val="24"/>
        </w:rPr>
      </w:pPr>
    </w:p>
    <w:p w:rsidR="00D36292" w:rsidRPr="006E5ADF" w:rsidRDefault="00D36292" w:rsidP="00D36292">
      <w:pPr>
        <w:pStyle w:val="4"/>
        <w:ind w:left="0" w:right="-252" w:firstLine="0"/>
        <w:jc w:val="both"/>
        <w:rPr>
          <w:rFonts w:asciiTheme="minorHAnsi" w:hAnsiTheme="minorHAnsi" w:cs="Tahoma"/>
          <w:b w:val="0"/>
          <w:sz w:val="24"/>
          <w:szCs w:val="24"/>
        </w:rPr>
      </w:pPr>
    </w:p>
    <w:p w:rsidR="00D36292" w:rsidRPr="006E5ADF" w:rsidRDefault="00D36292" w:rsidP="00D36292">
      <w:pPr>
        <w:pStyle w:val="4"/>
        <w:ind w:left="0" w:right="-252" w:firstLine="0"/>
        <w:jc w:val="both"/>
        <w:rPr>
          <w:rFonts w:asciiTheme="minorHAnsi" w:hAnsiTheme="minorHAnsi" w:cs="Tahoma"/>
          <w:b w:val="0"/>
          <w:sz w:val="24"/>
          <w:szCs w:val="24"/>
        </w:rPr>
      </w:pPr>
    </w:p>
    <w:p w:rsidR="00D36292" w:rsidRPr="006E5ADF" w:rsidRDefault="00D36292" w:rsidP="00D36292">
      <w:pPr>
        <w:pStyle w:val="4"/>
        <w:spacing w:line="360" w:lineRule="auto"/>
        <w:ind w:left="0" w:right="-249" w:firstLine="0"/>
        <w:jc w:val="both"/>
        <w:rPr>
          <w:rFonts w:asciiTheme="minorHAnsi" w:hAnsiTheme="minorHAnsi" w:cs="Tahoma"/>
          <w:b w:val="0"/>
          <w:bCs/>
          <w:sz w:val="24"/>
          <w:szCs w:val="24"/>
        </w:rPr>
      </w:pPr>
      <w:r w:rsidRPr="006E5ADF">
        <w:rPr>
          <w:rFonts w:asciiTheme="minorHAnsi" w:hAnsiTheme="minorHAnsi" w:cs="Tahoma"/>
          <w:b w:val="0"/>
          <w:bCs/>
          <w:sz w:val="24"/>
          <w:szCs w:val="24"/>
        </w:rPr>
        <w:t xml:space="preserve">El que suscribe en mi calidad de licitante en el procedimiento de licitación pública número </w:t>
      </w:r>
      <w:r w:rsidRPr="006E5ADF">
        <w:rPr>
          <w:rFonts w:asciiTheme="minorHAnsi" w:hAnsiTheme="minorHAnsi" w:cs="Tahoma"/>
          <w:b w:val="0"/>
          <w:bCs/>
          <w:sz w:val="24"/>
          <w:szCs w:val="24"/>
          <w:lang w:val="es-MX"/>
        </w:rPr>
        <w:t xml:space="preserve">__________ </w:t>
      </w:r>
      <w:r w:rsidRPr="006E5ADF">
        <w:rPr>
          <w:rFonts w:asciiTheme="minorHAnsi" w:hAnsiTheme="minorHAnsi" w:cs="Tahoma"/>
          <w:b w:val="0"/>
          <w:bCs/>
          <w:sz w:val="24"/>
          <w:szCs w:val="24"/>
        </w:rPr>
        <w:t>declaro bajo protesta de decir verdad que el suscrito se encuentra al corriente del pago de sus compromisos fiscales.</w:t>
      </w: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b w:val="0"/>
          <w:sz w:val="24"/>
          <w:szCs w:val="24"/>
        </w:rPr>
      </w:pP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ATENTAMENTE.-</w:t>
      </w:r>
    </w:p>
    <w:p w:rsidR="00D36292" w:rsidRPr="006E5ADF" w:rsidRDefault="00D36292" w:rsidP="00D36292">
      <w:pPr>
        <w:jc w:val="center"/>
        <w:rPr>
          <w:rFonts w:asciiTheme="minorHAnsi" w:hAnsiTheme="minorHAnsi" w:cs="Tahoma"/>
          <w:sz w:val="24"/>
          <w:szCs w:val="24"/>
        </w:rPr>
      </w:pPr>
    </w:p>
    <w:p w:rsidR="00D36292" w:rsidRPr="006E5ADF" w:rsidRDefault="00D36292" w:rsidP="00D36292">
      <w:pPr>
        <w:jc w:val="center"/>
        <w:rPr>
          <w:rFonts w:asciiTheme="minorHAnsi" w:hAnsiTheme="minorHAnsi" w:cs="Tahoma"/>
          <w:sz w:val="24"/>
          <w:szCs w:val="24"/>
        </w:rPr>
      </w:pP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NOMBRE Y FIRMA DEL LICITANTE</w:t>
      </w: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r w:rsidRPr="006E5ADF">
        <w:rPr>
          <w:rFonts w:asciiTheme="minorHAnsi" w:hAnsiTheme="minorHAnsi" w:cs="Tahoma"/>
          <w:sz w:val="24"/>
          <w:szCs w:val="24"/>
        </w:rPr>
        <w:t>Nota: El presente formato podrá ser reproducido por cada participante en el modo que estime conveniente, debiendo respetar su contenido esencial.</w:t>
      </w:r>
    </w:p>
    <w:p w:rsidR="00D36292" w:rsidRPr="006E5ADF" w:rsidRDefault="00D36292" w:rsidP="00D36292">
      <w:pPr>
        <w:rPr>
          <w:rFonts w:asciiTheme="minorHAnsi" w:hAnsiTheme="minorHAnsi" w:cs="Tahoma"/>
          <w:sz w:val="24"/>
          <w:szCs w:val="24"/>
        </w:rPr>
      </w:pPr>
    </w:p>
    <w:p w:rsidR="00D36292" w:rsidRPr="006E5ADF" w:rsidRDefault="00D36292" w:rsidP="00D36292">
      <w:pPr>
        <w:ind w:left="567" w:right="324"/>
        <w:jc w:val="center"/>
        <w:rPr>
          <w:rFonts w:asciiTheme="minorHAnsi" w:hAnsiTheme="minorHAnsi" w:cs="Tahoma"/>
          <w:b/>
          <w:sz w:val="24"/>
          <w:szCs w:val="24"/>
        </w:rPr>
      </w:pPr>
      <w:r w:rsidRPr="006E5ADF">
        <w:rPr>
          <w:rFonts w:asciiTheme="minorHAnsi" w:hAnsiTheme="minorHAnsi" w:cs="Tahoma"/>
          <w:b/>
          <w:sz w:val="24"/>
          <w:szCs w:val="24"/>
        </w:rPr>
        <w:br w:type="page"/>
      </w:r>
      <w:r w:rsidR="004A284E">
        <w:rPr>
          <w:rFonts w:asciiTheme="minorHAnsi" w:hAnsiTheme="minorHAnsi" w:cs="Tahoma"/>
          <w:b/>
          <w:sz w:val="24"/>
          <w:szCs w:val="24"/>
        </w:rPr>
        <w:lastRenderedPageBreak/>
        <w:t>ANEXO 5</w:t>
      </w:r>
    </w:p>
    <w:p w:rsidR="00D36292" w:rsidRPr="006E5ADF" w:rsidRDefault="00D36292" w:rsidP="00D36292">
      <w:pPr>
        <w:ind w:left="567" w:right="324"/>
        <w:jc w:val="center"/>
        <w:rPr>
          <w:rFonts w:asciiTheme="minorHAnsi" w:hAnsiTheme="minorHAnsi" w:cs="Tahoma"/>
          <w:b/>
          <w:sz w:val="24"/>
          <w:szCs w:val="24"/>
        </w:rPr>
      </w:pPr>
      <w:r w:rsidRPr="006E5ADF">
        <w:rPr>
          <w:rFonts w:asciiTheme="minorHAnsi" w:hAnsiTheme="minorHAnsi" w:cs="Tahoma"/>
          <w:b/>
          <w:sz w:val="24"/>
          <w:szCs w:val="24"/>
        </w:rPr>
        <w:t>MANIFESTACIÓN SOBRE COMPROMISOS FISCALES</w:t>
      </w: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(PERSONAS FÍSICAS O MORALES POR CONDUCTO DE REPRESENTANTE LEGAL)</w:t>
      </w:r>
    </w:p>
    <w:p w:rsidR="00D36292" w:rsidRPr="006E5ADF" w:rsidRDefault="00D36292" w:rsidP="00D36292">
      <w:pPr>
        <w:ind w:left="567" w:right="324"/>
        <w:jc w:val="right"/>
        <w:rPr>
          <w:rFonts w:asciiTheme="minorHAnsi" w:hAnsiTheme="minorHAnsi" w:cs="Tahoma"/>
          <w:sz w:val="24"/>
          <w:szCs w:val="24"/>
        </w:rPr>
      </w:pPr>
    </w:p>
    <w:p w:rsidR="00D36292" w:rsidRPr="006E5ADF" w:rsidRDefault="00D36292" w:rsidP="00D36292">
      <w:pPr>
        <w:ind w:left="567" w:right="324"/>
        <w:jc w:val="right"/>
        <w:rPr>
          <w:rFonts w:asciiTheme="minorHAnsi" w:hAnsiTheme="minorHAnsi" w:cs="Tahoma"/>
          <w:sz w:val="24"/>
          <w:szCs w:val="24"/>
        </w:rPr>
      </w:pPr>
      <w:r w:rsidRPr="006E5ADF">
        <w:rPr>
          <w:rFonts w:asciiTheme="minorHAnsi" w:hAnsiTheme="minorHAnsi" w:cs="Tahoma"/>
          <w:sz w:val="24"/>
          <w:szCs w:val="24"/>
        </w:rPr>
        <w:t>FECHA</w:t>
      </w:r>
    </w:p>
    <w:p w:rsidR="00D36292" w:rsidRPr="006E5ADF" w:rsidRDefault="00D36292" w:rsidP="00D36292">
      <w:pPr>
        <w:ind w:left="567" w:right="324"/>
        <w:rPr>
          <w:rFonts w:asciiTheme="minorHAnsi" w:hAnsiTheme="minorHAnsi" w:cs="Tahoma"/>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r w:rsidRPr="006E5ADF">
        <w:rPr>
          <w:rFonts w:asciiTheme="minorHAnsi" w:hAnsiTheme="minorHAnsi" w:cs="Tahoma"/>
          <w:b w:val="0"/>
          <w:bCs/>
          <w:sz w:val="24"/>
          <w:szCs w:val="24"/>
        </w:rPr>
        <w:t xml:space="preserve">El que suscribe en mi calidad de Representante Legal de _________________ quien participa en el procedimiento de licitación pública número </w:t>
      </w:r>
      <w:r w:rsidRPr="006E5ADF">
        <w:rPr>
          <w:rFonts w:asciiTheme="minorHAnsi" w:hAnsiTheme="minorHAnsi" w:cs="Tahoma"/>
          <w:b w:val="0"/>
          <w:bCs/>
          <w:sz w:val="24"/>
          <w:szCs w:val="24"/>
          <w:lang w:val="es-MX"/>
        </w:rPr>
        <w:t xml:space="preserve">_____________ </w:t>
      </w:r>
      <w:r w:rsidRPr="006E5ADF">
        <w:rPr>
          <w:rFonts w:asciiTheme="minorHAnsi" w:hAnsiTheme="minorHAnsi" w:cs="Tahoma"/>
          <w:b w:val="0"/>
          <w:bCs/>
          <w:sz w:val="24"/>
          <w:szCs w:val="24"/>
        </w:rPr>
        <w:t>manifiesto que  mi representada se encuentra al corriente del pago de sus compromisos fiscales.</w:t>
      </w: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ind w:left="567" w:right="324" w:firstLine="0"/>
        <w:jc w:val="both"/>
        <w:rPr>
          <w:rFonts w:asciiTheme="minorHAnsi" w:hAnsiTheme="minorHAnsi" w:cs="Tahoma"/>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ATENTAMENTE.-</w:t>
      </w:r>
    </w:p>
    <w:p w:rsidR="00D36292" w:rsidRPr="006E5ADF" w:rsidRDefault="00D36292" w:rsidP="00D36292">
      <w:pPr>
        <w:ind w:left="567" w:right="324"/>
        <w:jc w:val="center"/>
        <w:rPr>
          <w:rFonts w:asciiTheme="minorHAnsi" w:hAnsiTheme="minorHAnsi" w:cs="Tahoma"/>
          <w:sz w:val="24"/>
          <w:szCs w:val="24"/>
        </w:rPr>
      </w:pPr>
    </w:p>
    <w:p w:rsidR="00D36292" w:rsidRPr="006E5ADF" w:rsidRDefault="00D36292" w:rsidP="00D36292">
      <w:pPr>
        <w:ind w:left="567" w:right="324"/>
        <w:jc w:val="center"/>
        <w:rPr>
          <w:rFonts w:asciiTheme="minorHAnsi" w:hAnsiTheme="minorHAnsi" w:cs="Tahoma"/>
          <w:sz w:val="24"/>
          <w:szCs w:val="24"/>
        </w:rPr>
      </w:pP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NOMBRE Y FIRMA REPRESENTANTE LEGAL</w:t>
      </w: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r w:rsidRPr="006E5ADF">
        <w:rPr>
          <w:rFonts w:asciiTheme="minorHAnsi" w:hAnsiTheme="minorHAnsi" w:cs="Tahoma"/>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rPr>
          <w:rFonts w:asciiTheme="minorHAnsi" w:hAnsiTheme="minorHAnsi" w:cs="Tahoma"/>
          <w:sz w:val="24"/>
          <w:szCs w:val="24"/>
        </w:rPr>
      </w:pPr>
    </w:p>
    <w:p w:rsidR="00D36292" w:rsidRPr="006E5ADF" w:rsidRDefault="00D36292" w:rsidP="00D36292">
      <w:pPr>
        <w:pStyle w:val="2"/>
        <w:ind w:left="567" w:right="324"/>
        <w:jc w:val="center"/>
        <w:rPr>
          <w:rFonts w:asciiTheme="minorHAnsi" w:hAnsiTheme="minorHAnsi" w:cs="Tahoma"/>
          <w:sz w:val="24"/>
          <w:szCs w:val="24"/>
        </w:rPr>
      </w:pPr>
    </w:p>
    <w:p w:rsidR="00D36292" w:rsidRPr="006E5ADF" w:rsidRDefault="00D36292" w:rsidP="00D36292">
      <w:pPr>
        <w:jc w:val="center"/>
        <w:rPr>
          <w:rFonts w:asciiTheme="minorHAnsi" w:hAnsiTheme="minorHAnsi" w:cs="Tahoma"/>
          <w:b/>
          <w:sz w:val="24"/>
          <w:szCs w:val="24"/>
        </w:rPr>
      </w:pPr>
    </w:p>
    <w:p w:rsidR="00D36292" w:rsidRPr="006E5ADF" w:rsidRDefault="00D36292" w:rsidP="004A284E">
      <w:pPr>
        <w:ind w:right="182"/>
        <w:jc w:val="center"/>
        <w:rPr>
          <w:rFonts w:asciiTheme="minorHAnsi" w:hAnsiTheme="minorHAnsi" w:cs="Tahoma"/>
          <w:sz w:val="24"/>
          <w:szCs w:val="24"/>
        </w:rPr>
      </w:pPr>
      <w:r w:rsidRPr="006E5ADF">
        <w:rPr>
          <w:rFonts w:asciiTheme="minorHAnsi" w:hAnsiTheme="minorHAnsi" w:cs="Arial"/>
          <w:sz w:val="24"/>
          <w:szCs w:val="24"/>
        </w:rPr>
        <w:br w:type="page"/>
      </w:r>
    </w:p>
    <w:p w:rsidR="00D36292" w:rsidRPr="006E5ADF" w:rsidRDefault="00D36292" w:rsidP="00D36292">
      <w:pPr>
        <w:pStyle w:val="2"/>
        <w:ind w:left="1368" w:right="182"/>
        <w:jc w:val="center"/>
        <w:rPr>
          <w:rFonts w:asciiTheme="minorHAnsi" w:hAnsiTheme="minorHAnsi" w:cs="Tahoma"/>
          <w:sz w:val="24"/>
          <w:szCs w:val="24"/>
        </w:rPr>
      </w:pPr>
    </w:p>
    <w:p w:rsidR="00D36292" w:rsidRPr="006E5ADF" w:rsidRDefault="004A284E" w:rsidP="00D36292">
      <w:pPr>
        <w:jc w:val="center"/>
        <w:rPr>
          <w:rFonts w:asciiTheme="minorHAnsi" w:hAnsiTheme="minorHAnsi" w:cs="Arial"/>
          <w:sz w:val="24"/>
          <w:szCs w:val="24"/>
        </w:rPr>
      </w:pPr>
      <w:r>
        <w:rPr>
          <w:rFonts w:asciiTheme="minorHAnsi" w:hAnsiTheme="minorHAnsi" w:cs="Arial"/>
          <w:sz w:val="24"/>
          <w:szCs w:val="24"/>
        </w:rPr>
        <w:t>ANEXO 6</w:t>
      </w:r>
    </w:p>
    <w:p w:rsidR="00D36292" w:rsidRPr="006E5ADF" w:rsidRDefault="00D36292" w:rsidP="00D36292">
      <w:pPr>
        <w:jc w:val="center"/>
        <w:rPr>
          <w:rFonts w:asciiTheme="minorHAnsi" w:hAnsiTheme="minorHAnsi" w:cs="Arial"/>
          <w:b/>
          <w:sz w:val="22"/>
          <w:szCs w:val="22"/>
        </w:rPr>
      </w:pPr>
      <w:r w:rsidRPr="006E5ADF">
        <w:rPr>
          <w:rFonts w:asciiTheme="minorHAnsi" w:hAnsiTheme="minorHAnsi" w:cs="Arial"/>
          <w:b/>
          <w:sz w:val="22"/>
          <w:szCs w:val="22"/>
        </w:rPr>
        <w:t>ACUSE DE RECIBO DE DOCUMENTOS</w:t>
      </w:r>
    </w:p>
    <w:p w:rsidR="00D36292" w:rsidRPr="006E5ADF" w:rsidRDefault="00D36292" w:rsidP="00D36292">
      <w:pPr>
        <w:jc w:val="center"/>
        <w:rPr>
          <w:rFonts w:asciiTheme="minorHAnsi" w:hAnsiTheme="minorHAnsi" w:cs="Arial"/>
          <w:b/>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ind w:right="324"/>
        <w:jc w:val="right"/>
        <w:rPr>
          <w:rFonts w:asciiTheme="minorHAnsi" w:hAnsiTheme="minorHAnsi" w:cs="Arial"/>
          <w:sz w:val="22"/>
          <w:szCs w:val="22"/>
        </w:rPr>
      </w:pPr>
      <w:r w:rsidRPr="006E5ADF">
        <w:rPr>
          <w:rFonts w:asciiTheme="minorHAnsi" w:hAnsiTheme="minorHAnsi" w:cs="Arial"/>
          <w:sz w:val="22"/>
          <w:szCs w:val="22"/>
        </w:rPr>
        <w:t xml:space="preserve">Mexicali, Baja California a __ de ________ </w:t>
      </w:r>
      <w:proofErr w:type="spellStart"/>
      <w:r w:rsidRPr="006E5ADF">
        <w:rPr>
          <w:rFonts w:asciiTheme="minorHAnsi" w:hAnsiTheme="minorHAnsi" w:cs="Arial"/>
          <w:sz w:val="22"/>
          <w:szCs w:val="22"/>
        </w:rPr>
        <w:t>de</w:t>
      </w:r>
      <w:proofErr w:type="spellEnd"/>
      <w:r w:rsidRPr="006E5ADF">
        <w:rPr>
          <w:rFonts w:asciiTheme="minorHAnsi" w:hAnsiTheme="minorHAnsi" w:cs="Arial"/>
          <w:sz w:val="22"/>
          <w:szCs w:val="22"/>
        </w:rPr>
        <w:t xml:space="preserve"> </w:t>
      </w:r>
      <w:r w:rsidR="00634841" w:rsidRPr="006E5ADF">
        <w:rPr>
          <w:rFonts w:asciiTheme="minorHAnsi" w:hAnsiTheme="minorHAnsi" w:cs="Arial"/>
          <w:sz w:val="22"/>
          <w:szCs w:val="22"/>
        </w:rPr>
        <w:t>2020</w:t>
      </w:r>
      <w:r w:rsidRPr="006E5ADF">
        <w:rPr>
          <w:rFonts w:asciiTheme="minorHAnsi" w:hAnsiTheme="minorHAnsi" w:cs="Arial"/>
          <w:sz w:val="22"/>
          <w:szCs w:val="22"/>
        </w:rPr>
        <w:t>.</w:t>
      </w:r>
    </w:p>
    <w:p w:rsidR="00D36292" w:rsidRPr="006E5ADF" w:rsidRDefault="00D36292" w:rsidP="00D36292">
      <w:pPr>
        <w:ind w:right="324"/>
        <w:jc w:val="right"/>
        <w:rPr>
          <w:rFonts w:asciiTheme="minorHAnsi" w:hAnsiTheme="minorHAnsi" w:cs="Arial"/>
          <w:sz w:val="22"/>
          <w:szCs w:val="22"/>
        </w:rPr>
      </w:pPr>
    </w:p>
    <w:p w:rsidR="00D36292" w:rsidRPr="006E5ADF" w:rsidRDefault="00D36292" w:rsidP="00D36292">
      <w:pPr>
        <w:ind w:left="-360" w:right="-432"/>
        <w:jc w:val="center"/>
        <w:rPr>
          <w:rFonts w:asciiTheme="minorHAnsi" w:hAnsiTheme="minorHAnsi" w:cs="Arial"/>
          <w:sz w:val="22"/>
          <w:szCs w:val="22"/>
        </w:rPr>
      </w:pPr>
    </w:p>
    <w:p w:rsidR="00D36292" w:rsidRPr="006E5ADF" w:rsidRDefault="00D36292" w:rsidP="00D36292">
      <w:pPr>
        <w:pStyle w:val="1"/>
        <w:ind w:left="426" w:right="324"/>
        <w:jc w:val="both"/>
        <w:rPr>
          <w:rFonts w:asciiTheme="minorHAnsi" w:hAnsiTheme="minorHAnsi" w:cs="Arial"/>
          <w:b w:val="0"/>
          <w:sz w:val="22"/>
          <w:szCs w:val="22"/>
        </w:rPr>
      </w:pPr>
      <w:r w:rsidRPr="006E5ADF">
        <w:rPr>
          <w:rFonts w:asciiTheme="minorHAnsi" w:hAnsiTheme="minorHAnsi" w:cs="Arial"/>
          <w:b w:val="0"/>
          <w:sz w:val="22"/>
          <w:szCs w:val="22"/>
        </w:rPr>
        <w:t xml:space="preserve">Por medio del presente y en relación con la Licitación Pública </w:t>
      </w:r>
      <w:r w:rsidR="003852AD">
        <w:rPr>
          <w:rFonts w:asciiTheme="minorHAnsi" w:hAnsiTheme="minorHAnsi" w:cs="Arial"/>
          <w:b w:val="0"/>
          <w:sz w:val="22"/>
          <w:szCs w:val="22"/>
        </w:rPr>
        <w:t>Regional</w:t>
      </w:r>
      <w:r w:rsidRPr="006E5ADF">
        <w:rPr>
          <w:rFonts w:asciiTheme="minorHAnsi" w:hAnsiTheme="minorHAnsi" w:cs="Arial"/>
          <w:b w:val="0"/>
          <w:sz w:val="22"/>
          <w:szCs w:val="22"/>
        </w:rPr>
        <w:t xml:space="preserve"> </w:t>
      </w:r>
      <w:r w:rsidRPr="006E5ADF">
        <w:rPr>
          <w:rFonts w:asciiTheme="minorHAnsi" w:hAnsiTheme="minorHAnsi" w:cs="Arial"/>
          <w:b w:val="0"/>
          <w:color w:val="000000"/>
          <w:sz w:val="22"/>
          <w:szCs w:val="22"/>
        </w:rPr>
        <w:t xml:space="preserve">No.______ </w:t>
      </w:r>
      <w:r w:rsidRPr="006E5ADF">
        <w:rPr>
          <w:rFonts w:asciiTheme="minorHAnsi" w:hAnsiTheme="minorHAnsi"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6E5ADF">
          <w:rPr>
            <w:rFonts w:asciiTheme="minorHAnsi" w:hAnsiTheme="minorHAnsi" w:cs="Arial"/>
            <w:b w:val="0"/>
            <w:sz w:val="22"/>
            <w:szCs w:val="22"/>
          </w:rPr>
          <w:t>la Propuesta Técnica</w:t>
        </w:r>
      </w:smartTag>
      <w:r w:rsidRPr="006E5ADF">
        <w:rPr>
          <w:rFonts w:asciiTheme="minorHAnsi" w:hAnsiTheme="minorHAnsi" w:cs="Arial"/>
          <w:b w:val="0"/>
          <w:sz w:val="22"/>
          <w:szCs w:val="22"/>
        </w:rPr>
        <w:t xml:space="preserve"> de conformidad con lo siguiente:  </w:t>
      </w:r>
    </w:p>
    <w:p w:rsidR="00D36292" w:rsidRPr="006E5ADF" w:rsidRDefault="00D36292" w:rsidP="00D36292">
      <w:pPr>
        <w:pStyle w:val="1"/>
        <w:ind w:left="426" w:right="324"/>
        <w:jc w:val="both"/>
        <w:rPr>
          <w:rFonts w:asciiTheme="minorHAnsi" w:hAnsiTheme="minorHAnsi" w:cs="Arial"/>
          <w:b w:val="0"/>
          <w:color w:val="000000"/>
          <w:sz w:val="22"/>
          <w:szCs w:val="22"/>
        </w:rPr>
      </w:pPr>
    </w:p>
    <w:p w:rsidR="00D36292" w:rsidRPr="006E5ADF" w:rsidRDefault="00D36292" w:rsidP="00D36292">
      <w:pPr>
        <w:rPr>
          <w:rFonts w:asciiTheme="minorHAnsi" w:hAnsiTheme="minorHAnsi" w:cs="Arial"/>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r w:rsidRPr="006E5ADF">
        <w:rPr>
          <w:rFonts w:asciiTheme="minorHAnsi" w:hAnsiTheme="minorHAnsi" w:cs="Arial"/>
          <w:b/>
          <w:sz w:val="24"/>
          <w:szCs w:val="24"/>
        </w:rPr>
        <w:t xml:space="preserve">SOBRE CONTENIENDO </w:t>
      </w:r>
      <w:smartTag w:uri="urn:schemas-microsoft-com:office:smarttags" w:element="PersonName">
        <w:smartTagPr>
          <w:attr w:name="ProductID" w:val="LA PROPUESTA T￉CNICA"/>
        </w:smartTagPr>
        <w:r w:rsidRPr="006E5ADF">
          <w:rPr>
            <w:rFonts w:asciiTheme="minorHAnsi" w:hAnsiTheme="minorHAnsi" w:cs="Arial"/>
            <w:b/>
            <w:sz w:val="24"/>
            <w:szCs w:val="24"/>
          </w:rPr>
          <w:t>LA PROPUESTA TÉCNICA</w:t>
        </w:r>
      </w:smartTag>
      <w:r w:rsidRPr="006E5ADF">
        <w:rPr>
          <w:rFonts w:asciiTheme="minorHAnsi" w:hAnsiTheme="minorHAnsi" w:cs="Arial"/>
          <w:b/>
          <w:sz w:val="24"/>
          <w:szCs w:val="24"/>
        </w:rPr>
        <w:t>:</w:t>
      </w: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spacing w:line="240" w:lineRule="exact"/>
        <w:ind w:left="990" w:hanging="630"/>
        <w:jc w:val="both"/>
        <w:rPr>
          <w:rFonts w:asciiTheme="minorHAnsi" w:hAnsiTheme="minorHAnsi" w:cs="Arial"/>
          <w:sz w:val="24"/>
          <w:szCs w:val="24"/>
        </w:rPr>
      </w:pPr>
    </w:p>
    <w:p w:rsidR="00D36292" w:rsidRPr="006E5ADF" w:rsidRDefault="00D36292" w:rsidP="00D36292">
      <w:pPr>
        <w:spacing w:line="360" w:lineRule="auto"/>
        <w:ind w:left="360" w:right="-259"/>
        <w:jc w:val="both"/>
        <w:rPr>
          <w:rFonts w:asciiTheme="minorHAnsi" w:hAnsiTheme="minorHAnsi" w:cs="Arial"/>
          <w:sz w:val="22"/>
          <w:szCs w:val="22"/>
        </w:rPr>
      </w:pPr>
      <w:r w:rsidRPr="006E5ADF">
        <w:rPr>
          <w:rFonts w:asciiTheme="minorHAnsi" w:hAnsiTheme="minorHAnsi" w:cs="Arial"/>
          <w:sz w:val="22"/>
          <w:szCs w:val="22"/>
        </w:rPr>
        <w:t>Punto de las bases 6.1                  Tipo de Documento</w:t>
      </w:r>
    </w:p>
    <w:p w:rsidR="00D36292" w:rsidRPr="006E5ADF" w:rsidRDefault="00D36292" w:rsidP="00D36292">
      <w:pPr>
        <w:spacing w:line="360" w:lineRule="auto"/>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6E5ADF" w:rsidTr="003852AD">
        <w:trPr>
          <w:trHeight w:val="567"/>
          <w:jc w:val="center"/>
        </w:trPr>
        <w:tc>
          <w:tcPr>
            <w:tcW w:w="719" w:type="dxa"/>
            <w:vAlign w:val="center"/>
          </w:tcPr>
          <w:p w:rsidR="00D36292" w:rsidRPr="006E5ADF" w:rsidRDefault="003852AD" w:rsidP="00D36292">
            <w:pPr>
              <w:spacing w:line="240" w:lineRule="exact"/>
              <w:jc w:val="center"/>
              <w:rPr>
                <w:rFonts w:asciiTheme="minorHAnsi" w:hAnsiTheme="minorHAnsi" w:cs="Arial"/>
                <w:sz w:val="22"/>
              </w:rPr>
            </w:pPr>
            <w:r>
              <w:rPr>
                <w:rFonts w:asciiTheme="minorHAnsi" w:hAnsiTheme="minorHAnsi" w:cs="Arial"/>
                <w:sz w:val="22"/>
              </w:rPr>
              <w:t>A</w:t>
            </w:r>
          </w:p>
        </w:tc>
        <w:tc>
          <w:tcPr>
            <w:tcW w:w="9001" w:type="dxa"/>
            <w:vAlign w:val="center"/>
          </w:tcPr>
          <w:p w:rsidR="00D36292" w:rsidRPr="003852AD" w:rsidRDefault="00D36292" w:rsidP="00634841">
            <w:pPr>
              <w:rPr>
                <w:rFonts w:asciiTheme="minorHAnsi" w:hAnsiTheme="minorHAnsi" w:cs="Arial"/>
                <w:b/>
                <w:sz w:val="22"/>
              </w:rPr>
            </w:pPr>
            <w:r w:rsidRPr="006E5ADF">
              <w:rPr>
                <w:rFonts w:asciiTheme="minorHAnsi" w:hAnsiTheme="minorHAnsi" w:cs="Arial"/>
                <w:sz w:val="22"/>
              </w:rPr>
              <w:t xml:space="preserve">Formato de Propuesta técnica detallada en original </w:t>
            </w:r>
            <w:r w:rsidRPr="006E5ADF">
              <w:rPr>
                <w:rFonts w:asciiTheme="minorHAnsi" w:hAnsiTheme="minorHAnsi" w:cs="Arial"/>
                <w:b/>
                <w:sz w:val="22"/>
              </w:rPr>
              <w:t>(anexo 1)</w:t>
            </w:r>
            <w:r w:rsidR="003852AD">
              <w:rPr>
                <w:rFonts w:asciiTheme="minorHAnsi" w:hAnsiTheme="minorHAnsi" w:cs="Arial"/>
                <w:b/>
                <w:sz w:val="22"/>
              </w:rPr>
              <w:t xml:space="preserve"> </w:t>
            </w:r>
            <w:r w:rsidR="003852AD" w:rsidRPr="003852AD">
              <w:rPr>
                <w:rFonts w:asciiTheme="minorHAnsi" w:hAnsiTheme="minorHAnsi" w:cs="Arial"/>
                <w:sz w:val="22"/>
              </w:rPr>
              <w:t>y documentos adicionales</w:t>
            </w:r>
          </w:p>
        </w:tc>
      </w:tr>
      <w:tr w:rsidR="00D36292" w:rsidRPr="006E5ADF" w:rsidTr="003852AD">
        <w:trPr>
          <w:trHeight w:val="630"/>
          <w:jc w:val="center"/>
        </w:trPr>
        <w:tc>
          <w:tcPr>
            <w:tcW w:w="719" w:type="dxa"/>
            <w:vAlign w:val="center"/>
          </w:tcPr>
          <w:p w:rsidR="00D36292" w:rsidRPr="006E5ADF" w:rsidRDefault="003852AD" w:rsidP="00D36292">
            <w:pPr>
              <w:spacing w:line="240" w:lineRule="exact"/>
              <w:jc w:val="center"/>
              <w:rPr>
                <w:rFonts w:asciiTheme="minorHAnsi" w:hAnsiTheme="minorHAnsi" w:cs="Arial"/>
                <w:sz w:val="22"/>
              </w:rPr>
            </w:pPr>
            <w:r>
              <w:rPr>
                <w:rFonts w:asciiTheme="minorHAnsi" w:hAnsiTheme="minorHAnsi" w:cs="Arial"/>
                <w:sz w:val="22"/>
              </w:rPr>
              <w:t>B</w:t>
            </w:r>
          </w:p>
        </w:tc>
        <w:tc>
          <w:tcPr>
            <w:tcW w:w="9001" w:type="dxa"/>
            <w:vAlign w:val="center"/>
          </w:tcPr>
          <w:p w:rsidR="00D36292" w:rsidRPr="006E5ADF" w:rsidRDefault="00D36292" w:rsidP="00D36292">
            <w:pPr>
              <w:rPr>
                <w:rFonts w:asciiTheme="minorHAnsi" w:hAnsiTheme="minorHAnsi" w:cs="Arial"/>
                <w:sz w:val="22"/>
              </w:rPr>
            </w:pPr>
            <w:r w:rsidRPr="006E5ADF">
              <w:rPr>
                <w:rFonts w:asciiTheme="minorHAnsi" w:hAnsiTheme="minorHAnsi" w:cs="Arial"/>
                <w:sz w:val="22"/>
              </w:rPr>
              <w:t xml:space="preserve">Formato de Manifestación de contar con facultades para suscribir la propuesta </w:t>
            </w:r>
            <w:r w:rsidR="003852AD">
              <w:rPr>
                <w:rFonts w:asciiTheme="minorHAnsi" w:hAnsiTheme="minorHAnsi" w:cs="Arial"/>
                <w:b/>
                <w:sz w:val="22"/>
              </w:rPr>
              <w:t>(anexo 2</w:t>
            </w:r>
            <w:r w:rsidRPr="006E5ADF">
              <w:rPr>
                <w:rFonts w:asciiTheme="minorHAnsi" w:hAnsiTheme="minorHAnsi" w:cs="Arial"/>
                <w:b/>
                <w:sz w:val="22"/>
              </w:rPr>
              <w:t>)</w:t>
            </w:r>
          </w:p>
        </w:tc>
      </w:tr>
      <w:tr w:rsidR="003852AD" w:rsidRPr="006E5ADF" w:rsidTr="003852AD">
        <w:trPr>
          <w:trHeight w:val="630"/>
          <w:jc w:val="center"/>
        </w:trPr>
        <w:tc>
          <w:tcPr>
            <w:tcW w:w="719" w:type="dxa"/>
            <w:vAlign w:val="center"/>
          </w:tcPr>
          <w:p w:rsidR="003852AD" w:rsidRDefault="003852AD" w:rsidP="00D36292">
            <w:pPr>
              <w:spacing w:line="240" w:lineRule="exact"/>
              <w:jc w:val="center"/>
              <w:rPr>
                <w:rFonts w:asciiTheme="minorHAnsi" w:hAnsiTheme="minorHAnsi" w:cs="Arial"/>
                <w:sz w:val="22"/>
              </w:rPr>
            </w:pPr>
            <w:r>
              <w:rPr>
                <w:rFonts w:asciiTheme="minorHAnsi" w:hAnsiTheme="minorHAnsi" w:cs="Arial"/>
                <w:sz w:val="22"/>
              </w:rPr>
              <w:t>C</w:t>
            </w:r>
          </w:p>
        </w:tc>
        <w:tc>
          <w:tcPr>
            <w:tcW w:w="9001" w:type="dxa"/>
            <w:vAlign w:val="center"/>
          </w:tcPr>
          <w:p w:rsidR="003852AD" w:rsidRPr="006E5ADF" w:rsidRDefault="003852AD" w:rsidP="003852AD">
            <w:pPr>
              <w:rPr>
                <w:rFonts w:asciiTheme="minorHAnsi" w:hAnsiTheme="minorHAnsi" w:cs="Arial"/>
                <w:sz w:val="22"/>
              </w:rPr>
            </w:pPr>
            <w:r w:rsidRPr="003852AD">
              <w:rPr>
                <w:rFonts w:asciiTheme="minorHAnsi" w:hAnsiTheme="minorHAnsi" w:cs="Arial"/>
                <w:sz w:val="22"/>
                <w:szCs w:val="24"/>
              </w:rPr>
              <w:t xml:space="preserve">Comprobante para acreditar su domicilio y registro fiscal en el </w:t>
            </w:r>
            <w:r>
              <w:rPr>
                <w:rFonts w:asciiTheme="minorHAnsi" w:hAnsiTheme="minorHAnsi" w:cs="Arial"/>
                <w:sz w:val="22"/>
                <w:szCs w:val="24"/>
              </w:rPr>
              <w:t>E</w:t>
            </w:r>
            <w:r w:rsidRPr="003852AD">
              <w:rPr>
                <w:rFonts w:asciiTheme="minorHAnsi" w:hAnsiTheme="minorHAnsi" w:cs="Arial"/>
                <w:sz w:val="22"/>
                <w:szCs w:val="24"/>
              </w:rPr>
              <w:t xml:space="preserve">stado de </w:t>
            </w:r>
            <w:r>
              <w:rPr>
                <w:rFonts w:asciiTheme="minorHAnsi" w:hAnsiTheme="minorHAnsi" w:cs="Arial"/>
                <w:sz w:val="22"/>
                <w:szCs w:val="24"/>
              </w:rPr>
              <w:t>Baja C</w:t>
            </w:r>
            <w:r w:rsidRPr="003852AD">
              <w:rPr>
                <w:rFonts w:asciiTheme="minorHAnsi" w:hAnsiTheme="minorHAnsi" w:cs="Arial"/>
                <w:sz w:val="22"/>
                <w:szCs w:val="24"/>
              </w:rPr>
              <w:t>alifornia</w:t>
            </w:r>
          </w:p>
        </w:tc>
      </w:tr>
      <w:tr w:rsidR="00D36292" w:rsidRPr="006E5ADF" w:rsidTr="003852AD">
        <w:trPr>
          <w:trHeight w:val="630"/>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D</w:t>
            </w:r>
          </w:p>
        </w:tc>
        <w:tc>
          <w:tcPr>
            <w:tcW w:w="9001" w:type="dxa"/>
            <w:vAlign w:val="center"/>
          </w:tcPr>
          <w:p w:rsidR="00D36292" w:rsidRPr="006E5ADF" w:rsidRDefault="00D36292" w:rsidP="003852AD">
            <w:pPr>
              <w:rPr>
                <w:rFonts w:asciiTheme="minorHAnsi" w:hAnsiTheme="minorHAnsi" w:cs="Arial"/>
                <w:sz w:val="22"/>
                <w:szCs w:val="22"/>
              </w:rPr>
            </w:pPr>
            <w:r w:rsidRPr="006E5ADF">
              <w:rPr>
                <w:rFonts w:asciiTheme="minorHAnsi" w:hAnsiTheme="minorHAnsi" w:cs="Arial"/>
                <w:sz w:val="22"/>
              </w:rPr>
              <w:t xml:space="preserve">Declaración de Integridad </w:t>
            </w:r>
            <w:r w:rsidRPr="006E5ADF">
              <w:rPr>
                <w:rFonts w:asciiTheme="minorHAnsi" w:hAnsiTheme="minorHAnsi" w:cs="Arial"/>
                <w:b/>
                <w:sz w:val="22"/>
              </w:rPr>
              <w:t xml:space="preserve">(anexo </w:t>
            </w:r>
            <w:r w:rsidR="003852AD">
              <w:rPr>
                <w:rFonts w:asciiTheme="minorHAnsi" w:hAnsiTheme="minorHAnsi" w:cs="Arial"/>
                <w:b/>
                <w:sz w:val="22"/>
              </w:rPr>
              <w:t>3</w:t>
            </w:r>
            <w:r w:rsidRPr="006E5ADF">
              <w:rPr>
                <w:rFonts w:asciiTheme="minorHAnsi" w:hAnsiTheme="minorHAnsi" w:cs="Arial"/>
                <w:b/>
                <w:sz w:val="22"/>
              </w:rPr>
              <w:t>)</w:t>
            </w:r>
          </w:p>
        </w:tc>
      </w:tr>
      <w:tr w:rsidR="00D36292" w:rsidRPr="006E5ADF" w:rsidTr="003852AD">
        <w:trPr>
          <w:trHeight w:val="567"/>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E</w:t>
            </w:r>
          </w:p>
        </w:tc>
        <w:tc>
          <w:tcPr>
            <w:tcW w:w="9001" w:type="dxa"/>
            <w:vAlign w:val="center"/>
          </w:tcPr>
          <w:p w:rsidR="00D36292" w:rsidRPr="006E5ADF" w:rsidRDefault="00D36292" w:rsidP="003852AD">
            <w:pPr>
              <w:rPr>
                <w:rFonts w:asciiTheme="minorHAnsi" w:hAnsiTheme="minorHAnsi" w:cs="Arial"/>
                <w:sz w:val="22"/>
              </w:rPr>
            </w:pPr>
            <w:r w:rsidRPr="006E5ADF">
              <w:rPr>
                <w:rFonts w:asciiTheme="minorHAnsi" w:hAnsiTheme="minorHAnsi" w:cs="Arial"/>
                <w:sz w:val="22"/>
              </w:rPr>
              <w:t xml:space="preserve">Declaración de impedimentos legales </w:t>
            </w:r>
            <w:r w:rsidRPr="006E5ADF">
              <w:rPr>
                <w:rFonts w:asciiTheme="minorHAnsi" w:hAnsiTheme="minorHAnsi" w:cs="Arial"/>
                <w:b/>
                <w:sz w:val="22"/>
              </w:rPr>
              <w:t xml:space="preserve">(anexo </w:t>
            </w:r>
            <w:r w:rsidR="003852AD">
              <w:rPr>
                <w:rFonts w:asciiTheme="minorHAnsi" w:hAnsiTheme="minorHAnsi" w:cs="Arial"/>
                <w:b/>
                <w:sz w:val="22"/>
              </w:rPr>
              <w:t>4</w:t>
            </w:r>
            <w:r w:rsidRPr="006E5ADF">
              <w:rPr>
                <w:rFonts w:asciiTheme="minorHAnsi" w:hAnsiTheme="minorHAnsi" w:cs="Arial"/>
                <w:b/>
                <w:sz w:val="22"/>
              </w:rPr>
              <w:t>)</w:t>
            </w:r>
          </w:p>
        </w:tc>
      </w:tr>
      <w:tr w:rsidR="00D36292" w:rsidRPr="006E5ADF" w:rsidTr="003852AD">
        <w:trPr>
          <w:trHeight w:val="603"/>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F</w:t>
            </w:r>
          </w:p>
        </w:tc>
        <w:tc>
          <w:tcPr>
            <w:tcW w:w="9001" w:type="dxa"/>
            <w:vAlign w:val="center"/>
          </w:tcPr>
          <w:p w:rsidR="00D36292" w:rsidRPr="006E5ADF" w:rsidRDefault="003852AD" w:rsidP="00D36292">
            <w:pPr>
              <w:rPr>
                <w:rFonts w:asciiTheme="minorHAnsi" w:hAnsiTheme="minorHAnsi" w:cs="Arial"/>
                <w:sz w:val="22"/>
              </w:rPr>
            </w:pPr>
            <w:r>
              <w:rPr>
                <w:rFonts w:asciiTheme="minorHAnsi" w:hAnsiTheme="minorHAnsi" w:cs="Arial"/>
                <w:sz w:val="22"/>
              </w:rPr>
              <w:t>Currículum</w:t>
            </w:r>
            <w:r w:rsidR="00D36292" w:rsidRPr="006E5ADF">
              <w:rPr>
                <w:rFonts w:asciiTheme="minorHAnsi" w:hAnsiTheme="minorHAnsi" w:cs="Arial"/>
                <w:sz w:val="22"/>
              </w:rPr>
              <w:t xml:space="preserve"> del licitante  </w:t>
            </w:r>
          </w:p>
        </w:tc>
      </w:tr>
      <w:tr w:rsidR="00D36292" w:rsidRPr="006E5ADF" w:rsidTr="003852AD">
        <w:trPr>
          <w:trHeight w:val="603"/>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G</w:t>
            </w:r>
          </w:p>
        </w:tc>
        <w:tc>
          <w:tcPr>
            <w:tcW w:w="9001" w:type="dxa"/>
            <w:vAlign w:val="center"/>
          </w:tcPr>
          <w:p w:rsidR="00D36292" w:rsidRPr="006E5ADF" w:rsidRDefault="00D36292" w:rsidP="003852AD">
            <w:pPr>
              <w:rPr>
                <w:rFonts w:asciiTheme="minorHAnsi" w:hAnsiTheme="minorHAnsi" w:cs="Arial"/>
                <w:sz w:val="22"/>
              </w:rPr>
            </w:pPr>
            <w:r w:rsidRPr="006E5ADF">
              <w:rPr>
                <w:rFonts w:asciiTheme="minorHAnsi" w:hAnsiTheme="minorHAnsi" w:cs="Arial"/>
                <w:sz w:val="22"/>
              </w:rPr>
              <w:t xml:space="preserve">Declaración sobre compromisos fiscales </w:t>
            </w:r>
            <w:r w:rsidRPr="006E5ADF">
              <w:rPr>
                <w:rFonts w:asciiTheme="minorHAnsi" w:hAnsiTheme="minorHAnsi" w:cs="Arial"/>
                <w:b/>
                <w:sz w:val="22"/>
              </w:rPr>
              <w:t xml:space="preserve">(anexo </w:t>
            </w:r>
            <w:r w:rsidR="003852AD">
              <w:rPr>
                <w:rFonts w:asciiTheme="minorHAnsi" w:hAnsiTheme="minorHAnsi" w:cs="Arial"/>
                <w:b/>
                <w:sz w:val="22"/>
              </w:rPr>
              <w:t>5</w:t>
            </w:r>
            <w:r w:rsidRPr="006E5ADF">
              <w:rPr>
                <w:rFonts w:asciiTheme="minorHAnsi" w:hAnsiTheme="minorHAnsi" w:cs="Arial"/>
                <w:b/>
                <w:sz w:val="22"/>
              </w:rPr>
              <w:t>)</w:t>
            </w:r>
          </w:p>
        </w:tc>
      </w:tr>
    </w:tbl>
    <w:p w:rsidR="00D36292" w:rsidRPr="006E5ADF" w:rsidRDefault="00D36292" w:rsidP="00D36292">
      <w:pPr>
        <w:pStyle w:val="3"/>
        <w:ind w:left="0" w:firstLine="0"/>
        <w:rPr>
          <w:rFonts w:asciiTheme="minorHAnsi" w:hAnsiTheme="minorHAnsi" w:cs="Arial"/>
          <w:sz w:val="24"/>
          <w:szCs w:val="24"/>
        </w:rPr>
      </w:pPr>
    </w:p>
    <w:p w:rsidR="00D36292" w:rsidRPr="006E5ADF" w:rsidRDefault="00D36292" w:rsidP="00D36292">
      <w:pPr>
        <w:pStyle w:val="2"/>
        <w:ind w:left="0"/>
        <w:rPr>
          <w:rFonts w:asciiTheme="minorHAnsi" w:hAnsiTheme="minorHAnsi" w:cs="Arial"/>
          <w:sz w:val="24"/>
          <w:szCs w:val="24"/>
        </w:rPr>
      </w:pPr>
    </w:p>
    <w:p w:rsidR="00D36292" w:rsidRPr="006E5ADF" w:rsidRDefault="00D36292" w:rsidP="00D36292">
      <w:pPr>
        <w:pStyle w:val="2"/>
        <w:ind w:left="0"/>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O SU REPRESENTANTE LEGAL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Textoindependiente2"/>
        <w:jc w:val="both"/>
        <w:rPr>
          <w:rFonts w:asciiTheme="minorHAnsi" w:hAnsiTheme="minorHAnsi" w:cs="Arial"/>
          <w:caps/>
          <w:sz w:val="22"/>
          <w:szCs w:val="22"/>
        </w:rPr>
      </w:pPr>
    </w:p>
    <w:p w:rsidR="00D36292" w:rsidRPr="006E5ADF" w:rsidRDefault="00D36292" w:rsidP="00D36292">
      <w:pPr>
        <w:pStyle w:val="Textoindependiente2"/>
        <w:jc w:val="both"/>
        <w:rPr>
          <w:rFonts w:asciiTheme="minorHAnsi" w:hAnsiTheme="minorHAnsi" w:cs="Arial"/>
          <w:caps/>
          <w:sz w:val="22"/>
          <w:szCs w:val="22"/>
        </w:rPr>
      </w:pPr>
    </w:p>
    <w:p w:rsidR="00D36292" w:rsidRPr="006E5ADF" w:rsidRDefault="00D36292" w:rsidP="00D36292">
      <w:pPr>
        <w:ind w:left="709"/>
        <w:jc w:val="center"/>
        <w:rPr>
          <w:rFonts w:asciiTheme="minorHAnsi" w:hAnsiTheme="minorHAnsi" w:cs="Arial"/>
          <w:sz w:val="18"/>
          <w:szCs w:val="18"/>
        </w:rPr>
      </w:pPr>
      <w:r w:rsidRPr="006E5ADF">
        <w:rPr>
          <w:rFonts w:asciiTheme="minorHAnsi" w:hAnsiTheme="minorHAnsi" w:cs="Arial"/>
          <w:sz w:val="24"/>
          <w:szCs w:val="24"/>
        </w:rPr>
        <w:br w:type="page"/>
      </w:r>
    </w:p>
    <w:p w:rsidR="00D36292" w:rsidRPr="006E5ADF" w:rsidRDefault="003852AD" w:rsidP="00D36292">
      <w:pPr>
        <w:jc w:val="center"/>
        <w:rPr>
          <w:rFonts w:asciiTheme="minorHAnsi" w:hAnsiTheme="minorHAnsi" w:cs="Arial"/>
          <w:b/>
          <w:sz w:val="24"/>
          <w:szCs w:val="24"/>
        </w:rPr>
      </w:pPr>
      <w:r>
        <w:rPr>
          <w:rFonts w:asciiTheme="minorHAnsi" w:hAnsiTheme="minorHAnsi" w:cs="Arial"/>
          <w:b/>
          <w:sz w:val="24"/>
          <w:szCs w:val="24"/>
        </w:rPr>
        <w:lastRenderedPageBreak/>
        <w:t>ANEXO 7</w:t>
      </w:r>
    </w:p>
    <w:p w:rsidR="00D36292" w:rsidRPr="006E5ADF" w:rsidRDefault="00D36292" w:rsidP="00D36292">
      <w:pPr>
        <w:jc w:val="center"/>
        <w:rPr>
          <w:rFonts w:asciiTheme="minorHAnsi" w:hAnsiTheme="minorHAnsi" w:cs="Arial"/>
          <w:b/>
          <w:bCs/>
          <w:sz w:val="24"/>
          <w:szCs w:val="24"/>
        </w:rPr>
      </w:pPr>
      <w:r w:rsidRPr="006E5ADF">
        <w:rPr>
          <w:rFonts w:asciiTheme="minorHAnsi" w:hAnsiTheme="minorHAnsi" w:cs="Arial"/>
          <w:b/>
          <w:bCs/>
          <w:sz w:val="24"/>
          <w:szCs w:val="24"/>
          <w:lang w:val="es-MX"/>
        </w:rPr>
        <w:t>CATALOGO DE CONCEPTOS</w:t>
      </w:r>
    </w:p>
    <w:p w:rsidR="00D36292" w:rsidRPr="006E5ADF" w:rsidRDefault="00D36292" w:rsidP="00D36292">
      <w:pPr>
        <w:jc w:val="center"/>
        <w:rPr>
          <w:rFonts w:asciiTheme="minorHAnsi" w:hAnsiTheme="minorHAnsi"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6E5ADF" w:rsidTr="00D36292">
        <w:trPr>
          <w:trHeight w:val="214"/>
          <w:tblHeader/>
        </w:trPr>
        <w:tc>
          <w:tcPr>
            <w:tcW w:w="10560" w:type="dxa"/>
            <w:shd w:val="clear" w:color="auto" w:fill="auto"/>
            <w:noWrap/>
            <w:vAlign w:val="bottom"/>
          </w:tcPr>
          <w:p w:rsidR="00D36292" w:rsidRPr="006E5ADF" w:rsidRDefault="00D36292" w:rsidP="00D36292">
            <w:pPr>
              <w:rPr>
                <w:rFonts w:asciiTheme="minorHAnsi" w:hAnsiTheme="minorHAnsi" w:cs="Arial"/>
                <w:bCs/>
                <w:lang w:val="es-MX" w:eastAsia="es-MX"/>
              </w:rPr>
            </w:pPr>
            <w:r w:rsidRPr="006E5ADF">
              <w:rPr>
                <w:rFonts w:asciiTheme="minorHAnsi" w:hAnsiTheme="minorHAnsi" w:cs="Arial"/>
                <w:bCs/>
                <w:lang w:val="es-MX" w:eastAsia="es-MX"/>
              </w:rPr>
              <w:t xml:space="preserve">Licitante: </w:t>
            </w:r>
          </w:p>
        </w:tc>
      </w:tr>
      <w:tr w:rsidR="00D36292" w:rsidRPr="006E5ADF" w:rsidTr="00D36292">
        <w:trPr>
          <w:trHeight w:val="231"/>
          <w:tblHeader/>
        </w:trPr>
        <w:tc>
          <w:tcPr>
            <w:tcW w:w="10560" w:type="dxa"/>
            <w:shd w:val="clear" w:color="auto" w:fill="auto"/>
            <w:noWrap/>
            <w:vAlign w:val="bottom"/>
          </w:tcPr>
          <w:p w:rsidR="00D36292" w:rsidRPr="006E5ADF" w:rsidRDefault="00D36292" w:rsidP="00D36292">
            <w:pPr>
              <w:rPr>
                <w:rFonts w:asciiTheme="minorHAnsi" w:hAnsiTheme="minorHAnsi" w:cs="Arial"/>
                <w:bCs/>
                <w:lang w:val="es-MX" w:eastAsia="es-MX"/>
              </w:rPr>
            </w:pPr>
            <w:r w:rsidRPr="006E5ADF">
              <w:rPr>
                <w:rFonts w:asciiTheme="minorHAnsi" w:hAnsiTheme="minorHAnsi" w:cs="Arial"/>
                <w:bCs/>
                <w:lang w:val="es-MX" w:eastAsia="es-MX"/>
              </w:rPr>
              <w:t xml:space="preserve">Domicilio: </w:t>
            </w:r>
          </w:p>
        </w:tc>
      </w:tr>
      <w:tr w:rsidR="00D36292" w:rsidRPr="006E5ADF" w:rsidTr="00D36292">
        <w:trPr>
          <w:trHeight w:val="250"/>
          <w:tblHeader/>
        </w:trPr>
        <w:tc>
          <w:tcPr>
            <w:tcW w:w="10560" w:type="dxa"/>
            <w:shd w:val="clear" w:color="auto" w:fill="auto"/>
            <w:noWrap/>
            <w:vAlign w:val="bottom"/>
          </w:tcPr>
          <w:p w:rsidR="00D36292" w:rsidRPr="006E5ADF" w:rsidRDefault="00D36292" w:rsidP="00D36292">
            <w:pPr>
              <w:rPr>
                <w:rFonts w:asciiTheme="minorHAnsi" w:hAnsiTheme="minorHAnsi" w:cs="Arial"/>
                <w:bCs/>
                <w:lang w:val="es-MX" w:eastAsia="es-MX"/>
              </w:rPr>
            </w:pPr>
            <w:r w:rsidRPr="006E5ADF">
              <w:rPr>
                <w:rFonts w:asciiTheme="minorHAnsi" w:hAnsiTheme="minorHAnsi" w:cs="Arial"/>
                <w:bCs/>
                <w:lang w:val="es-MX" w:eastAsia="es-MX"/>
              </w:rPr>
              <w:t xml:space="preserve">Representante: </w:t>
            </w:r>
          </w:p>
        </w:tc>
      </w:tr>
    </w:tbl>
    <w:p w:rsidR="00D36292" w:rsidRPr="006E5ADF" w:rsidRDefault="00D36292" w:rsidP="00D36292">
      <w:pPr>
        <w:rPr>
          <w:rFonts w:asciiTheme="minorHAnsi" w:hAnsiTheme="minorHAnsi" w:cs="Arial"/>
          <w:lang w:val="es-MX"/>
        </w:rPr>
      </w:pPr>
    </w:p>
    <w:p w:rsidR="00D36292" w:rsidRPr="006E5ADF" w:rsidRDefault="00CB7672" w:rsidP="00CB7672">
      <w:pPr>
        <w:pStyle w:val="2"/>
        <w:ind w:left="0"/>
        <w:jc w:val="center"/>
        <w:rPr>
          <w:rFonts w:asciiTheme="minorHAnsi" w:hAnsiTheme="minorHAnsi" w:cs="Arial"/>
          <w:sz w:val="24"/>
          <w:szCs w:val="24"/>
        </w:rPr>
      </w:pPr>
      <w:r>
        <w:rPr>
          <w:rFonts w:asciiTheme="minorHAnsi" w:hAnsiTheme="minorHAnsi" w:cs="Arial"/>
          <w:sz w:val="24"/>
          <w:szCs w:val="24"/>
        </w:rPr>
        <w:t>PAQUETE ÚNICO</w:t>
      </w:r>
    </w:p>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1"/>
        <w:gridCol w:w="4948"/>
        <w:gridCol w:w="1620"/>
        <w:gridCol w:w="1525"/>
        <w:gridCol w:w="1196"/>
      </w:tblGrid>
      <w:tr w:rsidR="00D36292" w:rsidRPr="006E5ADF" w:rsidTr="003B331B">
        <w:trPr>
          <w:trHeight w:val="214"/>
          <w:tblHeader/>
        </w:trPr>
        <w:tc>
          <w:tcPr>
            <w:tcW w:w="1271"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No. De</w:t>
            </w:r>
          </w:p>
          <w:p w:rsidR="00D36292" w:rsidRPr="006E5ADF" w:rsidRDefault="00D36292" w:rsidP="00D36292">
            <w:pPr>
              <w:jc w:val="center"/>
              <w:rPr>
                <w:rFonts w:asciiTheme="minorHAnsi" w:hAnsiTheme="minorHAnsi" w:cs="Arial"/>
                <w:b/>
                <w:bCs/>
                <w:lang w:val="es-MX" w:eastAsia="es-MX"/>
              </w:rPr>
            </w:pPr>
            <w:r w:rsidRPr="006E5ADF">
              <w:rPr>
                <w:rFonts w:asciiTheme="minorHAnsi" w:hAnsiTheme="minorHAnsi" w:cs="Arial"/>
                <w:b/>
                <w:bCs/>
                <w:sz w:val="18"/>
                <w:szCs w:val="18"/>
                <w:lang w:val="es-MX" w:eastAsia="es-MX"/>
              </w:rPr>
              <w:t>Partida</w:t>
            </w:r>
          </w:p>
        </w:tc>
        <w:tc>
          <w:tcPr>
            <w:tcW w:w="4948"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C    O    N    C    E    P    T  O</w:t>
            </w:r>
          </w:p>
        </w:tc>
        <w:tc>
          <w:tcPr>
            <w:tcW w:w="1620"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Cantidad y Unidad</w:t>
            </w:r>
          </w:p>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de medida</w:t>
            </w:r>
          </w:p>
        </w:tc>
        <w:tc>
          <w:tcPr>
            <w:tcW w:w="1525"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Precio unitario</w:t>
            </w:r>
            <w:r w:rsidR="003A5CE5" w:rsidRPr="006E5ADF">
              <w:rPr>
                <w:rFonts w:asciiTheme="minorHAnsi" w:hAnsiTheme="minorHAnsi" w:cs="Arial"/>
                <w:b/>
                <w:bCs/>
                <w:sz w:val="18"/>
                <w:szCs w:val="18"/>
                <w:lang w:val="es-MX" w:eastAsia="es-MX"/>
              </w:rPr>
              <w:t xml:space="preserve"> </w:t>
            </w:r>
          </w:p>
        </w:tc>
        <w:tc>
          <w:tcPr>
            <w:tcW w:w="1196" w:type="dxa"/>
            <w:shd w:val="clear" w:color="auto" w:fill="E6E6E6"/>
          </w:tcPr>
          <w:p w:rsidR="00D36292" w:rsidRPr="006E5ADF" w:rsidRDefault="00D36292" w:rsidP="00D36292">
            <w:pPr>
              <w:jc w:val="center"/>
              <w:rPr>
                <w:rFonts w:asciiTheme="minorHAnsi" w:hAnsiTheme="minorHAnsi" w:cs="Arial"/>
                <w:b/>
                <w:bCs/>
                <w:sz w:val="18"/>
                <w:szCs w:val="18"/>
                <w:lang w:val="es-MX" w:eastAsia="es-MX"/>
              </w:rPr>
            </w:pPr>
          </w:p>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Importe</w:t>
            </w:r>
          </w:p>
        </w:tc>
      </w:tr>
      <w:tr w:rsidR="00D36292" w:rsidRPr="006E5ADF" w:rsidTr="003B331B">
        <w:trPr>
          <w:trHeight w:val="1410"/>
        </w:trPr>
        <w:tc>
          <w:tcPr>
            <w:tcW w:w="1271" w:type="dxa"/>
            <w:shd w:val="clear" w:color="auto" w:fill="auto"/>
            <w:noWrap/>
          </w:tcPr>
          <w:p w:rsidR="00D36292" w:rsidRPr="006E5ADF" w:rsidRDefault="00D36292" w:rsidP="00D36292">
            <w:pPr>
              <w:pStyle w:val="4"/>
              <w:ind w:left="290"/>
              <w:jc w:val="right"/>
              <w:rPr>
                <w:rFonts w:asciiTheme="minorHAnsi" w:hAnsiTheme="minorHAnsi" w:cs="Arial"/>
                <w:b w:val="0"/>
                <w:sz w:val="18"/>
                <w:szCs w:val="18"/>
              </w:rPr>
            </w:pPr>
          </w:p>
        </w:tc>
        <w:tc>
          <w:tcPr>
            <w:tcW w:w="4948" w:type="dxa"/>
            <w:shd w:val="clear" w:color="auto" w:fill="auto"/>
            <w:noWrap/>
          </w:tcPr>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tc>
        <w:tc>
          <w:tcPr>
            <w:tcW w:w="1620" w:type="dxa"/>
            <w:shd w:val="clear" w:color="auto" w:fill="auto"/>
            <w:noWrap/>
          </w:tcPr>
          <w:p w:rsidR="00D36292" w:rsidRPr="006E5ADF" w:rsidRDefault="00D36292" w:rsidP="00D36292">
            <w:pPr>
              <w:pStyle w:val="Ttulo10"/>
              <w:rPr>
                <w:rFonts w:asciiTheme="minorHAnsi" w:hAnsiTheme="minorHAnsi" w:cs="Arial"/>
                <w:b w:val="0"/>
                <w:caps/>
                <w:sz w:val="20"/>
              </w:rPr>
            </w:pPr>
          </w:p>
        </w:tc>
        <w:tc>
          <w:tcPr>
            <w:tcW w:w="1525" w:type="dxa"/>
            <w:shd w:val="clear" w:color="auto" w:fill="auto"/>
            <w:noWrap/>
          </w:tcPr>
          <w:p w:rsidR="00D36292" w:rsidRPr="006E5ADF" w:rsidRDefault="00D36292" w:rsidP="00D36292">
            <w:pPr>
              <w:pStyle w:val="Sangra2detindependiente"/>
              <w:jc w:val="center"/>
              <w:rPr>
                <w:rFonts w:asciiTheme="minorHAnsi" w:hAnsiTheme="minorHAnsi" w:cs="Arial"/>
                <w:b/>
                <w:sz w:val="18"/>
                <w:szCs w:val="18"/>
              </w:rPr>
            </w:pPr>
          </w:p>
        </w:tc>
        <w:tc>
          <w:tcPr>
            <w:tcW w:w="1196" w:type="dxa"/>
          </w:tcPr>
          <w:p w:rsidR="00D36292" w:rsidRPr="006E5ADF" w:rsidRDefault="00D36292" w:rsidP="00D36292">
            <w:pPr>
              <w:pStyle w:val="Sangra2detindependiente"/>
              <w:jc w:val="center"/>
              <w:rPr>
                <w:rFonts w:asciiTheme="minorHAnsi" w:hAnsiTheme="minorHAnsi" w:cs="Arial"/>
                <w:b/>
                <w:sz w:val="18"/>
                <w:szCs w:val="18"/>
              </w:rPr>
            </w:pPr>
          </w:p>
        </w:tc>
      </w:tr>
    </w:tbl>
    <w:p w:rsidR="00D36292" w:rsidRPr="006E5ADF" w:rsidRDefault="00D36292" w:rsidP="00D36292">
      <w:pPr>
        <w:rPr>
          <w:rFonts w:asciiTheme="minorHAnsi" w:hAnsiTheme="minorHAnsi"/>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6292" w:rsidRPr="006E5ADF" w:rsidTr="00D36292">
        <w:trPr>
          <w:trHeight w:val="214"/>
          <w:tblHeader/>
        </w:trPr>
        <w:tc>
          <w:tcPr>
            <w:tcW w:w="10809" w:type="dxa"/>
            <w:shd w:val="clear" w:color="auto" w:fill="auto"/>
            <w:noWrap/>
            <w:vAlign w:val="bottom"/>
          </w:tcPr>
          <w:p w:rsidR="00D36292" w:rsidRPr="006E5ADF" w:rsidRDefault="00D36292" w:rsidP="00D36292">
            <w:pPr>
              <w:jc w:val="right"/>
              <w:rPr>
                <w:rFonts w:asciiTheme="minorHAnsi" w:hAnsiTheme="minorHAnsi" w:cs="Arial"/>
                <w:bCs/>
                <w:lang w:val="es-MX" w:eastAsia="es-MX"/>
              </w:rPr>
            </w:pPr>
            <w:r w:rsidRPr="006E5ADF">
              <w:rPr>
                <w:rFonts w:asciiTheme="minorHAnsi" w:hAnsiTheme="minorHAnsi" w:cs="Arial"/>
                <w:bCs/>
                <w:lang w:val="es-MX" w:eastAsia="es-MX"/>
              </w:rPr>
              <w:t xml:space="preserve">                                                                                                                                               SUB TOTAL______</w:t>
            </w:r>
          </w:p>
          <w:p w:rsidR="00D36292" w:rsidRPr="006E5ADF" w:rsidRDefault="00D36292" w:rsidP="00D36292">
            <w:pPr>
              <w:ind w:right="300"/>
              <w:jc w:val="right"/>
              <w:rPr>
                <w:rFonts w:asciiTheme="minorHAnsi" w:hAnsiTheme="minorHAnsi" w:cs="Arial"/>
                <w:bCs/>
                <w:lang w:val="es-MX" w:eastAsia="es-MX"/>
              </w:rPr>
            </w:pPr>
            <w:r w:rsidRPr="006E5ADF">
              <w:rPr>
                <w:rFonts w:asciiTheme="minorHAnsi" w:hAnsiTheme="minorHAnsi" w:cs="Arial"/>
                <w:bCs/>
                <w:lang w:val="es-MX" w:eastAsia="es-MX"/>
              </w:rPr>
              <w:t xml:space="preserve">                 </w:t>
            </w:r>
          </w:p>
        </w:tc>
      </w:tr>
      <w:tr w:rsidR="00D36292" w:rsidRPr="006E5ADF" w:rsidTr="00D36292">
        <w:trPr>
          <w:trHeight w:val="231"/>
          <w:tblHeader/>
        </w:trPr>
        <w:tc>
          <w:tcPr>
            <w:tcW w:w="10809" w:type="dxa"/>
            <w:shd w:val="clear" w:color="auto" w:fill="auto"/>
            <w:noWrap/>
            <w:vAlign w:val="bottom"/>
          </w:tcPr>
          <w:p w:rsidR="00D36292" w:rsidRPr="006E5ADF" w:rsidRDefault="00D36292" w:rsidP="00D36292">
            <w:pPr>
              <w:jc w:val="right"/>
              <w:rPr>
                <w:rFonts w:asciiTheme="minorHAnsi" w:hAnsiTheme="minorHAnsi" w:cs="Arial"/>
                <w:bCs/>
                <w:lang w:val="es-MX" w:eastAsia="es-MX"/>
              </w:rPr>
            </w:pPr>
            <w:r w:rsidRPr="006E5ADF">
              <w:rPr>
                <w:rFonts w:asciiTheme="minorHAnsi" w:hAnsiTheme="minorHAnsi" w:cs="Arial"/>
                <w:bCs/>
                <w:lang w:val="es-MX" w:eastAsia="es-MX"/>
              </w:rPr>
              <w:t xml:space="preserve">                                                                                                                                        % DE   IVA A TRASLADAR______</w:t>
            </w:r>
          </w:p>
          <w:p w:rsidR="00D36292" w:rsidRPr="006E5ADF" w:rsidRDefault="00D36292" w:rsidP="00D36292">
            <w:pPr>
              <w:jc w:val="right"/>
              <w:rPr>
                <w:rFonts w:asciiTheme="minorHAnsi" w:hAnsiTheme="minorHAnsi" w:cs="Arial"/>
                <w:bCs/>
                <w:lang w:val="es-MX" w:eastAsia="es-MX"/>
              </w:rPr>
            </w:pPr>
          </w:p>
        </w:tc>
      </w:tr>
      <w:tr w:rsidR="00D36292" w:rsidRPr="006E5ADF" w:rsidTr="00D36292">
        <w:trPr>
          <w:trHeight w:val="250"/>
          <w:tblHeader/>
        </w:trPr>
        <w:tc>
          <w:tcPr>
            <w:tcW w:w="10809" w:type="dxa"/>
            <w:shd w:val="clear" w:color="auto" w:fill="auto"/>
            <w:noWrap/>
            <w:vAlign w:val="bottom"/>
          </w:tcPr>
          <w:p w:rsidR="00D36292" w:rsidRPr="006E5ADF" w:rsidRDefault="00D36292" w:rsidP="00D36292">
            <w:pPr>
              <w:jc w:val="right"/>
              <w:rPr>
                <w:rFonts w:asciiTheme="minorHAnsi" w:hAnsiTheme="minorHAnsi" w:cs="Arial"/>
                <w:bCs/>
                <w:lang w:val="es-MX" w:eastAsia="es-MX"/>
              </w:rPr>
            </w:pPr>
            <w:r w:rsidRPr="006E5ADF">
              <w:rPr>
                <w:rFonts w:asciiTheme="minorHAnsi" w:hAnsiTheme="minorHAnsi" w:cs="Arial"/>
                <w:bCs/>
                <w:lang w:val="es-MX" w:eastAsia="es-MX"/>
              </w:rPr>
              <w:t>TOTAL______</w:t>
            </w:r>
          </w:p>
          <w:p w:rsidR="00D36292" w:rsidRPr="006E5ADF" w:rsidRDefault="00D36292" w:rsidP="00D36292">
            <w:pPr>
              <w:jc w:val="right"/>
              <w:rPr>
                <w:rFonts w:asciiTheme="minorHAnsi" w:hAnsiTheme="minorHAnsi" w:cs="Arial"/>
                <w:bCs/>
                <w:lang w:val="es-MX" w:eastAsia="es-MX"/>
              </w:rPr>
            </w:pPr>
          </w:p>
        </w:tc>
      </w:tr>
    </w:tbl>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b/>
          <w:sz w:val="24"/>
          <w:szCs w:val="24"/>
        </w:rPr>
      </w:pPr>
      <w:r w:rsidRPr="006E5ADF">
        <w:rPr>
          <w:rFonts w:asciiTheme="minorHAnsi" w:hAnsiTheme="minorHAnsi" w:cs="Arial"/>
          <w:sz w:val="24"/>
          <w:szCs w:val="24"/>
        </w:rPr>
        <w:t>O SU REPRESENTANTE LEGAL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2D35F7" w:rsidRDefault="002D35F7" w:rsidP="00D36292">
      <w:pPr>
        <w:pStyle w:val="2"/>
        <w:ind w:left="1368"/>
        <w:jc w:val="center"/>
        <w:rPr>
          <w:rFonts w:asciiTheme="minorHAnsi" w:hAnsiTheme="minorHAnsi" w:cs="Arial"/>
          <w:sz w:val="24"/>
          <w:szCs w:val="24"/>
          <w:u w:val="single"/>
        </w:rPr>
      </w:pPr>
      <w:r w:rsidRPr="002D35F7">
        <w:rPr>
          <w:rFonts w:asciiTheme="minorHAnsi" w:hAnsiTheme="minorHAnsi" w:cs="Arial"/>
          <w:sz w:val="24"/>
          <w:szCs w:val="24"/>
          <w:u w:val="single"/>
        </w:rPr>
        <w:t xml:space="preserve">ESTABLECER CONDICIONES DE </w:t>
      </w:r>
      <w:r>
        <w:rPr>
          <w:rFonts w:asciiTheme="minorHAnsi" w:hAnsiTheme="minorHAnsi" w:cs="Arial"/>
          <w:sz w:val="24"/>
          <w:szCs w:val="24"/>
          <w:u w:val="single"/>
        </w:rPr>
        <w:t xml:space="preserve">PRECIO Y </w:t>
      </w:r>
      <w:r w:rsidRPr="002D35F7">
        <w:rPr>
          <w:rFonts w:asciiTheme="minorHAnsi" w:hAnsiTheme="minorHAnsi" w:cs="Arial"/>
          <w:sz w:val="24"/>
          <w:szCs w:val="24"/>
          <w:u w:val="single"/>
        </w:rPr>
        <w:t>PAGO</w:t>
      </w:r>
    </w:p>
    <w:p w:rsidR="002D35F7" w:rsidRPr="006E5ADF" w:rsidRDefault="002D35F7" w:rsidP="00D36292">
      <w:pPr>
        <w:pStyle w:val="2"/>
        <w:ind w:left="1368"/>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3852AD" w:rsidP="00D36292">
      <w:pPr>
        <w:jc w:val="center"/>
        <w:rPr>
          <w:rFonts w:asciiTheme="minorHAnsi" w:hAnsiTheme="minorHAnsi" w:cs="Arial"/>
          <w:b/>
          <w:sz w:val="24"/>
          <w:szCs w:val="24"/>
        </w:rPr>
      </w:pPr>
      <w:bookmarkStart w:id="0" w:name="_GoBack"/>
      <w:bookmarkEnd w:id="0"/>
      <w:r>
        <w:rPr>
          <w:rFonts w:asciiTheme="minorHAnsi" w:hAnsiTheme="minorHAnsi" w:cs="Arial"/>
          <w:b/>
          <w:sz w:val="24"/>
          <w:szCs w:val="24"/>
        </w:rPr>
        <w:t>ANEXO 8</w:t>
      </w: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 xml:space="preserve">PROPUESTA </w:t>
      </w:r>
      <w:r w:rsidR="003D11A9" w:rsidRPr="006E5ADF">
        <w:rPr>
          <w:rFonts w:asciiTheme="minorHAnsi" w:hAnsiTheme="minorHAnsi" w:cs="Arial"/>
          <w:b/>
          <w:sz w:val="24"/>
          <w:szCs w:val="24"/>
        </w:rPr>
        <w:t>ECONÓMICA</w:t>
      </w:r>
    </w:p>
    <w:p w:rsidR="00D36292" w:rsidRPr="006E5ADF" w:rsidRDefault="00D36292" w:rsidP="00D36292">
      <w:pPr>
        <w:jc w:val="center"/>
        <w:rPr>
          <w:rFonts w:asciiTheme="minorHAnsi" w:hAnsiTheme="minorHAnsi" w:cs="Arial"/>
          <w:b/>
          <w:sz w:val="24"/>
          <w:szCs w:val="24"/>
        </w:rPr>
      </w:pPr>
    </w:p>
    <w:p w:rsidR="00D36292" w:rsidRPr="006E5ADF" w:rsidRDefault="00D36292" w:rsidP="00D36292">
      <w:pPr>
        <w:jc w:val="center"/>
        <w:rPr>
          <w:rFonts w:asciiTheme="minorHAnsi" w:hAnsiTheme="minorHAnsi" w:cs="Arial"/>
          <w:b/>
          <w:sz w:val="24"/>
          <w:szCs w:val="24"/>
        </w:rPr>
      </w:pPr>
    </w:p>
    <w:p w:rsidR="00385563"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 xml:space="preserve">COMITÉ DE ADQUISICIONES, ARRENDAMIENTOS </w:t>
      </w:r>
    </w:p>
    <w:p w:rsidR="00385563"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 xml:space="preserve">Y SERVICIOS DE OFICIALÍA MAYOR DE GOBIERNO </w:t>
      </w:r>
    </w:p>
    <w:p w:rsidR="00385563"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DEL ESTADO DE  BAJA CALIFORNIA</w:t>
      </w:r>
    </w:p>
    <w:p w:rsidR="00D36292"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PRESENTE.-</w:t>
      </w:r>
    </w:p>
    <w:p w:rsidR="00385563" w:rsidRPr="006E5ADF" w:rsidRDefault="00385563" w:rsidP="00385563">
      <w:pPr>
        <w:ind w:left="567" w:right="324"/>
        <w:rPr>
          <w:rFonts w:asciiTheme="minorHAnsi" w:hAnsiTheme="minorHAnsi" w:cs="Arial"/>
          <w:sz w:val="22"/>
          <w:szCs w:val="22"/>
        </w:rPr>
      </w:pPr>
    </w:p>
    <w:p w:rsidR="00385563" w:rsidRPr="006E5ADF" w:rsidRDefault="00385563" w:rsidP="00385563">
      <w:pPr>
        <w:ind w:left="567" w:right="324"/>
        <w:rPr>
          <w:rFonts w:asciiTheme="minorHAnsi" w:hAnsiTheme="minorHAnsi" w:cs="Arial"/>
          <w:sz w:val="22"/>
          <w:szCs w:val="22"/>
        </w:rPr>
      </w:pPr>
    </w:p>
    <w:p w:rsidR="00D36292" w:rsidRPr="006E5ADF" w:rsidRDefault="00D36292" w:rsidP="00D36292">
      <w:pPr>
        <w:pStyle w:val="Textodebloque"/>
        <w:spacing w:line="360" w:lineRule="auto"/>
        <w:ind w:left="567" w:right="324" w:firstLine="0"/>
        <w:rPr>
          <w:rFonts w:asciiTheme="minorHAnsi" w:hAnsiTheme="minorHAnsi" w:cs="Arial"/>
          <w:sz w:val="22"/>
          <w:szCs w:val="22"/>
        </w:rPr>
      </w:pPr>
      <w:r w:rsidRPr="006E5ADF">
        <w:rPr>
          <w:rFonts w:asciiTheme="minorHAnsi" w:hAnsiTheme="minorHAnsi" w:cs="Arial"/>
          <w:sz w:val="22"/>
          <w:szCs w:val="22"/>
        </w:rPr>
        <w:t>Una vez examinadas las instrucciones de cotización y las especificaciones, incluyendo sus modificaciones, por medio de la presente los suscritos ofrecemos entregar:</w:t>
      </w:r>
      <w:r w:rsidRPr="006E5ADF">
        <w:rPr>
          <w:rFonts w:asciiTheme="minorHAnsi" w:hAnsiTheme="minorHAnsi" w:cs="Arial"/>
          <w:sz w:val="22"/>
          <w:szCs w:val="22"/>
          <w:u w:val="single"/>
        </w:rPr>
        <w:t xml:space="preserve">              </w:t>
      </w:r>
      <w:r w:rsidRPr="006E5ADF">
        <w:rPr>
          <w:rFonts w:asciiTheme="minorHAnsi" w:hAnsiTheme="minorHAnsi" w:cs="Arial"/>
          <w:sz w:val="22"/>
          <w:szCs w:val="22"/>
        </w:rPr>
        <w:t xml:space="preserve">para el </w:t>
      </w:r>
      <w:r w:rsidR="00634841" w:rsidRPr="006E5ADF">
        <w:rPr>
          <w:rFonts w:asciiTheme="minorHAnsi" w:hAnsiTheme="minorHAnsi" w:cs="Arial"/>
          <w:sz w:val="22"/>
          <w:szCs w:val="22"/>
        </w:rPr>
        <w:t>___________(</w:t>
      </w:r>
      <w:r w:rsidR="00634841" w:rsidRPr="006E5ADF">
        <w:rPr>
          <w:rFonts w:asciiTheme="minorHAnsi" w:hAnsiTheme="minorHAnsi" w:cs="Arial"/>
          <w:sz w:val="22"/>
          <w:szCs w:val="22"/>
          <w:u w:val="single"/>
        </w:rPr>
        <w:t>órgano solicitante</w:t>
      </w:r>
      <w:r w:rsidR="00634841" w:rsidRPr="006E5ADF">
        <w:rPr>
          <w:rFonts w:asciiTheme="minorHAnsi" w:hAnsiTheme="minorHAnsi" w:cs="Arial"/>
          <w:sz w:val="22"/>
          <w:szCs w:val="22"/>
        </w:rPr>
        <w:t>)__________________</w:t>
      </w:r>
      <w:r w:rsidRPr="006E5ADF">
        <w:rPr>
          <w:rFonts w:asciiTheme="minorHAnsi" w:hAnsiTheme="minorHAnsi" w:cs="Arial"/>
          <w:sz w:val="22"/>
          <w:szCs w:val="22"/>
        </w:rPr>
        <w:t xml:space="preserve">, incluidos en el </w:t>
      </w:r>
      <w:r w:rsidR="003D11A9" w:rsidRPr="006E5ADF">
        <w:rPr>
          <w:rFonts w:asciiTheme="minorHAnsi" w:hAnsiTheme="minorHAnsi" w:cs="Arial"/>
          <w:sz w:val="22"/>
          <w:szCs w:val="22"/>
        </w:rPr>
        <w:t>catálogo</w:t>
      </w:r>
      <w:r w:rsidRPr="006E5ADF">
        <w:rPr>
          <w:rFonts w:asciiTheme="minorHAnsi" w:hAnsiTheme="minorHAnsi" w:cs="Arial"/>
          <w:sz w:val="22"/>
          <w:szCs w:val="22"/>
        </w:rPr>
        <w:t xml:space="preserve"> de conceptos respectivo, por la suma total de: $_____________________________Son (___________________________________________) </w:t>
      </w:r>
      <w:r w:rsidRPr="006E5ADF">
        <w:rPr>
          <w:rFonts w:asciiTheme="minorHAnsi" w:hAnsiTheme="minorHAnsi" w:cs="Arial"/>
          <w:b/>
          <w:bCs/>
          <w:sz w:val="22"/>
          <w:szCs w:val="22"/>
        </w:rPr>
        <w:t>sin incluir</w:t>
      </w:r>
      <w:r w:rsidRPr="006E5ADF">
        <w:rPr>
          <w:rFonts w:asciiTheme="minorHAnsi" w:hAnsiTheme="minorHAnsi" w:cs="Arial"/>
          <w:sz w:val="22"/>
          <w:szCs w:val="22"/>
        </w:rPr>
        <w:t xml:space="preserve"> el I.V.A. o por el monto que se determine con arreglo a los incrementos o reducciones que el comprador determine.</w:t>
      </w:r>
    </w:p>
    <w:p w:rsidR="00D36292" w:rsidRPr="006E5ADF" w:rsidRDefault="00D36292" w:rsidP="00D36292">
      <w:pPr>
        <w:pStyle w:val="Textodebloque"/>
        <w:spacing w:line="360" w:lineRule="auto"/>
        <w:ind w:left="567" w:right="324"/>
        <w:rPr>
          <w:rFonts w:asciiTheme="minorHAnsi" w:hAnsiTheme="minorHAnsi" w:cs="Arial"/>
          <w:sz w:val="22"/>
          <w:szCs w:val="22"/>
        </w:rPr>
      </w:pPr>
    </w:p>
    <w:p w:rsidR="00D36292" w:rsidRPr="006E5ADF" w:rsidRDefault="00D36292" w:rsidP="00D36292">
      <w:pPr>
        <w:ind w:left="567" w:right="324"/>
        <w:jc w:val="both"/>
        <w:rPr>
          <w:rFonts w:asciiTheme="minorHAnsi" w:hAnsiTheme="minorHAnsi" w:cs="Arial"/>
          <w:sz w:val="22"/>
          <w:szCs w:val="22"/>
        </w:rPr>
      </w:pPr>
      <w:r w:rsidRPr="006E5ADF">
        <w:rPr>
          <w:rFonts w:asciiTheme="minorHAnsi" w:hAnsiTheme="minorHAnsi" w:cs="Arial"/>
          <w:sz w:val="22"/>
          <w:szCs w:val="22"/>
        </w:rPr>
        <w:t>Asimismo, el porcentaje de Impuesto al Valor Agregado a trasladar es por el _____% (___ por ciento).</w:t>
      </w:r>
    </w:p>
    <w:p w:rsidR="00D36292" w:rsidRPr="006E5ADF" w:rsidRDefault="00D36292" w:rsidP="00D36292">
      <w:pPr>
        <w:ind w:left="567" w:right="324"/>
        <w:jc w:val="both"/>
        <w:rPr>
          <w:rFonts w:asciiTheme="minorHAnsi" w:hAnsiTheme="minorHAnsi" w:cs="Arial"/>
          <w:sz w:val="22"/>
          <w:szCs w:val="22"/>
        </w:rPr>
      </w:pPr>
    </w:p>
    <w:p w:rsidR="00D36292" w:rsidRPr="006E5ADF" w:rsidRDefault="00D36292" w:rsidP="00D36292">
      <w:pPr>
        <w:spacing w:line="360" w:lineRule="auto"/>
        <w:ind w:left="567" w:right="324"/>
        <w:jc w:val="both"/>
        <w:rPr>
          <w:rFonts w:asciiTheme="minorHAnsi" w:hAnsiTheme="minorHAnsi" w:cs="Arial"/>
          <w:sz w:val="22"/>
          <w:szCs w:val="22"/>
        </w:rPr>
      </w:pPr>
      <w:r w:rsidRPr="006E5ADF">
        <w:rPr>
          <w:rFonts w:asciiTheme="minorHAnsi" w:hAnsiTheme="minorHAnsi" w:cs="Arial"/>
          <w:sz w:val="22"/>
          <w:szCs w:val="22"/>
        </w:rPr>
        <w:t xml:space="preserve">De igual manera, aceptada nuestra oferta, expediremos a su favor una garantía de cumplimiento, por un importe equivalente al </w:t>
      </w:r>
      <w:r w:rsidRPr="006E5ADF">
        <w:rPr>
          <w:rFonts w:asciiTheme="minorHAnsi" w:hAnsiTheme="minorHAnsi" w:cs="Arial"/>
          <w:sz w:val="22"/>
          <w:szCs w:val="22"/>
          <w:lang w:val="es-ES"/>
        </w:rPr>
        <w:t>porcentaje del total del contrato que corresponda de acuerdo a las normas y políticas para el establecimiento de garantías en materia de adquisiciones</w:t>
      </w:r>
      <w:r w:rsidRPr="006E5ADF">
        <w:rPr>
          <w:rFonts w:asciiTheme="minorHAnsi" w:hAnsiTheme="minorHAnsi" w:cs="Arial"/>
          <w:sz w:val="22"/>
          <w:szCs w:val="22"/>
        </w:rPr>
        <w:t>.</w:t>
      </w:r>
    </w:p>
    <w:p w:rsidR="00D36292" w:rsidRPr="006E5ADF" w:rsidRDefault="00D36292" w:rsidP="00D36292">
      <w:pPr>
        <w:spacing w:line="360" w:lineRule="auto"/>
        <w:ind w:left="567" w:right="324"/>
        <w:jc w:val="both"/>
        <w:rPr>
          <w:rFonts w:asciiTheme="minorHAnsi" w:hAnsiTheme="minorHAnsi" w:cs="Arial"/>
          <w:sz w:val="22"/>
          <w:szCs w:val="22"/>
        </w:rPr>
      </w:pPr>
    </w:p>
    <w:p w:rsidR="00D36292" w:rsidRPr="006E5ADF" w:rsidRDefault="00D36292" w:rsidP="00D36292">
      <w:pPr>
        <w:spacing w:line="360" w:lineRule="auto"/>
        <w:ind w:left="567" w:right="324"/>
        <w:jc w:val="both"/>
        <w:rPr>
          <w:rFonts w:asciiTheme="minorHAnsi" w:hAnsiTheme="minorHAnsi" w:cs="Arial"/>
          <w:sz w:val="22"/>
          <w:szCs w:val="22"/>
        </w:rPr>
      </w:pPr>
      <w:r w:rsidRPr="006E5ADF">
        <w:rPr>
          <w:rFonts w:asciiTheme="minorHAnsi" w:hAnsiTheme="minorHAnsi" w:cs="Arial"/>
          <w:sz w:val="22"/>
          <w:szCs w:val="22"/>
        </w:rPr>
        <w:t xml:space="preserve">Convenimos además en mantener esta oferta por un periodo de </w:t>
      </w:r>
      <w:r w:rsidRPr="006E5ADF">
        <w:rPr>
          <w:rFonts w:asciiTheme="minorHAnsi" w:hAnsiTheme="minorHAnsi" w:cs="Arial"/>
          <w:b/>
          <w:sz w:val="22"/>
          <w:szCs w:val="22"/>
        </w:rPr>
        <w:t>30 días</w:t>
      </w:r>
      <w:r w:rsidRPr="006E5ADF">
        <w:rPr>
          <w:rFonts w:asciiTheme="minorHAnsi" w:hAnsiTheme="minorHAnsi" w:cs="Arial"/>
          <w:sz w:val="22"/>
          <w:szCs w:val="22"/>
        </w:rPr>
        <w:t xml:space="preserve"> naturales a partir de la fecha fijada para la apertura de las mismas; oferta que nos obliga y podrá ser aceptada en cualquier momento antes de que expire el periodo ya indicado.</w:t>
      </w:r>
    </w:p>
    <w:p w:rsidR="00D36292" w:rsidRPr="006E5ADF" w:rsidRDefault="00D36292" w:rsidP="00D36292">
      <w:pPr>
        <w:ind w:left="567" w:right="324"/>
        <w:jc w:val="both"/>
        <w:rPr>
          <w:rFonts w:asciiTheme="minorHAnsi" w:hAnsiTheme="minorHAnsi" w:cs="Arial"/>
          <w:sz w:val="22"/>
          <w:szCs w:val="22"/>
        </w:rPr>
      </w:pPr>
    </w:p>
    <w:p w:rsidR="00D36292" w:rsidRPr="006E5ADF" w:rsidRDefault="00D36292" w:rsidP="00D36292">
      <w:pPr>
        <w:pStyle w:val="Textodebloque"/>
        <w:spacing w:line="360" w:lineRule="auto"/>
        <w:ind w:left="567" w:right="324" w:firstLine="0"/>
        <w:rPr>
          <w:rFonts w:asciiTheme="minorHAnsi" w:hAnsiTheme="minorHAnsi" w:cs="Arial"/>
          <w:sz w:val="22"/>
          <w:szCs w:val="22"/>
        </w:rPr>
      </w:pPr>
      <w:r w:rsidRPr="006E5ADF">
        <w:rPr>
          <w:rFonts w:asciiTheme="minorHAnsi" w:hAnsiTheme="minorHAnsi" w:cs="Arial"/>
          <w:sz w:val="22"/>
          <w:szCs w:val="22"/>
        </w:rPr>
        <w:t>Esta oferta, junto con su aceptación por escrito, incluida la notificación de adjudicación, constituirá una promesa de contrato obligatorio hasta que se prepare y suscriba un contrato formal.</w:t>
      </w:r>
    </w:p>
    <w:p w:rsidR="00D36292" w:rsidRPr="006E5ADF" w:rsidRDefault="00D36292" w:rsidP="00D36292">
      <w:pPr>
        <w:ind w:left="567" w:right="324"/>
        <w:jc w:val="center"/>
        <w:rPr>
          <w:rFonts w:asciiTheme="minorHAnsi" w:hAnsiTheme="minorHAnsi" w:cs="Arial"/>
          <w:sz w:val="22"/>
          <w:szCs w:val="22"/>
        </w:rPr>
      </w:pP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 xml:space="preserve">________________________ A ________ DE ___________________ DEL </w:t>
      </w:r>
      <w:r w:rsidR="00634841" w:rsidRPr="006E5ADF">
        <w:rPr>
          <w:rFonts w:asciiTheme="minorHAnsi" w:hAnsiTheme="minorHAnsi" w:cs="Arial"/>
          <w:sz w:val="22"/>
          <w:szCs w:val="22"/>
        </w:rPr>
        <w:t>2020</w:t>
      </w:r>
      <w:r w:rsidRPr="006E5ADF">
        <w:rPr>
          <w:rFonts w:asciiTheme="minorHAnsi" w:hAnsiTheme="minorHAnsi" w:cs="Arial"/>
          <w:sz w:val="22"/>
          <w:szCs w:val="22"/>
        </w:rPr>
        <w:t>.</w:t>
      </w:r>
    </w:p>
    <w:p w:rsidR="00D36292" w:rsidRPr="006E5ADF" w:rsidRDefault="00D36292" w:rsidP="00D36292">
      <w:pPr>
        <w:ind w:left="567" w:right="324"/>
        <w:jc w:val="center"/>
        <w:rPr>
          <w:rFonts w:asciiTheme="minorHAnsi" w:hAnsiTheme="minorHAnsi" w:cs="Arial"/>
          <w:sz w:val="22"/>
          <w:szCs w:val="22"/>
        </w:rPr>
      </w:pP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___________________________________</w:t>
      </w: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(NOMBRE, FIRMA Y CARGO)</w:t>
      </w: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3852AD" w:rsidP="00D36292">
      <w:pPr>
        <w:jc w:val="center"/>
        <w:rPr>
          <w:rFonts w:asciiTheme="minorHAnsi" w:hAnsiTheme="minorHAnsi" w:cs="Arial"/>
          <w:b/>
          <w:sz w:val="22"/>
          <w:szCs w:val="22"/>
        </w:rPr>
      </w:pPr>
      <w:r>
        <w:rPr>
          <w:rFonts w:asciiTheme="minorHAnsi" w:hAnsiTheme="minorHAnsi" w:cs="Arial"/>
          <w:b/>
          <w:sz w:val="22"/>
          <w:szCs w:val="22"/>
        </w:rPr>
        <w:lastRenderedPageBreak/>
        <w:t>ANEXO 9</w:t>
      </w:r>
    </w:p>
    <w:p w:rsidR="00D36292" w:rsidRPr="006E5ADF" w:rsidRDefault="00D36292" w:rsidP="00D36292">
      <w:pPr>
        <w:jc w:val="center"/>
        <w:rPr>
          <w:rFonts w:asciiTheme="minorHAnsi" w:hAnsiTheme="minorHAnsi" w:cs="Arial"/>
          <w:b/>
          <w:sz w:val="22"/>
          <w:szCs w:val="22"/>
        </w:rPr>
      </w:pPr>
      <w:r w:rsidRPr="006E5ADF">
        <w:rPr>
          <w:rFonts w:asciiTheme="minorHAnsi" w:hAnsiTheme="minorHAnsi" w:cs="Arial"/>
          <w:b/>
          <w:sz w:val="22"/>
          <w:szCs w:val="22"/>
        </w:rPr>
        <w:t>ACUSE DE RECIBO DE DOCUMENTOS</w:t>
      </w: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ind w:right="324"/>
        <w:jc w:val="right"/>
        <w:rPr>
          <w:rFonts w:asciiTheme="minorHAnsi" w:hAnsiTheme="minorHAnsi" w:cs="Arial"/>
          <w:sz w:val="22"/>
          <w:szCs w:val="22"/>
        </w:rPr>
      </w:pPr>
      <w:r w:rsidRPr="006E5ADF">
        <w:rPr>
          <w:rFonts w:asciiTheme="minorHAnsi" w:hAnsiTheme="minorHAnsi" w:cs="Arial"/>
          <w:sz w:val="22"/>
          <w:szCs w:val="22"/>
        </w:rPr>
        <w:t xml:space="preserve">Mexicali, Baja California a __ de __________ </w:t>
      </w:r>
      <w:proofErr w:type="spellStart"/>
      <w:r w:rsidRPr="006E5ADF">
        <w:rPr>
          <w:rFonts w:asciiTheme="minorHAnsi" w:hAnsiTheme="minorHAnsi" w:cs="Arial"/>
          <w:sz w:val="22"/>
          <w:szCs w:val="22"/>
        </w:rPr>
        <w:t>de</w:t>
      </w:r>
      <w:proofErr w:type="spellEnd"/>
      <w:r w:rsidRPr="006E5ADF">
        <w:rPr>
          <w:rFonts w:asciiTheme="minorHAnsi" w:hAnsiTheme="minorHAnsi" w:cs="Arial"/>
          <w:sz w:val="22"/>
          <w:szCs w:val="22"/>
        </w:rPr>
        <w:t xml:space="preserve"> </w:t>
      </w:r>
      <w:r w:rsidR="00634841" w:rsidRPr="006E5ADF">
        <w:rPr>
          <w:rFonts w:asciiTheme="minorHAnsi" w:hAnsiTheme="minorHAnsi" w:cs="Arial"/>
          <w:sz w:val="22"/>
          <w:szCs w:val="22"/>
        </w:rPr>
        <w:t>2020</w:t>
      </w:r>
      <w:r w:rsidRPr="006E5ADF">
        <w:rPr>
          <w:rFonts w:asciiTheme="minorHAnsi" w:hAnsiTheme="minorHAnsi" w:cs="Arial"/>
          <w:sz w:val="22"/>
          <w:szCs w:val="22"/>
        </w:rPr>
        <w:t>.</w:t>
      </w:r>
    </w:p>
    <w:p w:rsidR="00D36292" w:rsidRPr="006E5ADF" w:rsidRDefault="00D36292" w:rsidP="00D36292">
      <w:pPr>
        <w:ind w:left="-360" w:right="324"/>
        <w:jc w:val="center"/>
        <w:rPr>
          <w:rFonts w:asciiTheme="minorHAnsi" w:hAnsiTheme="minorHAnsi" w:cs="Arial"/>
          <w:sz w:val="22"/>
          <w:szCs w:val="22"/>
        </w:rPr>
      </w:pPr>
    </w:p>
    <w:p w:rsidR="00D36292" w:rsidRPr="006E5ADF" w:rsidRDefault="00D36292" w:rsidP="00D36292">
      <w:pPr>
        <w:pStyle w:val="1"/>
        <w:jc w:val="both"/>
        <w:rPr>
          <w:rFonts w:asciiTheme="minorHAnsi" w:hAnsiTheme="minorHAnsi" w:cs="Arial"/>
          <w:b w:val="0"/>
          <w:sz w:val="22"/>
          <w:szCs w:val="22"/>
        </w:rPr>
      </w:pPr>
    </w:p>
    <w:p w:rsidR="00D36292" w:rsidRPr="006E5ADF" w:rsidRDefault="00D36292" w:rsidP="00D36292">
      <w:pPr>
        <w:pStyle w:val="1"/>
        <w:ind w:left="426" w:right="324"/>
        <w:jc w:val="both"/>
        <w:rPr>
          <w:rFonts w:asciiTheme="minorHAnsi" w:hAnsiTheme="minorHAnsi" w:cs="Arial"/>
          <w:b w:val="0"/>
          <w:sz w:val="22"/>
          <w:szCs w:val="22"/>
        </w:rPr>
      </w:pPr>
      <w:r w:rsidRPr="006E5ADF">
        <w:rPr>
          <w:rFonts w:asciiTheme="minorHAnsi" w:hAnsiTheme="minorHAnsi" w:cs="Arial"/>
          <w:b w:val="0"/>
          <w:sz w:val="22"/>
          <w:szCs w:val="22"/>
        </w:rPr>
        <w:t>Por medio del presente y en relación con la Licitación Pública</w:t>
      </w:r>
      <w:r w:rsidR="003852AD">
        <w:rPr>
          <w:rFonts w:asciiTheme="minorHAnsi" w:hAnsiTheme="minorHAnsi" w:cs="Arial"/>
          <w:b w:val="0"/>
          <w:sz w:val="22"/>
          <w:szCs w:val="22"/>
        </w:rPr>
        <w:t xml:space="preserve"> Reg</w:t>
      </w:r>
      <w:r w:rsidRPr="006E5ADF">
        <w:rPr>
          <w:rFonts w:asciiTheme="minorHAnsi" w:hAnsiTheme="minorHAnsi" w:cs="Arial"/>
          <w:b w:val="0"/>
          <w:sz w:val="22"/>
          <w:szCs w:val="22"/>
        </w:rPr>
        <w:t xml:space="preserve">ional </w:t>
      </w:r>
      <w:r w:rsidRPr="006E5ADF">
        <w:rPr>
          <w:rFonts w:asciiTheme="minorHAnsi" w:hAnsiTheme="minorHAnsi" w:cs="Arial"/>
          <w:b w:val="0"/>
          <w:color w:val="000000"/>
          <w:sz w:val="22"/>
          <w:szCs w:val="22"/>
        </w:rPr>
        <w:t xml:space="preserve">No.______ </w:t>
      </w:r>
      <w:r w:rsidRPr="006E5ADF">
        <w:rPr>
          <w:rFonts w:asciiTheme="minorHAnsi" w:hAnsiTheme="minorHAnsi"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6E5ADF">
          <w:rPr>
            <w:rFonts w:asciiTheme="minorHAnsi" w:hAnsiTheme="minorHAnsi" w:cs="Arial"/>
            <w:b w:val="0"/>
            <w:sz w:val="22"/>
            <w:szCs w:val="22"/>
          </w:rPr>
          <w:t>la Propuesta Económica</w:t>
        </w:r>
      </w:smartTag>
      <w:r w:rsidRPr="006E5ADF">
        <w:rPr>
          <w:rFonts w:asciiTheme="minorHAnsi" w:hAnsiTheme="minorHAnsi" w:cs="Arial"/>
          <w:b w:val="0"/>
          <w:sz w:val="22"/>
          <w:szCs w:val="22"/>
        </w:rPr>
        <w:t xml:space="preserve"> de conformidad con lo siguiente:  </w:t>
      </w:r>
    </w:p>
    <w:p w:rsidR="00D36292" w:rsidRPr="006E5ADF" w:rsidRDefault="00D36292" w:rsidP="00D36292">
      <w:pPr>
        <w:pStyle w:val="1"/>
        <w:ind w:left="426" w:right="324"/>
        <w:jc w:val="both"/>
        <w:rPr>
          <w:rFonts w:asciiTheme="minorHAnsi" w:hAnsiTheme="minorHAnsi" w:cs="Arial"/>
          <w:b w:val="0"/>
          <w:sz w:val="22"/>
          <w:szCs w:val="22"/>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r w:rsidRPr="006E5ADF">
        <w:rPr>
          <w:rFonts w:asciiTheme="minorHAnsi" w:hAnsiTheme="minorHAnsi" w:cs="Arial"/>
          <w:b/>
          <w:sz w:val="24"/>
          <w:szCs w:val="24"/>
        </w:rPr>
        <w:t xml:space="preserve">SOBRE CONTENIENDO </w:t>
      </w:r>
      <w:smartTag w:uri="urn:schemas-microsoft-com:office:smarttags" w:element="PersonName">
        <w:smartTagPr>
          <w:attr w:name="ProductID" w:val="LA PROPUESTA ECONOMICA"/>
        </w:smartTagPr>
        <w:r w:rsidRPr="006E5ADF">
          <w:rPr>
            <w:rFonts w:asciiTheme="minorHAnsi" w:hAnsiTheme="minorHAnsi" w:cs="Arial"/>
            <w:b/>
            <w:sz w:val="24"/>
            <w:szCs w:val="24"/>
          </w:rPr>
          <w:t>LA PROPUESTA ECONOMICA</w:t>
        </w:r>
      </w:smartTag>
      <w:r w:rsidRPr="006E5ADF">
        <w:rPr>
          <w:rFonts w:asciiTheme="minorHAnsi" w:hAnsiTheme="minorHAnsi" w:cs="Arial"/>
          <w:b/>
          <w:sz w:val="24"/>
          <w:szCs w:val="24"/>
        </w:rPr>
        <w:t>:</w:t>
      </w:r>
    </w:p>
    <w:p w:rsidR="00D36292" w:rsidRPr="006E5ADF" w:rsidRDefault="00D36292" w:rsidP="00D36292">
      <w:pPr>
        <w:pStyle w:val="1"/>
        <w:jc w:val="both"/>
        <w:rPr>
          <w:rFonts w:asciiTheme="minorHAnsi" w:hAnsiTheme="minorHAnsi" w:cs="Arial"/>
          <w:b w:val="0"/>
          <w:color w:val="000000"/>
          <w:sz w:val="22"/>
          <w:szCs w:val="22"/>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3852AD" w:rsidRPr="006E5ADF" w:rsidRDefault="003852AD" w:rsidP="003852AD">
      <w:pPr>
        <w:spacing w:line="360" w:lineRule="auto"/>
        <w:ind w:left="360" w:right="-259"/>
        <w:jc w:val="both"/>
        <w:rPr>
          <w:rFonts w:asciiTheme="minorHAnsi" w:hAnsiTheme="minorHAnsi" w:cs="Arial"/>
          <w:sz w:val="22"/>
          <w:szCs w:val="22"/>
        </w:rPr>
      </w:pPr>
      <w:r>
        <w:rPr>
          <w:rFonts w:asciiTheme="minorHAnsi" w:hAnsiTheme="minorHAnsi" w:cs="Arial"/>
          <w:sz w:val="22"/>
          <w:szCs w:val="22"/>
        </w:rPr>
        <w:t>Punto de las bases 6.2</w:t>
      </w:r>
      <w:r w:rsidRPr="006E5ADF">
        <w:rPr>
          <w:rFonts w:asciiTheme="minorHAnsi" w:hAnsiTheme="minorHAnsi" w:cs="Arial"/>
          <w:sz w:val="22"/>
          <w:szCs w:val="22"/>
        </w:rPr>
        <w:t xml:space="preserve">                 Tipo de Documento</w:t>
      </w:r>
    </w:p>
    <w:p w:rsidR="003852AD" w:rsidRPr="006E5ADF" w:rsidRDefault="003852AD" w:rsidP="003852AD">
      <w:pPr>
        <w:spacing w:line="360" w:lineRule="auto"/>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6E5ADF" w:rsidTr="0065108C">
        <w:trPr>
          <w:trHeight w:val="567"/>
          <w:jc w:val="center"/>
        </w:trPr>
        <w:tc>
          <w:tcPr>
            <w:tcW w:w="719" w:type="dxa"/>
            <w:vAlign w:val="center"/>
          </w:tcPr>
          <w:p w:rsidR="003852AD" w:rsidRPr="006E5ADF" w:rsidRDefault="003852AD" w:rsidP="0065108C">
            <w:pPr>
              <w:spacing w:line="240" w:lineRule="exact"/>
              <w:jc w:val="center"/>
              <w:rPr>
                <w:rFonts w:asciiTheme="minorHAnsi" w:hAnsiTheme="minorHAnsi" w:cs="Arial"/>
                <w:sz w:val="22"/>
              </w:rPr>
            </w:pPr>
            <w:r>
              <w:rPr>
                <w:rFonts w:asciiTheme="minorHAnsi" w:hAnsiTheme="minorHAnsi" w:cs="Arial"/>
                <w:sz w:val="22"/>
              </w:rPr>
              <w:t>A</w:t>
            </w:r>
          </w:p>
        </w:tc>
        <w:tc>
          <w:tcPr>
            <w:tcW w:w="9001" w:type="dxa"/>
            <w:vAlign w:val="center"/>
          </w:tcPr>
          <w:p w:rsidR="003852AD" w:rsidRPr="003852AD" w:rsidRDefault="003852AD" w:rsidP="003852AD">
            <w:pPr>
              <w:rPr>
                <w:rFonts w:asciiTheme="minorHAnsi" w:hAnsiTheme="minorHAnsi" w:cs="Arial"/>
                <w:b/>
                <w:sz w:val="22"/>
              </w:rPr>
            </w:pPr>
            <w:r w:rsidRPr="003852AD">
              <w:rPr>
                <w:rFonts w:asciiTheme="minorHAnsi" w:hAnsiTheme="minorHAnsi" w:cs="Arial"/>
                <w:sz w:val="24"/>
                <w:szCs w:val="24"/>
              </w:rPr>
              <w:t>Catálogo de conceptos</w:t>
            </w:r>
            <w:r w:rsidRPr="006E5ADF">
              <w:rPr>
                <w:rFonts w:asciiTheme="minorHAnsi" w:hAnsiTheme="minorHAnsi" w:cs="Arial"/>
                <w:b/>
                <w:sz w:val="22"/>
              </w:rPr>
              <w:t xml:space="preserve"> </w:t>
            </w:r>
            <w:r w:rsidRPr="003852AD">
              <w:rPr>
                <w:rFonts w:asciiTheme="minorHAnsi" w:hAnsiTheme="minorHAnsi" w:cs="Arial"/>
                <w:b/>
                <w:sz w:val="22"/>
              </w:rPr>
              <w:t>(anexo 7)</w:t>
            </w:r>
            <w:r>
              <w:rPr>
                <w:rFonts w:asciiTheme="minorHAnsi" w:hAnsiTheme="minorHAnsi" w:cs="Arial"/>
                <w:b/>
                <w:sz w:val="22"/>
              </w:rPr>
              <w:t xml:space="preserve"> </w:t>
            </w:r>
          </w:p>
        </w:tc>
      </w:tr>
      <w:tr w:rsidR="003852AD" w:rsidRPr="006E5ADF" w:rsidTr="0065108C">
        <w:trPr>
          <w:trHeight w:val="630"/>
          <w:jc w:val="center"/>
        </w:trPr>
        <w:tc>
          <w:tcPr>
            <w:tcW w:w="719" w:type="dxa"/>
            <w:vAlign w:val="center"/>
          </w:tcPr>
          <w:p w:rsidR="003852AD" w:rsidRPr="006E5ADF" w:rsidRDefault="003852AD" w:rsidP="0065108C">
            <w:pPr>
              <w:spacing w:line="240" w:lineRule="exact"/>
              <w:jc w:val="center"/>
              <w:rPr>
                <w:rFonts w:asciiTheme="minorHAnsi" w:hAnsiTheme="minorHAnsi" w:cs="Arial"/>
                <w:sz w:val="22"/>
              </w:rPr>
            </w:pPr>
            <w:r>
              <w:rPr>
                <w:rFonts w:asciiTheme="minorHAnsi" w:hAnsiTheme="minorHAnsi" w:cs="Arial"/>
                <w:sz w:val="22"/>
              </w:rPr>
              <w:t>B</w:t>
            </w:r>
          </w:p>
        </w:tc>
        <w:tc>
          <w:tcPr>
            <w:tcW w:w="9001" w:type="dxa"/>
            <w:vAlign w:val="center"/>
          </w:tcPr>
          <w:p w:rsidR="003852AD" w:rsidRPr="006E5ADF" w:rsidRDefault="003852AD" w:rsidP="003852AD">
            <w:pPr>
              <w:rPr>
                <w:rFonts w:asciiTheme="minorHAnsi" w:hAnsiTheme="minorHAnsi" w:cs="Arial"/>
                <w:sz w:val="22"/>
              </w:rPr>
            </w:pPr>
            <w:r w:rsidRPr="003852AD">
              <w:rPr>
                <w:rFonts w:asciiTheme="minorHAnsi" w:hAnsiTheme="minorHAnsi" w:cs="Arial"/>
                <w:sz w:val="22"/>
              </w:rPr>
              <w:t xml:space="preserve">Propuesta económica </w:t>
            </w:r>
            <w:r>
              <w:rPr>
                <w:rFonts w:asciiTheme="minorHAnsi" w:hAnsiTheme="minorHAnsi" w:cs="Arial"/>
                <w:b/>
                <w:sz w:val="22"/>
              </w:rPr>
              <w:t>(anexo 8</w:t>
            </w:r>
            <w:r w:rsidRPr="006E5ADF">
              <w:rPr>
                <w:rFonts w:asciiTheme="minorHAnsi" w:hAnsiTheme="minorHAnsi" w:cs="Arial"/>
                <w:b/>
                <w:sz w:val="22"/>
              </w:rPr>
              <w:t>)</w:t>
            </w:r>
          </w:p>
        </w:tc>
      </w:tr>
    </w:tbl>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pStyle w:val="2"/>
        <w:ind w:left="0"/>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O SU REPRESENTANTE LEGAL</w:t>
      </w: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pStyle w:val="Textoindependiente2"/>
        <w:jc w:val="both"/>
        <w:rPr>
          <w:rFonts w:asciiTheme="minorHAnsi" w:hAnsiTheme="minorHAnsi" w:cs="Arial"/>
          <w:caps/>
          <w:sz w:val="22"/>
          <w:szCs w:val="22"/>
        </w:rPr>
      </w:pPr>
    </w:p>
    <w:p w:rsidR="00D36292" w:rsidRPr="006E5ADF" w:rsidRDefault="00D36292" w:rsidP="00D36292">
      <w:pPr>
        <w:pStyle w:val="2"/>
        <w:ind w:left="1368"/>
        <w:jc w:val="center"/>
        <w:rPr>
          <w:rFonts w:asciiTheme="minorHAnsi" w:hAnsiTheme="minorHAnsi" w:cs="Arial"/>
          <w:sz w:val="24"/>
          <w:szCs w:val="24"/>
        </w:rPr>
      </w:pPr>
    </w:p>
    <w:p w:rsidR="00B41A3D" w:rsidRPr="006E5ADF" w:rsidRDefault="00B41A3D" w:rsidP="00D36292">
      <w:pPr>
        <w:ind w:left="851" w:right="324"/>
        <w:jc w:val="center"/>
        <w:rPr>
          <w:rFonts w:asciiTheme="minorHAnsi" w:hAnsiTheme="minorHAnsi" w:cs="Arial"/>
          <w:sz w:val="24"/>
          <w:szCs w:val="24"/>
        </w:rPr>
      </w:pPr>
    </w:p>
    <w:sectPr w:rsidR="00B41A3D" w:rsidRPr="006E5ADF" w:rsidSect="00F330EB">
      <w:headerReference w:type="default" r:id="rId11"/>
      <w:footerReference w:type="even" r:id="rId12"/>
      <w:footerReference w:type="default" r:id="rId13"/>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1257" w:rsidRDefault="001E1257">
      <w:r>
        <w:separator/>
      </w:r>
    </w:p>
  </w:endnote>
  <w:endnote w:type="continuationSeparator" w:id="0">
    <w:p w:rsidR="001E1257" w:rsidRDefault="001E12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G Times">
    <w:panose1 w:val="0202060305040502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Georgia"/>
    <w:charset w:val="00"/>
    <w:family w:val="roman"/>
    <w:pitch w:val="default"/>
    <w:sig w:usb0="00000007" w:usb1="00000000" w:usb2="00000000" w:usb3="00000000" w:csb0="0000001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61B5" w:rsidRDefault="008F61B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F61B5" w:rsidRDefault="008F61B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61B5" w:rsidRPr="00113CC4" w:rsidRDefault="00D122CD" w:rsidP="007A7801">
    <w:pPr>
      <w:pStyle w:val="1"/>
      <w:ind w:left="284"/>
      <w:jc w:val="both"/>
      <w:rPr>
        <w:rFonts w:ascii="Tahoma" w:hAnsi="Tahoma" w:cs="Tahoma"/>
        <w:b w:val="0"/>
        <w:bCs/>
        <w:i/>
        <w:iCs/>
        <w:sz w:val="18"/>
        <w:szCs w:val="18"/>
        <w:lang w:val="es-MX"/>
      </w:rPr>
    </w:pPr>
    <w:r>
      <w:rPr>
        <w:rFonts w:ascii="Arial" w:hAnsi="Arial" w:cs="Arial"/>
        <w:noProof/>
        <w:color w:val="000000"/>
        <w:lang w:val="es-MX" w:eastAsia="es-MX"/>
      </w:rPr>
      <mc:AlternateContent>
        <mc:Choice Requires="wps">
          <w:drawing>
            <wp:anchor distT="4294967295" distB="4294967295" distL="114300" distR="114300" simplePos="0" relativeHeight="251664896" behindDoc="0" locked="0" layoutInCell="1" allowOverlap="1">
              <wp:simplePos x="0" y="0"/>
              <wp:positionH relativeFrom="column">
                <wp:posOffset>114300</wp:posOffset>
              </wp:positionH>
              <wp:positionV relativeFrom="paragraph">
                <wp:posOffset>-38101</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A583EE" id="Conector recto 7" o:spid="_x0000_s1026" style="position:absolute;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008F61B5" w:rsidRPr="00113CC4">
      <w:rPr>
        <w:rFonts w:ascii="Tahoma" w:hAnsi="Tahoma" w:cs="Tahoma"/>
        <w:b w:val="0"/>
        <w:bCs/>
        <w:i/>
        <w:iCs/>
        <w:sz w:val="18"/>
        <w:szCs w:val="18"/>
      </w:rPr>
      <w:t xml:space="preserve">Bases para la Licitación Pública </w:t>
    </w:r>
    <w:r w:rsidR="008F61B5">
      <w:rPr>
        <w:rFonts w:ascii="Tahoma" w:hAnsi="Tahoma" w:cs="Tahoma"/>
        <w:b w:val="0"/>
        <w:bCs/>
        <w:i/>
        <w:iCs/>
        <w:sz w:val="18"/>
        <w:szCs w:val="18"/>
      </w:rPr>
      <w:t>Regional</w:t>
    </w:r>
    <w:r w:rsidR="008F61B5" w:rsidRPr="00113CC4">
      <w:rPr>
        <w:rFonts w:ascii="Tahoma" w:hAnsi="Tahoma" w:cs="Tahoma"/>
        <w:b w:val="0"/>
        <w:bCs/>
        <w:i/>
        <w:iCs/>
        <w:sz w:val="18"/>
        <w:szCs w:val="18"/>
      </w:rPr>
      <w:t xml:space="preserve"> Número</w:t>
    </w:r>
    <w:r w:rsidR="008F61B5">
      <w:rPr>
        <w:rFonts w:ascii="Tahoma" w:hAnsi="Tahoma" w:cs="Tahoma"/>
        <w:b w:val="0"/>
        <w:bCs/>
        <w:i/>
        <w:iCs/>
        <w:sz w:val="18"/>
        <w:szCs w:val="18"/>
        <w:lang w:val="es-MX"/>
      </w:rPr>
      <w:t xml:space="preserve"> OM-C</w:t>
    </w:r>
    <w:r w:rsidR="00F903E4">
      <w:rPr>
        <w:rFonts w:ascii="Tahoma" w:hAnsi="Tahoma" w:cs="Tahoma"/>
        <w:b w:val="0"/>
        <w:bCs/>
        <w:i/>
        <w:iCs/>
        <w:sz w:val="18"/>
        <w:szCs w:val="18"/>
        <w:lang w:val="es-MX"/>
      </w:rPr>
      <w:t>ESPT</w:t>
    </w:r>
    <w:r w:rsidR="008F61B5">
      <w:rPr>
        <w:rFonts w:ascii="Tahoma" w:hAnsi="Tahoma" w:cs="Tahoma"/>
        <w:b w:val="0"/>
        <w:bCs/>
        <w:i/>
        <w:iCs/>
        <w:sz w:val="18"/>
        <w:szCs w:val="18"/>
        <w:lang w:val="es-MX"/>
      </w:rPr>
      <w:t>-</w:t>
    </w:r>
    <w:r w:rsidR="00F903E4">
      <w:rPr>
        <w:rFonts w:ascii="Tahoma" w:hAnsi="Tahoma" w:cs="Tahoma"/>
        <w:b w:val="0"/>
        <w:bCs/>
        <w:i/>
        <w:iCs/>
        <w:sz w:val="18"/>
        <w:szCs w:val="18"/>
        <w:lang w:val="es-MX"/>
      </w:rPr>
      <w:t>105</w:t>
    </w:r>
    <w:r w:rsidR="008F61B5">
      <w:rPr>
        <w:rFonts w:ascii="Tahoma" w:hAnsi="Tahoma" w:cs="Tahoma"/>
        <w:b w:val="0"/>
        <w:bCs/>
        <w:i/>
        <w:iCs/>
        <w:sz w:val="18"/>
        <w:szCs w:val="18"/>
        <w:lang w:val="es-MX"/>
      </w:rPr>
      <w:t>-2020</w:t>
    </w:r>
  </w:p>
  <w:p w:rsidR="008F61B5" w:rsidRPr="00113CC4" w:rsidRDefault="008F61B5"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CB7672">
      <w:rPr>
        <w:rStyle w:val="Nmerodepgina"/>
        <w:rFonts w:ascii="Tahoma" w:hAnsi="Tahoma" w:cs="Tahoma"/>
        <w:bCs/>
        <w:i/>
        <w:iCs/>
        <w:noProof/>
        <w:sz w:val="18"/>
        <w:szCs w:val="18"/>
      </w:rPr>
      <w:t>78</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CB7672">
      <w:rPr>
        <w:rStyle w:val="Nmerodepgina"/>
        <w:rFonts w:ascii="Tahoma" w:hAnsi="Tahoma" w:cs="Tahoma"/>
        <w:bCs/>
        <w:i/>
        <w:iCs/>
        <w:noProof/>
        <w:sz w:val="18"/>
        <w:szCs w:val="18"/>
      </w:rPr>
      <w:t>79</w:t>
    </w:r>
    <w:r w:rsidRPr="00113CC4">
      <w:rPr>
        <w:rStyle w:val="Nmerodepgina"/>
        <w:rFonts w:ascii="Tahoma" w:hAnsi="Tahoma" w:cs="Tahoma"/>
        <w:bCs/>
        <w:i/>
        <w:iCs/>
        <w:sz w:val="18"/>
        <w:szCs w:val="18"/>
      </w:rPr>
      <w:fldChar w:fldCharType="end"/>
    </w:r>
  </w:p>
  <w:p w:rsidR="008F61B5" w:rsidRPr="00113CC4" w:rsidRDefault="008F61B5"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1257" w:rsidRDefault="001E1257">
      <w:r>
        <w:separator/>
      </w:r>
    </w:p>
  </w:footnote>
  <w:footnote w:type="continuationSeparator" w:id="0">
    <w:p w:rsidR="001E1257" w:rsidRDefault="001E125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61B5" w:rsidRDefault="008F61B5" w:rsidP="00F330EB">
    <w:pPr>
      <w:pStyle w:val="Encabezado"/>
      <w:ind w:firstLine="1440"/>
      <w:rPr>
        <w:rFonts w:ascii="Tahoma" w:hAnsi="Tahoma" w:cs="Tahoma"/>
        <w:b/>
        <w:bCs/>
        <w:iCs/>
        <w:lang w:val="es-ES"/>
      </w:rPr>
    </w:pPr>
    <w:r>
      <w:rPr>
        <w:rFonts w:ascii="Tahoma" w:hAnsi="Tahoma" w:cs="Tahoma"/>
        <w:b/>
        <w:bCs/>
        <w:iCs/>
        <w:lang w:val="es-ES"/>
      </w:rPr>
      <w:t xml:space="preserve">        </w:t>
    </w:r>
  </w:p>
  <w:p w:rsidR="008F61B5" w:rsidRPr="000E6C34" w:rsidRDefault="008F61B5"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Pr>
        <w:noProof/>
        <w:lang w:val="es-MX" w:eastAsia="es-MX"/>
      </w:rPr>
      <w:drawing>
        <wp:anchor distT="0" distB="0" distL="114300" distR="114300" simplePos="0" relativeHeight="251660800" behindDoc="0" locked="0" layoutInCell="1" allowOverlap="1">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anchor>
      </w:drawing>
    </w:r>
    <w:r w:rsidRPr="000E6C34">
      <w:rPr>
        <w:rFonts w:ascii="Arial" w:hAnsi="Arial" w:cs="Arial"/>
      </w:rPr>
      <w:t>GOBIERNO DEL ESTADO DE BAJA CALIFORNIA</w:t>
    </w:r>
  </w:p>
  <w:p w:rsidR="008F61B5" w:rsidRDefault="008F61B5" w:rsidP="00F330EB">
    <w:pPr>
      <w:jc w:val="center"/>
      <w:rPr>
        <w:rFonts w:ascii="Arial" w:hAnsi="Arial" w:cs="Arial"/>
      </w:rPr>
    </w:pPr>
    <w:r>
      <w:rPr>
        <w:rFonts w:ascii="Arial" w:hAnsi="Arial" w:cs="Arial"/>
      </w:rPr>
      <w:t>COMITÉ DE ADQUISICIONES, ARRENDAMIENTOS Y SERVICIOS</w:t>
    </w:r>
  </w:p>
  <w:p w:rsidR="008F61B5" w:rsidRPr="000E6C34" w:rsidRDefault="008F61B5" w:rsidP="00F330EB">
    <w:pPr>
      <w:jc w:val="center"/>
      <w:rPr>
        <w:rFonts w:ascii="Arial" w:hAnsi="Arial" w:cs="Arial"/>
      </w:rPr>
    </w:pPr>
    <w:r>
      <w:rPr>
        <w:rFonts w:ascii="Arial" w:hAnsi="Arial" w:cs="Arial"/>
      </w:rPr>
      <w:t>DE OFICIALIA MAYOR DE GOBIERNO DEL ESTADO DE BAJA CALIFORNIA</w:t>
    </w:r>
  </w:p>
  <w:p w:rsidR="008F61B5" w:rsidRPr="00474D02" w:rsidRDefault="008F61B5" w:rsidP="00F330EB">
    <w:pPr>
      <w:pStyle w:val="1"/>
      <w:ind w:right="-142"/>
      <w:outlineLvl w:val="0"/>
      <w:rPr>
        <w:rFonts w:ascii="Arial" w:hAnsi="Arial" w:cs="Arial"/>
        <w:sz w:val="16"/>
        <w:szCs w:val="16"/>
        <w:lang w:val="es-MX"/>
      </w:rPr>
    </w:pPr>
  </w:p>
  <w:p w:rsidR="008F61B5" w:rsidRPr="00C26DA5" w:rsidRDefault="00D122CD" w:rsidP="00F330EB">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848" behindDoc="0" locked="0" layoutInCell="1" allowOverlap="1">
              <wp:simplePos x="0" y="0"/>
              <wp:positionH relativeFrom="column">
                <wp:posOffset>177800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D7EBF8" id="Conector recto 7" o:spid="_x0000_s1026" style="position:absolute;z-index:251662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F90731"/>
    <w:multiLevelType w:val="hybridMultilevel"/>
    <w:tmpl w:val="02D63304"/>
    <w:lvl w:ilvl="0" w:tplc="540A0017">
      <w:start w:val="1"/>
      <w:numFmt w:val="lowerLetter"/>
      <w:lvlText w:val="%1)"/>
      <w:lvlJc w:val="left"/>
      <w:pPr>
        <w:ind w:left="720" w:hanging="360"/>
      </w:pPr>
      <w:rPr>
        <w:rFonts w:hint="default"/>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1">
    <w:nsid w:val="052342B6"/>
    <w:multiLevelType w:val="hybridMultilevel"/>
    <w:tmpl w:val="D58617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53A3E02"/>
    <w:multiLevelType w:val="hybridMultilevel"/>
    <w:tmpl w:val="2C341804"/>
    <w:lvl w:ilvl="0" w:tplc="0409000F">
      <w:start w:val="1"/>
      <w:numFmt w:val="decimal"/>
      <w:lvlText w:val="%1."/>
      <w:lvlJc w:val="left"/>
      <w:pPr>
        <w:tabs>
          <w:tab w:val="num" w:pos="630"/>
        </w:tabs>
        <w:ind w:left="63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7015DBF"/>
    <w:multiLevelType w:val="hybridMultilevel"/>
    <w:tmpl w:val="7DBAEDBE"/>
    <w:lvl w:ilvl="0" w:tplc="9C18AA62">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70D2102"/>
    <w:multiLevelType w:val="hybridMultilevel"/>
    <w:tmpl w:val="3D429E64"/>
    <w:lvl w:ilvl="0" w:tplc="DB84FA04">
      <w:start w:val="1"/>
      <w:numFmt w:val="decimal"/>
      <w:lvlText w:val="%1."/>
      <w:lvlJc w:val="left"/>
      <w:pPr>
        <w:tabs>
          <w:tab w:val="num" w:pos="2340"/>
        </w:tabs>
        <w:ind w:left="2340" w:hanging="360"/>
      </w:pPr>
      <w:rPr>
        <w:b w:val="0"/>
      </w:r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5">
    <w:nsid w:val="078413B6"/>
    <w:multiLevelType w:val="hybridMultilevel"/>
    <w:tmpl w:val="E13431E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9471992"/>
    <w:multiLevelType w:val="hybridMultilevel"/>
    <w:tmpl w:val="6E0645BC"/>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09813B73"/>
    <w:multiLevelType w:val="hybridMultilevel"/>
    <w:tmpl w:val="A888FEA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9CC181E"/>
    <w:multiLevelType w:val="hybridMultilevel"/>
    <w:tmpl w:val="DE142C80"/>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9">
    <w:nsid w:val="0C747AAA"/>
    <w:multiLevelType w:val="hybridMultilevel"/>
    <w:tmpl w:val="3EA0CAB0"/>
    <w:lvl w:ilvl="0" w:tplc="5AC80B7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D117782"/>
    <w:multiLevelType w:val="hybridMultilevel"/>
    <w:tmpl w:val="2A78C9DC"/>
    <w:lvl w:ilvl="0" w:tplc="3E3CF20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22A0C0D"/>
    <w:multiLevelType w:val="hybridMultilevel"/>
    <w:tmpl w:val="F726360E"/>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2">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
    <w:nsid w:val="16560911"/>
    <w:multiLevelType w:val="hybridMultilevel"/>
    <w:tmpl w:val="19008706"/>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4">
    <w:nsid w:val="180A64AF"/>
    <w:multiLevelType w:val="hybridMultilevel"/>
    <w:tmpl w:val="D2AA6856"/>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15">
    <w:nsid w:val="1A1E331B"/>
    <w:multiLevelType w:val="hybridMultilevel"/>
    <w:tmpl w:val="B6F8E28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6">
    <w:nsid w:val="1A9A39AE"/>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AA2767A"/>
    <w:multiLevelType w:val="hybridMultilevel"/>
    <w:tmpl w:val="F1D4DAEA"/>
    <w:lvl w:ilvl="0" w:tplc="923EBF82">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20807E8D"/>
    <w:multiLevelType w:val="hybridMultilevel"/>
    <w:tmpl w:val="95A41C66"/>
    <w:lvl w:ilvl="0" w:tplc="7974CF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133631E"/>
    <w:multiLevelType w:val="hybridMultilevel"/>
    <w:tmpl w:val="624456BA"/>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20">
    <w:nsid w:val="21683C41"/>
    <w:multiLevelType w:val="hybridMultilevel"/>
    <w:tmpl w:val="79F88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21DA727B"/>
    <w:multiLevelType w:val="hybridMultilevel"/>
    <w:tmpl w:val="3154E3B6"/>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2">
    <w:nsid w:val="22DA39D0"/>
    <w:multiLevelType w:val="hybridMultilevel"/>
    <w:tmpl w:val="47446F0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4E222E9"/>
    <w:multiLevelType w:val="hybridMultilevel"/>
    <w:tmpl w:val="EF18149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5">
    <w:nsid w:val="2864508B"/>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8E92FDA"/>
    <w:multiLevelType w:val="hybridMultilevel"/>
    <w:tmpl w:val="5FCC7A4E"/>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319D7F31"/>
    <w:multiLevelType w:val="hybridMultilevel"/>
    <w:tmpl w:val="C20E1236"/>
    <w:lvl w:ilvl="0" w:tplc="158A8D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34A4C5E"/>
    <w:multiLevelType w:val="hybridMultilevel"/>
    <w:tmpl w:val="890AD86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3B13B55"/>
    <w:multiLevelType w:val="hybridMultilevel"/>
    <w:tmpl w:val="FE20A5C8"/>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30">
    <w:nsid w:val="36B1700F"/>
    <w:multiLevelType w:val="hybridMultilevel"/>
    <w:tmpl w:val="6ED8BCE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37F610B3"/>
    <w:multiLevelType w:val="hybridMultilevel"/>
    <w:tmpl w:val="ACC2FAEE"/>
    <w:lvl w:ilvl="0" w:tplc="BB7871F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8002869"/>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34">
    <w:nsid w:val="3D1056B3"/>
    <w:multiLevelType w:val="hybridMultilevel"/>
    <w:tmpl w:val="C3F0616A"/>
    <w:lvl w:ilvl="0" w:tplc="CA2EDC2E">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D506764"/>
    <w:multiLevelType w:val="hybridMultilevel"/>
    <w:tmpl w:val="C3F0616A"/>
    <w:lvl w:ilvl="0" w:tplc="CA2EDC2E">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E36683C"/>
    <w:multiLevelType w:val="hybridMultilevel"/>
    <w:tmpl w:val="79B4743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EE75D59"/>
    <w:multiLevelType w:val="hybridMultilevel"/>
    <w:tmpl w:val="9C1087D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3FA5514D"/>
    <w:multiLevelType w:val="hybridMultilevel"/>
    <w:tmpl w:val="6AEA0FB0"/>
    <w:lvl w:ilvl="0" w:tplc="00D8C32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464E5D58"/>
    <w:multiLevelType w:val="hybridMultilevel"/>
    <w:tmpl w:val="AB5ED478"/>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47861E26"/>
    <w:multiLevelType w:val="hybridMultilevel"/>
    <w:tmpl w:val="9A58BF3C"/>
    <w:lvl w:ilvl="0" w:tplc="04090017">
      <w:start w:val="1"/>
      <w:numFmt w:val="lowerLetter"/>
      <w:lvlText w:val="%1)"/>
      <w:lvlJc w:val="left"/>
      <w:pPr>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nsid w:val="48D677EC"/>
    <w:multiLevelType w:val="hybridMultilevel"/>
    <w:tmpl w:val="AB5ED478"/>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nsid w:val="4A4A3380"/>
    <w:multiLevelType w:val="hybridMultilevel"/>
    <w:tmpl w:val="D2BAAF7E"/>
    <w:lvl w:ilvl="0" w:tplc="4AF295BA">
      <w:start w:val="1"/>
      <w:numFmt w:val="lowerLetter"/>
      <w:lvlText w:val="%1)"/>
      <w:lvlJc w:val="left"/>
      <w:pPr>
        <w:ind w:left="720" w:hanging="360"/>
      </w:pPr>
      <w:rPr>
        <w:rFonts w:hint="default"/>
      </w:rPr>
    </w:lvl>
    <w:lvl w:ilvl="1" w:tplc="522E2CA8">
      <w:start w:val="1"/>
      <w:numFmt w:val="upperLetter"/>
      <w:lvlText w:val="%2)"/>
      <w:lvlJc w:val="left"/>
      <w:pPr>
        <w:tabs>
          <w:tab w:val="num" w:pos="1440"/>
        </w:tabs>
        <w:ind w:left="1440" w:hanging="360"/>
      </w:pPr>
      <w:rPr>
        <w:rFonts w:hint="default"/>
      </w:rPr>
    </w:lvl>
    <w:lvl w:ilvl="2" w:tplc="0409000F">
      <w:start w:val="1"/>
      <w:numFmt w:val="decimal"/>
      <w:lvlText w:val="%3."/>
      <w:lvlJc w:val="left"/>
      <w:pPr>
        <w:tabs>
          <w:tab w:val="num" w:pos="2340"/>
        </w:tabs>
        <w:ind w:left="2340" w:hanging="360"/>
      </w:pPr>
      <w:rPr>
        <w:rFonts w:hint="default"/>
      </w:rPr>
    </w:lvl>
    <w:lvl w:ilvl="3" w:tplc="F6FE2CD2">
      <w:start w:val="1"/>
      <w:numFmt w:val="lowerLetter"/>
      <w:lvlText w:val="%4)"/>
      <w:lvlJc w:val="left"/>
      <w:pPr>
        <w:tabs>
          <w:tab w:val="num" w:pos="2160"/>
        </w:tabs>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A9F0475"/>
    <w:multiLevelType w:val="hybridMultilevel"/>
    <w:tmpl w:val="9A58BF3C"/>
    <w:lvl w:ilvl="0" w:tplc="04090017">
      <w:start w:val="1"/>
      <w:numFmt w:val="lowerLetter"/>
      <w:lvlText w:val="%1)"/>
      <w:lvlJc w:val="left"/>
      <w:pPr>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5">
    <w:nsid w:val="4DFA3010"/>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4FA824F8"/>
    <w:multiLevelType w:val="hybridMultilevel"/>
    <w:tmpl w:val="D4429136"/>
    <w:lvl w:ilvl="0" w:tplc="CD06E88A">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50230613"/>
    <w:multiLevelType w:val="hybridMultilevel"/>
    <w:tmpl w:val="4A2AA16A"/>
    <w:lvl w:ilvl="0" w:tplc="DF5A1A8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50267A00"/>
    <w:multiLevelType w:val="hybridMultilevel"/>
    <w:tmpl w:val="248EA7B2"/>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49">
    <w:nsid w:val="51E639A5"/>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53DB434D"/>
    <w:multiLevelType w:val="hybridMultilevel"/>
    <w:tmpl w:val="62A4C67E"/>
    <w:lvl w:ilvl="0" w:tplc="4AE81F06">
      <w:start w:val="1"/>
      <w:numFmt w:val="lowerLetter"/>
      <w:lvlText w:val="%1)"/>
      <w:lvlJc w:val="left"/>
      <w:pPr>
        <w:ind w:left="108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5490728F"/>
    <w:multiLevelType w:val="hybridMultilevel"/>
    <w:tmpl w:val="A3F45C58"/>
    <w:lvl w:ilvl="0" w:tplc="FECA5530">
      <w:start w:val="1"/>
      <w:numFmt w:val="lowerLetter"/>
      <w:lvlText w:val="%1)"/>
      <w:lvlJc w:val="left"/>
      <w:pPr>
        <w:tabs>
          <w:tab w:val="num" w:pos="720"/>
        </w:tabs>
        <w:ind w:left="720" w:hanging="360"/>
      </w:pPr>
      <w:rPr>
        <w:rFonts w:hint="default"/>
      </w:rPr>
    </w:lvl>
    <w:lvl w:ilvl="1" w:tplc="04090017">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572B5993"/>
    <w:multiLevelType w:val="hybridMultilevel"/>
    <w:tmpl w:val="40F0C79A"/>
    <w:lvl w:ilvl="0" w:tplc="4C5A89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58DF2A29"/>
    <w:multiLevelType w:val="hybridMultilevel"/>
    <w:tmpl w:val="070A819C"/>
    <w:lvl w:ilvl="0" w:tplc="A78E62D0">
      <w:start w:val="1"/>
      <w:numFmt w:val="upperLetter"/>
      <w:lvlText w:val="%1)"/>
      <w:lvlJc w:val="left"/>
      <w:pPr>
        <w:tabs>
          <w:tab w:val="num" w:pos="720"/>
        </w:tabs>
        <w:ind w:left="720" w:hanging="360"/>
      </w:pPr>
      <w:rPr>
        <w:rFonts w:hint="default"/>
      </w:rPr>
    </w:lvl>
    <w:lvl w:ilvl="1" w:tplc="CDA24A72">
      <w:start w:val="3"/>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4">
    <w:nsid w:val="597C21D3"/>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5AFC3F03"/>
    <w:multiLevelType w:val="hybridMultilevel"/>
    <w:tmpl w:val="51049096"/>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56">
    <w:nsid w:val="5EE379F3"/>
    <w:multiLevelType w:val="hybridMultilevel"/>
    <w:tmpl w:val="46F0D30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60754437"/>
    <w:multiLevelType w:val="hybridMultilevel"/>
    <w:tmpl w:val="19F675E8"/>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8">
    <w:nsid w:val="61A66300"/>
    <w:multiLevelType w:val="hybridMultilevel"/>
    <w:tmpl w:val="79CE405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Times New Roman"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Times New Roman"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Times New Roman" w:hint="default"/>
      </w:rPr>
    </w:lvl>
    <w:lvl w:ilvl="8" w:tplc="080A0005">
      <w:start w:val="1"/>
      <w:numFmt w:val="bullet"/>
      <w:lvlText w:val=""/>
      <w:lvlJc w:val="left"/>
      <w:pPr>
        <w:ind w:left="6480" w:hanging="360"/>
      </w:pPr>
      <w:rPr>
        <w:rFonts w:ascii="Wingdings" w:hAnsi="Wingdings" w:hint="default"/>
      </w:rPr>
    </w:lvl>
  </w:abstractNum>
  <w:abstractNum w:abstractNumId="59">
    <w:nsid w:val="627914F5"/>
    <w:multiLevelType w:val="hybridMultilevel"/>
    <w:tmpl w:val="4380E4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0">
    <w:nsid w:val="64642A52"/>
    <w:multiLevelType w:val="hybridMultilevel"/>
    <w:tmpl w:val="3D429E64"/>
    <w:lvl w:ilvl="0" w:tplc="DB84FA04">
      <w:start w:val="1"/>
      <w:numFmt w:val="decimal"/>
      <w:lvlText w:val="%1."/>
      <w:lvlJc w:val="left"/>
      <w:pPr>
        <w:tabs>
          <w:tab w:val="num" w:pos="2340"/>
        </w:tabs>
        <w:ind w:left="2340" w:hanging="360"/>
      </w:pPr>
      <w:rPr>
        <w:b w:val="0"/>
      </w:r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61">
    <w:nsid w:val="658312AD"/>
    <w:multiLevelType w:val="hybridMultilevel"/>
    <w:tmpl w:val="93B6126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66506A09"/>
    <w:multiLevelType w:val="hybridMultilevel"/>
    <w:tmpl w:val="6E2AA4D0"/>
    <w:lvl w:ilvl="0" w:tplc="62ACC770">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675C09B4"/>
    <w:multiLevelType w:val="hybridMultilevel"/>
    <w:tmpl w:val="0138FC4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5">
    <w:nsid w:val="6A062696"/>
    <w:multiLevelType w:val="hybridMultilevel"/>
    <w:tmpl w:val="248EA7B2"/>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66">
    <w:nsid w:val="6A620761"/>
    <w:multiLevelType w:val="hybridMultilevel"/>
    <w:tmpl w:val="7398F64A"/>
    <w:lvl w:ilvl="0" w:tplc="50C28F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6ADA7785"/>
    <w:multiLevelType w:val="hybridMultilevel"/>
    <w:tmpl w:val="025C06C8"/>
    <w:lvl w:ilvl="0" w:tplc="F33617C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6B915A48"/>
    <w:multiLevelType w:val="hybridMultilevel"/>
    <w:tmpl w:val="93B6126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9">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70">
    <w:nsid w:val="6D8B3849"/>
    <w:multiLevelType w:val="hybridMultilevel"/>
    <w:tmpl w:val="33A49FF8"/>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71">
    <w:nsid w:val="6F9A2CBA"/>
    <w:multiLevelType w:val="hybridMultilevel"/>
    <w:tmpl w:val="7BE4714A"/>
    <w:lvl w:ilvl="0" w:tplc="3EE4449E">
      <w:start w:val="1"/>
      <w:numFmt w:val="lowerLetter"/>
      <w:lvlText w:val="%1)"/>
      <w:lvlJc w:val="left"/>
      <w:pPr>
        <w:ind w:left="1080" w:hanging="360"/>
      </w:pPr>
      <w:rPr>
        <w:rFonts w:hint="default"/>
      </w:rPr>
    </w:lvl>
    <w:lvl w:ilvl="1" w:tplc="04090017">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70036C9F"/>
    <w:multiLevelType w:val="hybridMultilevel"/>
    <w:tmpl w:val="C186CCDC"/>
    <w:lvl w:ilvl="0" w:tplc="CF766ADC">
      <w:start w:val="2"/>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3">
    <w:nsid w:val="72323B87"/>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7BCF05B3"/>
    <w:multiLevelType w:val="hybridMultilevel"/>
    <w:tmpl w:val="A888FEA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7E112F02"/>
    <w:multiLevelType w:val="hybridMultilevel"/>
    <w:tmpl w:val="145C595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4"/>
  </w:num>
  <w:num w:numId="2">
    <w:abstractNumId w:val="44"/>
  </w:num>
  <w:num w:numId="3">
    <w:abstractNumId w:val="33"/>
  </w:num>
  <w:num w:numId="4">
    <w:abstractNumId w:val="69"/>
  </w:num>
  <w:num w:numId="5">
    <w:abstractNumId w:val="12"/>
  </w:num>
  <w:num w:numId="6">
    <w:abstractNumId w:val="64"/>
  </w:num>
  <w:num w:numId="7">
    <w:abstractNumId w:val="0"/>
  </w:num>
  <w:num w:numId="8">
    <w:abstractNumId w:val="26"/>
  </w:num>
  <w:num w:numId="9">
    <w:abstractNumId w:val="56"/>
  </w:num>
  <w:num w:numId="10">
    <w:abstractNumId w:val="74"/>
  </w:num>
  <w:num w:numId="11">
    <w:abstractNumId w:val="7"/>
  </w:num>
  <w:num w:numId="12">
    <w:abstractNumId w:val="73"/>
  </w:num>
  <w:num w:numId="13">
    <w:abstractNumId w:val="54"/>
  </w:num>
  <w:num w:numId="14">
    <w:abstractNumId w:val="22"/>
  </w:num>
  <w:num w:numId="15">
    <w:abstractNumId w:val="63"/>
  </w:num>
  <w:num w:numId="16">
    <w:abstractNumId w:val="37"/>
  </w:num>
  <w:num w:numId="17">
    <w:abstractNumId w:val="23"/>
  </w:num>
  <w:num w:numId="18">
    <w:abstractNumId w:val="28"/>
  </w:num>
  <w:num w:numId="19">
    <w:abstractNumId w:val="36"/>
  </w:num>
  <w:num w:numId="20">
    <w:abstractNumId w:val="45"/>
  </w:num>
  <w:num w:numId="21">
    <w:abstractNumId w:val="1"/>
  </w:num>
  <w:num w:numId="22">
    <w:abstractNumId w:val="68"/>
  </w:num>
  <w:num w:numId="23">
    <w:abstractNumId w:val="49"/>
  </w:num>
  <w:num w:numId="24">
    <w:abstractNumId w:val="25"/>
  </w:num>
  <w:num w:numId="25">
    <w:abstractNumId w:val="16"/>
  </w:num>
  <w:num w:numId="26">
    <w:abstractNumId w:val="9"/>
  </w:num>
  <w:num w:numId="27">
    <w:abstractNumId w:val="47"/>
  </w:num>
  <w:num w:numId="28">
    <w:abstractNumId w:val="31"/>
  </w:num>
  <w:num w:numId="29">
    <w:abstractNumId w:val="62"/>
  </w:num>
  <w:num w:numId="30">
    <w:abstractNumId w:val="27"/>
  </w:num>
  <w:num w:numId="31">
    <w:abstractNumId w:val="38"/>
  </w:num>
  <w:num w:numId="32">
    <w:abstractNumId w:val="51"/>
  </w:num>
  <w:num w:numId="33">
    <w:abstractNumId w:val="30"/>
  </w:num>
  <w:num w:numId="34">
    <w:abstractNumId w:val="34"/>
  </w:num>
  <w:num w:numId="35">
    <w:abstractNumId w:val="71"/>
  </w:num>
  <w:num w:numId="36">
    <w:abstractNumId w:val="67"/>
  </w:num>
  <w:num w:numId="37">
    <w:abstractNumId w:val="42"/>
  </w:num>
  <w:num w:numId="38">
    <w:abstractNumId w:val="52"/>
  </w:num>
  <w:num w:numId="39">
    <w:abstractNumId w:val="66"/>
  </w:num>
  <w:num w:numId="40">
    <w:abstractNumId w:val="3"/>
  </w:num>
  <w:num w:numId="41">
    <w:abstractNumId w:val="40"/>
  </w:num>
  <w:num w:numId="42">
    <w:abstractNumId w:val="57"/>
  </w:num>
  <w:num w:numId="43">
    <w:abstractNumId w:val="53"/>
  </w:num>
  <w:num w:numId="44">
    <w:abstractNumId w:val="13"/>
  </w:num>
  <w:num w:numId="45">
    <w:abstractNumId w:val="17"/>
  </w:num>
  <w:num w:numId="46">
    <w:abstractNumId w:val="72"/>
  </w:num>
  <w:num w:numId="47">
    <w:abstractNumId w:val="39"/>
  </w:num>
  <w:num w:numId="48">
    <w:abstractNumId w:val="48"/>
  </w:num>
  <w:num w:numId="49">
    <w:abstractNumId w:val="70"/>
  </w:num>
  <w:num w:numId="50">
    <w:abstractNumId w:val="60"/>
  </w:num>
  <w:num w:numId="51">
    <w:abstractNumId w:val="14"/>
  </w:num>
  <w:num w:numId="52">
    <w:abstractNumId w:val="19"/>
  </w:num>
  <w:num w:numId="53">
    <w:abstractNumId w:val="6"/>
  </w:num>
  <w:num w:numId="54">
    <w:abstractNumId w:val="55"/>
  </w:num>
  <w:num w:numId="55">
    <w:abstractNumId w:val="29"/>
  </w:num>
  <w:num w:numId="56">
    <w:abstractNumId w:val="11"/>
  </w:num>
  <w:num w:numId="57">
    <w:abstractNumId w:val="2"/>
  </w:num>
  <w:num w:numId="58">
    <w:abstractNumId w:val="21"/>
  </w:num>
  <w:num w:numId="59">
    <w:abstractNumId w:val="75"/>
  </w:num>
  <w:num w:numId="60">
    <w:abstractNumId w:val="5"/>
  </w:num>
  <w:num w:numId="61">
    <w:abstractNumId w:val="41"/>
  </w:num>
  <w:num w:numId="62">
    <w:abstractNumId w:val="65"/>
  </w:num>
  <w:num w:numId="63">
    <w:abstractNumId w:val="8"/>
  </w:num>
  <w:num w:numId="64">
    <w:abstractNumId w:val="20"/>
  </w:num>
  <w:num w:numId="65">
    <w:abstractNumId w:val="59"/>
  </w:num>
  <w:num w:numId="66">
    <w:abstractNumId w:val="46"/>
  </w:num>
  <w:num w:numId="67">
    <w:abstractNumId w:val="10"/>
  </w:num>
  <w:num w:numId="68">
    <w:abstractNumId w:val="18"/>
  </w:num>
  <w:num w:numId="69">
    <w:abstractNumId w:val="50"/>
  </w:num>
  <w:num w:numId="70">
    <w:abstractNumId w:val="43"/>
  </w:num>
  <w:num w:numId="71">
    <w:abstractNumId w:val="32"/>
  </w:num>
  <w:num w:numId="72">
    <w:abstractNumId w:val="61"/>
  </w:num>
  <w:num w:numId="73">
    <w:abstractNumId w:val="35"/>
  </w:num>
  <w:num w:numId="74">
    <w:abstractNumId w:val="4"/>
  </w:num>
  <w:num w:numId="75">
    <w:abstractNumId w:val="15"/>
  </w:num>
  <w:num w:numId="76">
    <w:abstractNumId w:val="58"/>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pt-BR" w:vendorID="64" w:dllVersion="131078" w:nlCheck="1" w:checkStyle="0"/>
  <w:activeWritingStyle w:appName="MSWord" w:lang="es-ES_tradnl" w:vendorID="64" w:dllVersion="131078" w:nlCheck="1" w:checkStyle="1"/>
  <w:activeWritingStyle w:appName="MSWord" w:lang="es-MX" w:vendorID="64" w:dllVersion="131078" w:nlCheck="1" w:checkStyle="1"/>
  <w:activeWritingStyle w:appName="MSWord" w:lang="es-ES" w:vendorID="64" w:dllVersion="131078" w:nlCheck="1" w:checkStyle="1"/>
  <w:activeWritingStyle w:appName="MSWord" w:lang="en-US" w:vendorID="64" w:dllVersion="131078" w:nlCheck="1" w:checkStyle="1"/>
  <w:activeWritingStyle w:appName="MSWord" w:lang="es-CL" w:vendorID="64" w:dllVersion="131078" w:nlCheck="1" w:checkStyle="1"/>
  <w:activeWritingStyle w:appName="MSWord" w:lang="es-PE" w:vendorID="64" w:dllVersion="131078" w:nlCheck="1" w:checkStyle="1"/>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653F"/>
    <w:rsid w:val="00016920"/>
    <w:rsid w:val="00016F71"/>
    <w:rsid w:val="000215FF"/>
    <w:rsid w:val="00021ACD"/>
    <w:rsid w:val="00022386"/>
    <w:rsid w:val="00022DAB"/>
    <w:rsid w:val="00023480"/>
    <w:rsid w:val="00023EF8"/>
    <w:rsid w:val="000272AB"/>
    <w:rsid w:val="00032402"/>
    <w:rsid w:val="00034DDD"/>
    <w:rsid w:val="000351BA"/>
    <w:rsid w:val="00035547"/>
    <w:rsid w:val="000360D9"/>
    <w:rsid w:val="00037360"/>
    <w:rsid w:val="00043441"/>
    <w:rsid w:val="000446A0"/>
    <w:rsid w:val="0004497C"/>
    <w:rsid w:val="00045182"/>
    <w:rsid w:val="00045C5D"/>
    <w:rsid w:val="00045D8B"/>
    <w:rsid w:val="00046B3F"/>
    <w:rsid w:val="0005158A"/>
    <w:rsid w:val="00051A21"/>
    <w:rsid w:val="00055B80"/>
    <w:rsid w:val="0005684A"/>
    <w:rsid w:val="000578CE"/>
    <w:rsid w:val="00061C84"/>
    <w:rsid w:val="000620B9"/>
    <w:rsid w:val="00062341"/>
    <w:rsid w:val="00064A92"/>
    <w:rsid w:val="000650CA"/>
    <w:rsid w:val="00070003"/>
    <w:rsid w:val="0007185A"/>
    <w:rsid w:val="00072010"/>
    <w:rsid w:val="00072A41"/>
    <w:rsid w:val="00073AC1"/>
    <w:rsid w:val="0007727B"/>
    <w:rsid w:val="00082096"/>
    <w:rsid w:val="00084548"/>
    <w:rsid w:val="00086F60"/>
    <w:rsid w:val="00087ADC"/>
    <w:rsid w:val="00087C37"/>
    <w:rsid w:val="00090CDA"/>
    <w:rsid w:val="0009102C"/>
    <w:rsid w:val="000911E6"/>
    <w:rsid w:val="00092523"/>
    <w:rsid w:val="00092851"/>
    <w:rsid w:val="00093225"/>
    <w:rsid w:val="00093263"/>
    <w:rsid w:val="0009459B"/>
    <w:rsid w:val="00094F87"/>
    <w:rsid w:val="00097C7D"/>
    <w:rsid w:val="000A059C"/>
    <w:rsid w:val="000A16D6"/>
    <w:rsid w:val="000A2C1F"/>
    <w:rsid w:val="000A7347"/>
    <w:rsid w:val="000A75A7"/>
    <w:rsid w:val="000A77F9"/>
    <w:rsid w:val="000A7F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4553"/>
    <w:rsid w:val="000D69B3"/>
    <w:rsid w:val="000E07CC"/>
    <w:rsid w:val="000E2452"/>
    <w:rsid w:val="000F04E4"/>
    <w:rsid w:val="000F1DF6"/>
    <w:rsid w:val="000F2598"/>
    <w:rsid w:val="000F25AF"/>
    <w:rsid w:val="000F3223"/>
    <w:rsid w:val="000F40BF"/>
    <w:rsid w:val="000F69F4"/>
    <w:rsid w:val="000F6E85"/>
    <w:rsid w:val="000F6EF6"/>
    <w:rsid w:val="0010342F"/>
    <w:rsid w:val="001036B2"/>
    <w:rsid w:val="0010461E"/>
    <w:rsid w:val="00107D4F"/>
    <w:rsid w:val="00111110"/>
    <w:rsid w:val="001112C6"/>
    <w:rsid w:val="001136DA"/>
    <w:rsid w:val="00113CC4"/>
    <w:rsid w:val="00120DB7"/>
    <w:rsid w:val="00121CF2"/>
    <w:rsid w:val="00122292"/>
    <w:rsid w:val="001253F5"/>
    <w:rsid w:val="001263A3"/>
    <w:rsid w:val="00127E90"/>
    <w:rsid w:val="00130792"/>
    <w:rsid w:val="0013085E"/>
    <w:rsid w:val="00130B35"/>
    <w:rsid w:val="0013311A"/>
    <w:rsid w:val="00134124"/>
    <w:rsid w:val="0013479A"/>
    <w:rsid w:val="001363BD"/>
    <w:rsid w:val="00137AB2"/>
    <w:rsid w:val="0014046F"/>
    <w:rsid w:val="00143992"/>
    <w:rsid w:val="00144AF2"/>
    <w:rsid w:val="00145B89"/>
    <w:rsid w:val="0014694B"/>
    <w:rsid w:val="00146DEC"/>
    <w:rsid w:val="00150810"/>
    <w:rsid w:val="0015138B"/>
    <w:rsid w:val="001513FB"/>
    <w:rsid w:val="00151712"/>
    <w:rsid w:val="0015191A"/>
    <w:rsid w:val="001547C2"/>
    <w:rsid w:val="00154C69"/>
    <w:rsid w:val="0015516D"/>
    <w:rsid w:val="001551DD"/>
    <w:rsid w:val="00155B77"/>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87279"/>
    <w:rsid w:val="001904A7"/>
    <w:rsid w:val="00190B95"/>
    <w:rsid w:val="00190C57"/>
    <w:rsid w:val="001923E7"/>
    <w:rsid w:val="001929B7"/>
    <w:rsid w:val="00192D33"/>
    <w:rsid w:val="0019348F"/>
    <w:rsid w:val="00193B6A"/>
    <w:rsid w:val="001949BF"/>
    <w:rsid w:val="00196D94"/>
    <w:rsid w:val="00197FA9"/>
    <w:rsid w:val="001A056A"/>
    <w:rsid w:val="001A05E0"/>
    <w:rsid w:val="001A147F"/>
    <w:rsid w:val="001A1854"/>
    <w:rsid w:val="001A1A8C"/>
    <w:rsid w:val="001A22E0"/>
    <w:rsid w:val="001A3EEC"/>
    <w:rsid w:val="001A4D87"/>
    <w:rsid w:val="001A53EF"/>
    <w:rsid w:val="001A5833"/>
    <w:rsid w:val="001A58AE"/>
    <w:rsid w:val="001A6762"/>
    <w:rsid w:val="001A7D13"/>
    <w:rsid w:val="001B01FB"/>
    <w:rsid w:val="001B0CEC"/>
    <w:rsid w:val="001B329A"/>
    <w:rsid w:val="001B3A14"/>
    <w:rsid w:val="001B4628"/>
    <w:rsid w:val="001B5D82"/>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699"/>
    <w:rsid w:val="001E11A7"/>
    <w:rsid w:val="001E1257"/>
    <w:rsid w:val="001E1AF6"/>
    <w:rsid w:val="001E2A27"/>
    <w:rsid w:val="001E35ED"/>
    <w:rsid w:val="001E3601"/>
    <w:rsid w:val="001F00E1"/>
    <w:rsid w:val="001F2952"/>
    <w:rsid w:val="001F679F"/>
    <w:rsid w:val="0020042F"/>
    <w:rsid w:val="0020087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00CF"/>
    <w:rsid w:val="00223AD7"/>
    <w:rsid w:val="0022676F"/>
    <w:rsid w:val="00232C51"/>
    <w:rsid w:val="002339DD"/>
    <w:rsid w:val="002358C3"/>
    <w:rsid w:val="00235F3A"/>
    <w:rsid w:val="002368CA"/>
    <w:rsid w:val="00236B26"/>
    <w:rsid w:val="00237F14"/>
    <w:rsid w:val="00242996"/>
    <w:rsid w:val="002449ED"/>
    <w:rsid w:val="00245259"/>
    <w:rsid w:val="002455C4"/>
    <w:rsid w:val="0024611A"/>
    <w:rsid w:val="002462E8"/>
    <w:rsid w:val="00246EBF"/>
    <w:rsid w:val="002501D9"/>
    <w:rsid w:val="00251555"/>
    <w:rsid w:val="00251892"/>
    <w:rsid w:val="00251A41"/>
    <w:rsid w:val="00252047"/>
    <w:rsid w:val="00253111"/>
    <w:rsid w:val="0025376E"/>
    <w:rsid w:val="00254C65"/>
    <w:rsid w:val="00255F4F"/>
    <w:rsid w:val="00261927"/>
    <w:rsid w:val="002645D6"/>
    <w:rsid w:val="00264678"/>
    <w:rsid w:val="00266AC8"/>
    <w:rsid w:val="00267509"/>
    <w:rsid w:val="00273919"/>
    <w:rsid w:val="0027686A"/>
    <w:rsid w:val="00281348"/>
    <w:rsid w:val="00282C85"/>
    <w:rsid w:val="00284B30"/>
    <w:rsid w:val="0028504F"/>
    <w:rsid w:val="0029223C"/>
    <w:rsid w:val="002956A4"/>
    <w:rsid w:val="002963F7"/>
    <w:rsid w:val="0029657B"/>
    <w:rsid w:val="002A006A"/>
    <w:rsid w:val="002A04D9"/>
    <w:rsid w:val="002A04E4"/>
    <w:rsid w:val="002A0FFD"/>
    <w:rsid w:val="002A151A"/>
    <w:rsid w:val="002A1562"/>
    <w:rsid w:val="002A3F51"/>
    <w:rsid w:val="002A4A2D"/>
    <w:rsid w:val="002A7E93"/>
    <w:rsid w:val="002B349B"/>
    <w:rsid w:val="002B4139"/>
    <w:rsid w:val="002B6DEB"/>
    <w:rsid w:val="002C1DF9"/>
    <w:rsid w:val="002C420D"/>
    <w:rsid w:val="002C5512"/>
    <w:rsid w:val="002D1367"/>
    <w:rsid w:val="002D1D43"/>
    <w:rsid w:val="002D35F7"/>
    <w:rsid w:val="002D487B"/>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20CA"/>
    <w:rsid w:val="00313228"/>
    <w:rsid w:val="003146C0"/>
    <w:rsid w:val="0031725B"/>
    <w:rsid w:val="00320A8E"/>
    <w:rsid w:val="00322323"/>
    <w:rsid w:val="00322FBC"/>
    <w:rsid w:val="00324392"/>
    <w:rsid w:val="00324C05"/>
    <w:rsid w:val="00325AC3"/>
    <w:rsid w:val="00325CAB"/>
    <w:rsid w:val="00326289"/>
    <w:rsid w:val="003266C1"/>
    <w:rsid w:val="00327478"/>
    <w:rsid w:val="003274EB"/>
    <w:rsid w:val="00327CA6"/>
    <w:rsid w:val="00327D31"/>
    <w:rsid w:val="00330566"/>
    <w:rsid w:val="0033067E"/>
    <w:rsid w:val="00335926"/>
    <w:rsid w:val="00335D19"/>
    <w:rsid w:val="00337242"/>
    <w:rsid w:val="003406D4"/>
    <w:rsid w:val="003417A1"/>
    <w:rsid w:val="00341AFB"/>
    <w:rsid w:val="003423D6"/>
    <w:rsid w:val="00343B6E"/>
    <w:rsid w:val="00344863"/>
    <w:rsid w:val="00345797"/>
    <w:rsid w:val="0034701D"/>
    <w:rsid w:val="00347F67"/>
    <w:rsid w:val="00351E5C"/>
    <w:rsid w:val="00352F4A"/>
    <w:rsid w:val="00353913"/>
    <w:rsid w:val="00354A5F"/>
    <w:rsid w:val="0035619A"/>
    <w:rsid w:val="00356FED"/>
    <w:rsid w:val="00357AEB"/>
    <w:rsid w:val="00357F5B"/>
    <w:rsid w:val="00360851"/>
    <w:rsid w:val="00360D0E"/>
    <w:rsid w:val="00362C1E"/>
    <w:rsid w:val="00363DB7"/>
    <w:rsid w:val="0036458D"/>
    <w:rsid w:val="00365144"/>
    <w:rsid w:val="00371049"/>
    <w:rsid w:val="003725DA"/>
    <w:rsid w:val="0037300F"/>
    <w:rsid w:val="00373951"/>
    <w:rsid w:val="00376296"/>
    <w:rsid w:val="0037740F"/>
    <w:rsid w:val="0038128B"/>
    <w:rsid w:val="00381D2B"/>
    <w:rsid w:val="00382601"/>
    <w:rsid w:val="00383306"/>
    <w:rsid w:val="003852AD"/>
    <w:rsid w:val="00385563"/>
    <w:rsid w:val="00386ACA"/>
    <w:rsid w:val="00394202"/>
    <w:rsid w:val="00395DBC"/>
    <w:rsid w:val="0039614C"/>
    <w:rsid w:val="003A0071"/>
    <w:rsid w:val="003A0156"/>
    <w:rsid w:val="003A291F"/>
    <w:rsid w:val="003A4588"/>
    <w:rsid w:val="003A4A90"/>
    <w:rsid w:val="003A5CE5"/>
    <w:rsid w:val="003A66B7"/>
    <w:rsid w:val="003A7221"/>
    <w:rsid w:val="003B0645"/>
    <w:rsid w:val="003B0C99"/>
    <w:rsid w:val="003B0EAD"/>
    <w:rsid w:val="003B331B"/>
    <w:rsid w:val="003B56C5"/>
    <w:rsid w:val="003B7D55"/>
    <w:rsid w:val="003C1773"/>
    <w:rsid w:val="003C21FD"/>
    <w:rsid w:val="003C2C7C"/>
    <w:rsid w:val="003C4F4A"/>
    <w:rsid w:val="003C5D1D"/>
    <w:rsid w:val="003C78F5"/>
    <w:rsid w:val="003D01CB"/>
    <w:rsid w:val="003D0D31"/>
    <w:rsid w:val="003D10C9"/>
    <w:rsid w:val="003D11A9"/>
    <w:rsid w:val="003D3397"/>
    <w:rsid w:val="003D366E"/>
    <w:rsid w:val="003D54CF"/>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0D63"/>
    <w:rsid w:val="00411CB3"/>
    <w:rsid w:val="004133E2"/>
    <w:rsid w:val="004139A9"/>
    <w:rsid w:val="00414EE7"/>
    <w:rsid w:val="00416F1C"/>
    <w:rsid w:val="004200A1"/>
    <w:rsid w:val="00422BA4"/>
    <w:rsid w:val="00424946"/>
    <w:rsid w:val="00425BAB"/>
    <w:rsid w:val="00425D5C"/>
    <w:rsid w:val="00425FC5"/>
    <w:rsid w:val="0042614F"/>
    <w:rsid w:val="004274C1"/>
    <w:rsid w:val="0043056C"/>
    <w:rsid w:val="00430A3B"/>
    <w:rsid w:val="0043343B"/>
    <w:rsid w:val="00433522"/>
    <w:rsid w:val="00441979"/>
    <w:rsid w:val="00441E98"/>
    <w:rsid w:val="004447A8"/>
    <w:rsid w:val="00447276"/>
    <w:rsid w:val="00447C8C"/>
    <w:rsid w:val="0045002A"/>
    <w:rsid w:val="00453074"/>
    <w:rsid w:val="004566C8"/>
    <w:rsid w:val="004604DB"/>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721A"/>
    <w:rsid w:val="004912DB"/>
    <w:rsid w:val="00491D52"/>
    <w:rsid w:val="0049352F"/>
    <w:rsid w:val="00493DF8"/>
    <w:rsid w:val="00495807"/>
    <w:rsid w:val="0049660B"/>
    <w:rsid w:val="004A0129"/>
    <w:rsid w:val="004A149E"/>
    <w:rsid w:val="004A284E"/>
    <w:rsid w:val="004A3F36"/>
    <w:rsid w:val="004A5763"/>
    <w:rsid w:val="004A76DF"/>
    <w:rsid w:val="004B3006"/>
    <w:rsid w:val="004B592B"/>
    <w:rsid w:val="004B6202"/>
    <w:rsid w:val="004B62BC"/>
    <w:rsid w:val="004B6903"/>
    <w:rsid w:val="004B6FE9"/>
    <w:rsid w:val="004B74E9"/>
    <w:rsid w:val="004B7758"/>
    <w:rsid w:val="004C22E4"/>
    <w:rsid w:val="004C327F"/>
    <w:rsid w:val="004C3627"/>
    <w:rsid w:val="004C3A3C"/>
    <w:rsid w:val="004C550E"/>
    <w:rsid w:val="004C5597"/>
    <w:rsid w:val="004C58FB"/>
    <w:rsid w:val="004C5F99"/>
    <w:rsid w:val="004C6C14"/>
    <w:rsid w:val="004C7AA1"/>
    <w:rsid w:val="004D1212"/>
    <w:rsid w:val="004E0AFC"/>
    <w:rsid w:val="004E11D0"/>
    <w:rsid w:val="004E30C4"/>
    <w:rsid w:val="004E64A0"/>
    <w:rsid w:val="004E6713"/>
    <w:rsid w:val="004F083A"/>
    <w:rsid w:val="004F10E1"/>
    <w:rsid w:val="004F4DF8"/>
    <w:rsid w:val="004F574C"/>
    <w:rsid w:val="004F7FB6"/>
    <w:rsid w:val="00500DCF"/>
    <w:rsid w:val="00500DE1"/>
    <w:rsid w:val="00502267"/>
    <w:rsid w:val="00502336"/>
    <w:rsid w:val="0050272F"/>
    <w:rsid w:val="00502C9A"/>
    <w:rsid w:val="00503071"/>
    <w:rsid w:val="005035D3"/>
    <w:rsid w:val="00504514"/>
    <w:rsid w:val="00505D1C"/>
    <w:rsid w:val="00505EBC"/>
    <w:rsid w:val="00510515"/>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0968"/>
    <w:rsid w:val="00551214"/>
    <w:rsid w:val="00551F41"/>
    <w:rsid w:val="00552294"/>
    <w:rsid w:val="00552CDF"/>
    <w:rsid w:val="00552EA8"/>
    <w:rsid w:val="0055320A"/>
    <w:rsid w:val="005550B6"/>
    <w:rsid w:val="00560CAA"/>
    <w:rsid w:val="00562A68"/>
    <w:rsid w:val="00562D67"/>
    <w:rsid w:val="0056562B"/>
    <w:rsid w:val="005656A2"/>
    <w:rsid w:val="00565ABA"/>
    <w:rsid w:val="00570250"/>
    <w:rsid w:val="0057044A"/>
    <w:rsid w:val="005747B2"/>
    <w:rsid w:val="0057671A"/>
    <w:rsid w:val="0057685F"/>
    <w:rsid w:val="00576DD7"/>
    <w:rsid w:val="00580CEF"/>
    <w:rsid w:val="005813D6"/>
    <w:rsid w:val="005832A1"/>
    <w:rsid w:val="00586C24"/>
    <w:rsid w:val="00587393"/>
    <w:rsid w:val="0059043F"/>
    <w:rsid w:val="005943B8"/>
    <w:rsid w:val="00594C59"/>
    <w:rsid w:val="00594D52"/>
    <w:rsid w:val="00595F4C"/>
    <w:rsid w:val="00596E75"/>
    <w:rsid w:val="0059719D"/>
    <w:rsid w:val="005973EA"/>
    <w:rsid w:val="005A0817"/>
    <w:rsid w:val="005A0CC5"/>
    <w:rsid w:val="005A2905"/>
    <w:rsid w:val="005A2A0E"/>
    <w:rsid w:val="005A39D0"/>
    <w:rsid w:val="005A44EA"/>
    <w:rsid w:val="005A63C8"/>
    <w:rsid w:val="005A64F4"/>
    <w:rsid w:val="005A76AB"/>
    <w:rsid w:val="005B0ADA"/>
    <w:rsid w:val="005B0E8D"/>
    <w:rsid w:val="005B19A4"/>
    <w:rsid w:val="005B1C80"/>
    <w:rsid w:val="005B3D12"/>
    <w:rsid w:val="005B4CA4"/>
    <w:rsid w:val="005B7692"/>
    <w:rsid w:val="005C00E8"/>
    <w:rsid w:val="005C06EA"/>
    <w:rsid w:val="005C2A7B"/>
    <w:rsid w:val="005C2AD5"/>
    <w:rsid w:val="005C3AA9"/>
    <w:rsid w:val="005C48C8"/>
    <w:rsid w:val="005C4A78"/>
    <w:rsid w:val="005C4A84"/>
    <w:rsid w:val="005C5BC9"/>
    <w:rsid w:val="005C5DEF"/>
    <w:rsid w:val="005C6AA6"/>
    <w:rsid w:val="005C73E8"/>
    <w:rsid w:val="005C7ADE"/>
    <w:rsid w:val="005D038A"/>
    <w:rsid w:val="005D12A8"/>
    <w:rsid w:val="005D186C"/>
    <w:rsid w:val="005D4827"/>
    <w:rsid w:val="005D501A"/>
    <w:rsid w:val="005D55BF"/>
    <w:rsid w:val="005D61BB"/>
    <w:rsid w:val="005D698F"/>
    <w:rsid w:val="005D79A6"/>
    <w:rsid w:val="005E17F8"/>
    <w:rsid w:val="005E2325"/>
    <w:rsid w:val="005E3CE0"/>
    <w:rsid w:val="005E4948"/>
    <w:rsid w:val="005E500D"/>
    <w:rsid w:val="005E7FB1"/>
    <w:rsid w:val="005F0F6E"/>
    <w:rsid w:val="005F2947"/>
    <w:rsid w:val="005F2D0A"/>
    <w:rsid w:val="005F45EC"/>
    <w:rsid w:val="005F6BC4"/>
    <w:rsid w:val="005F6BF7"/>
    <w:rsid w:val="005F6F31"/>
    <w:rsid w:val="005F72E3"/>
    <w:rsid w:val="005F7808"/>
    <w:rsid w:val="00600405"/>
    <w:rsid w:val="006004BA"/>
    <w:rsid w:val="00601079"/>
    <w:rsid w:val="00602070"/>
    <w:rsid w:val="0060674D"/>
    <w:rsid w:val="00606AF9"/>
    <w:rsid w:val="00606CF3"/>
    <w:rsid w:val="0060748F"/>
    <w:rsid w:val="0061094E"/>
    <w:rsid w:val="00612369"/>
    <w:rsid w:val="006135FF"/>
    <w:rsid w:val="00614D63"/>
    <w:rsid w:val="00617C11"/>
    <w:rsid w:val="00621757"/>
    <w:rsid w:val="00622113"/>
    <w:rsid w:val="00625B2C"/>
    <w:rsid w:val="00627222"/>
    <w:rsid w:val="006275CC"/>
    <w:rsid w:val="00634841"/>
    <w:rsid w:val="00635B33"/>
    <w:rsid w:val="006378A7"/>
    <w:rsid w:val="00640FBD"/>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E7C"/>
    <w:rsid w:val="00665A84"/>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34A1"/>
    <w:rsid w:val="00687307"/>
    <w:rsid w:val="00690B95"/>
    <w:rsid w:val="00691141"/>
    <w:rsid w:val="00692BE2"/>
    <w:rsid w:val="0069334C"/>
    <w:rsid w:val="0069357E"/>
    <w:rsid w:val="0069466C"/>
    <w:rsid w:val="0069473C"/>
    <w:rsid w:val="00694C22"/>
    <w:rsid w:val="00695FED"/>
    <w:rsid w:val="006A01E9"/>
    <w:rsid w:val="006A1079"/>
    <w:rsid w:val="006A1DC1"/>
    <w:rsid w:val="006A3BF0"/>
    <w:rsid w:val="006A4CEE"/>
    <w:rsid w:val="006A73A1"/>
    <w:rsid w:val="006A7D55"/>
    <w:rsid w:val="006B0DDD"/>
    <w:rsid w:val="006B3C5C"/>
    <w:rsid w:val="006B4A71"/>
    <w:rsid w:val="006C317D"/>
    <w:rsid w:val="006C33B8"/>
    <w:rsid w:val="006C3514"/>
    <w:rsid w:val="006C5ACD"/>
    <w:rsid w:val="006C661E"/>
    <w:rsid w:val="006C693F"/>
    <w:rsid w:val="006C717B"/>
    <w:rsid w:val="006C7C69"/>
    <w:rsid w:val="006D028A"/>
    <w:rsid w:val="006D2085"/>
    <w:rsid w:val="006D230B"/>
    <w:rsid w:val="006D32D8"/>
    <w:rsid w:val="006D48E5"/>
    <w:rsid w:val="006D767D"/>
    <w:rsid w:val="006E07D3"/>
    <w:rsid w:val="006E135D"/>
    <w:rsid w:val="006E4AAF"/>
    <w:rsid w:val="006E52DD"/>
    <w:rsid w:val="006E5ADF"/>
    <w:rsid w:val="006E63C0"/>
    <w:rsid w:val="006E64E8"/>
    <w:rsid w:val="006F0EF4"/>
    <w:rsid w:val="006F26B6"/>
    <w:rsid w:val="006F312F"/>
    <w:rsid w:val="006F345D"/>
    <w:rsid w:val="006F37C0"/>
    <w:rsid w:val="006F5044"/>
    <w:rsid w:val="006F527F"/>
    <w:rsid w:val="006F57ED"/>
    <w:rsid w:val="006F5D9F"/>
    <w:rsid w:val="006F61E4"/>
    <w:rsid w:val="006F6846"/>
    <w:rsid w:val="006F6ACC"/>
    <w:rsid w:val="006F70CB"/>
    <w:rsid w:val="00700887"/>
    <w:rsid w:val="00703ADB"/>
    <w:rsid w:val="007040C3"/>
    <w:rsid w:val="007040FA"/>
    <w:rsid w:val="00706976"/>
    <w:rsid w:val="00711412"/>
    <w:rsid w:val="0071639A"/>
    <w:rsid w:val="007179C7"/>
    <w:rsid w:val="00720861"/>
    <w:rsid w:val="0072250F"/>
    <w:rsid w:val="00722AE5"/>
    <w:rsid w:val="00722F92"/>
    <w:rsid w:val="0072340A"/>
    <w:rsid w:val="00724623"/>
    <w:rsid w:val="007273EA"/>
    <w:rsid w:val="0072752D"/>
    <w:rsid w:val="00732DE8"/>
    <w:rsid w:val="00734B37"/>
    <w:rsid w:val="00734F43"/>
    <w:rsid w:val="00735377"/>
    <w:rsid w:val="00735DD4"/>
    <w:rsid w:val="00736E87"/>
    <w:rsid w:val="00737836"/>
    <w:rsid w:val="00737C1F"/>
    <w:rsid w:val="007406C4"/>
    <w:rsid w:val="00740852"/>
    <w:rsid w:val="00741727"/>
    <w:rsid w:val="00742F4F"/>
    <w:rsid w:val="00743257"/>
    <w:rsid w:val="00743D13"/>
    <w:rsid w:val="007442A1"/>
    <w:rsid w:val="00744E77"/>
    <w:rsid w:val="007467E6"/>
    <w:rsid w:val="00746CCB"/>
    <w:rsid w:val="0075512F"/>
    <w:rsid w:val="007645A9"/>
    <w:rsid w:val="00764897"/>
    <w:rsid w:val="00765453"/>
    <w:rsid w:val="00765CE7"/>
    <w:rsid w:val="00773E6A"/>
    <w:rsid w:val="0077456E"/>
    <w:rsid w:val="00776D2E"/>
    <w:rsid w:val="00776DD2"/>
    <w:rsid w:val="00780DD4"/>
    <w:rsid w:val="00781A56"/>
    <w:rsid w:val="00783308"/>
    <w:rsid w:val="0078361A"/>
    <w:rsid w:val="00785D2B"/>
    <w:rsid w:val="00787075"/>
    <w:rsid w:val="007875D1"/>
    <w:rsid w:val="007875E8"/>
    <w:rsid w:val="00794574"/>
    <w:rsid w:val="00794D54"/>
    <w:rsid w:val="0079654D"/>
    <w:rsid w:val="007A0733"/>
    <w:rsid w:val="007A0AEE"/>
    <w:rsid w:val="007A3639"/>
    <w:rsid w:val="007A43E0"/>
    <w:rsid w:val="007A4C8C"/>
    <w:rsid w:val="007A526A"/>
    <w:rsid w:val="007A717C"/>
    <w:rsid w:val="007A7801"/>
    <w:rsid w:val="007B24D8"/>
    <w:rsid w:val="007B5A50"/>
    <w:rsid w:val="007B5C6D"/>
    <w:rsid w:val="007B6780"/>
    <w:rsid w:val="007B7833"/>
    <w:rsid w:val="007C1515"/>
    <w:rsid w:val="007C3047"/>
    <w:rsid w:val="007C5146"/>
    <w:rsid w:val="007C5A85"/>
    <w:rsid w:val="007D0126"/>
    <w:rsid w:val="007D015E"/>
    <w:rsid w:val="007D24F8"/>
    <w:rsid w:val="007D671D"/>
    <w:rsid w:val="007E0267"/>
    <w:rsid w:val="007E1866"/>
    <w:rsid w:val="007E220E"/>
    <w:rsid w:val="007E392D"/>
    <w:rsid w:val="007E397B"/>
    <w:rsid w:val="007E69B2"/>
    <w:rsid w:val="007F00B4"/>
    <w:rsid w:val="007F0163"/>
    <w:rsid w:val="007F081A"/>
    <w:rsid w:val="007F35FA"/>
    <w:rsid w:val="007F4494"/>
    <w:rsid w:val="007F582E"/>
    <w:rsid w:val="00800F1A"/>
    <w:rsid w:val="00803AE8"/>
    <w:rsid w:val="00803F2B"/>
    <w:rsid w:val="00807F13"/>
    <w:rsid w:val="00810578"/>
    <w:rsid w:val="00812795"/>
    <w:rsid w:val="00813A6C"/>
    <w:rsid w:val="00815CA3"/>
    <w:rsid w:val="00816011"/>
    <w:rsid w:val="008163C8"/>
    <w:rsid w:val="008169FE"/>
    <w:rsid w:val="008235F9"/>
    <w:rsid w:val="00823E01"/>
    <w:rsid w:val="00823F42"/>
    <w:rsid w:val="0082555C"/>
    <w:rsid w:val="00825D40"/>
    <w:rsid w:val="008312CE"/>
    <w:rsid w:val="008324A6"/>
    <w:rsid w:val="00833FDC"/>
    <w:rsid w:val="008363A5"/>
    <w:rsid w:val="00836AC6"/>
    <w:rsid w:val="00841FD4"/>
    <w:rsid w:val="008439E5"/>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2AF8"/>
    <w:rsid w:val="008A5464"/>
    <w:rsid w:val="008A55DA"/>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202"/>
    <w:rsid w:val="008D0584"/>
    <w:rsid w:val="008D1237"/>
    <w:rsid w:val="008D33C4"/>
    <w:rsid w:val="008D53A9"/>
    <w:rsid w:val="008D6999"/>
    <w:rsid w:val="008E16C6"/>
    <w:rsid w:val="008E2FAF"/>
    <w:rsid w:val="008E4ABF"/>
    <w:rsid w:val="008E662A"/>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479C"/>
    <w:rsid w:val="0090593F"/>
    <w:rsid w:val="00906923"/>
    <w:rsid w:val="00907BA9"/>
    <w:rsid w:val="00911920"/>
    <w:rsid w:val="009174A2"/>
    <w:rsid w:val="00922FB6"/>
    <w:rsid w:val="00924084"/>
    <w:rsid w:val="00924137"/>
    <w:rsid w:val="0092473E"/>
    <w:rsid w:val="009258DF"/>
    <w:rsid w:val="00925C17"/>
    <w:rsid w:val="0093031F"/>
    <w:rsid w:val="00930C49"/>
    <w:rsid w:val="0093174D"/>
    <w:rsid w:val="00932E4A"/>
    <w:rsid w:val="00934C4B"/>
    <w:rsid w:val="00935B83"/>
    <w:rsid w:val="00935DCA"/>
    <w:rsid w:val="00936643"/>
    <w:rsid w:val="0094003D"/>
    <w:rsid w:val="00941EE4"/>
    <w:rsid w:val="00942F79"/>
    <w:rsid w:val="00943173"/>
    <w:rsid w:val="00943D10"/>
    <w:rsid w:val="009446AB"/>
    <w:rsid w:val="009459C6"/>
    <w:rsid w:val="00945C3E"/>
    <w:rsid w:val="00947B4E"/>
    <w:rsid w:val="00950D38"/>
    <w:rsid w:val="0095125C"/>
    <w:rsid w:val="00951CBE"/>
    <w:rsid w:val="00951FAC"/>
    <w:rsid w:val="009538B8"/>
    <w:rsid w:val="00954D25"/>
    <w:rsid w:val="009553D5"/>
    <w:rsid w:val="0095600F"/>
    <w:rsid w:val="00956D2E"/>
    <w:rsid w:val="0096162C"/>
    <w:rsid w:val="00962A43"/>
    <w:rsid w:val="00964C5F"/>
    <w:rsid w:val="00964D3B"/>
    <w:rsid w:val="00965CF0"/>
    <w:rsid w:val="00974C6B"/>
    <w:rsid w:val="00975B73"/>
    <w:rsid w:val="009761F1"/>
    <w:rsid w:val="009804C2"/>
    <w:rsid w:val="009831D2"/>
    <w:rsid w:val="00984306"/>
    <w:rsid w:val="00984B8D"/>
    <w:rsid w:val="00985979"/>
    <w:rsid w:val="00987B33"/>
    <w:rsid w:val="0099053D"/>
    <w:rsid w:val="00990D15"/>
    <w:rsid w:val="00990D7D"/>
    <w:rsid w:val="009926C2"/>
    <w:rsid w:val="009940F7"/>
    <w:rsid w:val="009948DD"/>
    <w:rsid w:val="00994C61"/>
    <w:rsid w:val="009959D4"/>
    <w:rsid w:val="00996839"/>
    <w:rsid w:val="00996F6A"/>
    <w:rsid w:val="009A0765"/>
    <w:rsid w:val="009A0C32"/>
    <w:rsid w:val="009A1B97"/>
    <w:rsid w:val="009A1D54"/>
    <w:rsid w:val="009A30E0"/>
    <w:rsid w:val="009A49B1"/>
    <w:rsid w:val="009A4EFB"/>
    <w:rsid w:val="009A5119"/>
    <w:rsid w:val="009A625F"/>
    <w:rsid w:val="009B2EF7"/>
    <w:rsid w:val="009B4D5B"/>
    <w:rsid w:val="009B574E"/>
    <w:rsid w:val="009B63E7"/>
    <w:rsid w:val="009B6401"/>
    <w:rsid w:val="009B7D97"/>
    <w:rsid w:val="009C0599"/>
    <w:rsid w:val="009C1873"/>
    <w:rsid w:val="009C3394"/>
    <w:rsid w:val="009C3C94"/>
    <w:rsid w:val="009C5FC5"/>
    <w:rsid w:val="009C7BD1"/>
    <w:rsid w:val="009C7E20"/>
    <w:rsid w:val="009D1548"/>
    <w:rsid w:val="009D6180"/>
    <w:rsid w:val="009D62BB"/>
    <w:rsid w:val="009D6DC0"/>
    <w:rsid w:val="009D75B3"/>
    <w:rsid w:val="009D794A"/>
    <w:rsid w:val="009E0D79"/>
    <w:rsid w:val="009E0E09"/>
    <w:rsid w:val="009E10E1"/>
    <w:rsid w:val="009E2A11"/>
    <w:rsid w:val="009E4110"/>
    <w:rsid w:val="009E4667"/>
    <w:rsid w:val="009E6EAC"/>
    <w:rsid w:val="009F5CD4"/>
    <w:rsid w:val="00A01D2F"/>
    <w:rsid w:val="00A036AE"/>
    <w:rsid w:val="00A047D8"/>
    <w:rsid w:val="00A072E1"/>
    <w:rsid w:val="00A07CF6"/>
    <w:rsid w:val="00A10573"/>
    <w:rsid w:val="00A11290"/>
    <w:rsid w:val="00A118C9"/>
    <w:rsid w:val="00A11A80"/>
    <w:rsid w:val="00A13048"/>
    <w:rsid w:val="00A13E67"/>
    <w:rsid w:val="00A150C9"/>
    <w:rsid w:val="00A168E3"/>
    <w:rsid w:val="00A16A57"/>
    <w:rsid w:val="00A16DF6"/>
    <w:rsid w:val="00A200E6"/>
    <w:rsid w:val="00A2030B"/>
    <w:rsid w:val="00A2173F"/>
    <w:rsid w:val="00A25030"/>
    <w:rsid w:val="00A26C9D"/>
    <w:rsid w:val="00A26E15"/>
    <w:rsid w:val="00A2706C"/>
    <w:rsid w:val="00A30B9C"/>
    <w:rsid w:val="00A3306A"/>
    <w:rsid w:val="00A34241"/>
    <w:rsid w:val="00A35BF1"/>
    <w:rsid w:val="00A40407"/>
    <w:rsid w:val="00A41188"/>
    <w:rsid w:val="00A43103"/>
    <w:rsid w:val="00A43AAC"/>
    <w:rsid w:val="00A43CE5"/>
    <w:rsid w:val="00A44A08"/>
    <w:rsid w:val="00A462B1"/>
    <w:rsid w:val="00A475B0"/>
    <w:rsid w:val="00A47F03"/>
    <w:rsid w:val="00A5154B"/>
    <w:rsid w:val="00A5177C"/>
    <w:rsid w:val="00A521FC"/>
    <w:rsid w:val="00A52599"/>
    <w:rsid w:val="00A53C39"/>
    <w:rsid w:val="00A540A4"/>
    <w:rsid w:val="00A612CF"/>
    <w:rsid w:val="00A62797"/>
    <w:rsid w:val="00A630A3"/>
    <w:rsid w:val="00A633E2"/>
    <w:rsid w:val="00A63600"/>
    <w:rsid w:val="00A652FA"/>
    <w:rsid w:val="00A66E93"/>
    <w:rsid w:val="00A72323"/>
    <w:rsid w:val="00A72F21"/>
    <w:rsid w:val="00A73D11"/>
    <w:rsid w:val="00A7590C"/>
    <w:rsid w:val="00A77A8B"/>
    <w:rsid w:val="00A77CD1"/>
    <w:rsid w:val="00A77FD0"/>
    <w:rsid w:val="00A800A0"/>
    <w:rsid w:val="00A84005"/>
    <w:rsid w:val="00A84536"/>
    <w:rsid w:val="00A853DF"/>
    <w:rsid w:val="00A87D78"/>
    <w:rsid w:val="00A87FDC"/>
    <w:rsid w:val="00A9324A"/>
    <w:rsid w:val="00A94E86"/>
    <w:rsid w:val="00A951DE"/>
    <w:rsid w:val="00A95801"/>
    <w:rsid w:val="00A95833"/>
    <w:rsid w:val="00A95AEF"/>
    <w:rsid w:val="00AA0908"/>
    <w:rsid w:val="00AA23DE"/>
    <w:rsid w:val="00AA2EA6"/>
    <w:rsid w:val="00AB0777"/>
    <w:rsid w:val="00AB0C96"/>
    <w:rsid w:val="00AB19A6"/>
    <w:rsid w:val="00AB1D0E"/>
    <w:rsid w:val="00AB2D05"/>
    <w:rsid w:val="00AB3158"/>
    <w:rsid w:val="00AB3C15"/>
    <w:rsid w:val="00AB5736"/>
    <w:rsid w:val="00AB5D30"/>
    <w:rsid w:val="00AB61FD"/>
    <w:rsid w:val="00AB74BF"/>
    <w:rsid w:val="00AC0E1F"/>
    <w:rsid w:val="00AC1C07"/>
    <w:rsid w:val="00AC2416"/>
    <w:rsid w:val="00AC765E"/>
    <w:rsid w:val="00AD0993"/>
    <w:rsid w:val="00AD181F"/>
    <w:rsid w:val="00AD2FA0"/>
    <w:rsid w:val="00AD534C"/>
    <w:rsid w:val="00AD5C05"/>
    <w:rsid w:val="00AE0887"/>
    <w:rsid w:val="00AE0BFD"/>
    <w:rsid w:val="00AE2302"/>
    <w:rsid w:val="00AE43A5"/>
    <w:rsid w:val="00AE44D4"/>
    <w:rsid w:val="00AE6513"/>
    <w:rsid w:val="00AF0D98"/>
    <w:rsid w:val="00AF140E"/>
    <w:rsid w:val="00AF1621"/>
    <w:rsid w:val="00AF4659"/>
    <w:rsid w:val="00AF5091"/>
    <w:rsid w:val="00AF596A"/>
    <w:rsid w:val="00AF7599"/>
    <w:rsid w:val="00AF76D7"/>
    <w:rsid w:val="00AF7C70"/>
    <w:rsid w:val="00B00CB3"/>
    <w:rsid w:val="00B023D3"/>
    <w:rsid w:val="00B02AA4"/>
    <w:rsid w:val="00B03B23"/>
    <w:rsid w:val="00B04EA1"/>
    <w:rsid w:val="00B1113F"/>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4D28"/>
    <w:rsid w:val="00B55406"/>
    <w:rsid w:val="00B55D9D"/>
    <w:rsid w:val="00B56F66"/>
    <w:rsid w:val="00B578D3"/>
    <w:rsid w:val="00B61AC2"/>
    <w:rsid w:val="00B623F6"/>
    <w:rsid w:val="00B62620"/>
    <w:rsid w:val="00B62D86"/>
    <w:rsid w:val="00B63A49"/>
    <w:rsid w:val="00B65516"/>
    <w:rsid w:val="00B661E2"/>
    <w:rsid w:val="00B66BFA"/>
    <w:rsid w:val="00B67570"/>
    <w:rsid w:val="00B71C6B"/>
    <w:rsid w:val="00B72BCC"/>
    <w:rsid w:val="00B7513D"/>
    <w:rsid w:val="00B82953"/>
    <w:rsid w:val="00B83527"/>
    <w:rsid w:val="00B86193"/>
    <w:rsid w:val="00B86A4E"/>
    <w:rsid w:val="00B86DA0"/>
    <w:rsid w:val="00B8747D"/>
    <w:rsid w:val="00B9289A"/>
    <w:rsid w:val="00B92A0F"/>
    <w:rsid w:val="00B97AA7"/>
    <w:rsid w:val="00BA0F5C"/>
    <w:rsid w:val="00BA18E1"/>
    <w:rsid w:val="00BA1986"/>
    <w:rsid w:val="00BA375A"/>
    <w:rsid w:val="00BA684A"/>
    <w:rsid w:val="00BA7E4B"/>
    <w:rsid w:val="00BB0DB5"/>
    <w:rsid w:val="00BB2A30"/>
    <w:rsid w:val="00BB4ED3"/>
    <w:rsid w:val="00BC1B0A"/>
    <w:rsid w:val="00BC4572"/>
    <w:rsid w:val="00BC554B"/>
    <w:rsid w:val="00BC55DA"/>
    <w:rsid w:val="00BC6C55"/>
    <w:rsid w:val="00BC6DC2"/>
    <w:rsid w:val="00BC7585"/>
    <w:rsid w:val="00BD02FE"/>
    <w:rsid w:val="00BD0811"/>
    <w:rsid w:val="00BD18B8"/>
    <w:rsid w:val="00BD1930"/>
    <w:rsid w:val="00BD3B3E"/>
    <w:rsid w:val="00BD6339"/>
    <w:rsid w:val="00BD6F66"/>
    <w:rsid w:val="00BD79E1"/>
    <w:rsid w:val="00BE3441"/>
    <w:rsid w:val="00BE355E"/>
    <w:rsid w:val="00BE3DAA"/>
    <w:rsid w:val="00BE3DBD"/>
    <w:rsid w:val="00BE436D"/>
    <w:rsid w:val="00BE489F"/>
    <w:rsid w:val="00BE48B6"/>
    <w:rsid w:val="00BE5DB7"/>
    <w:rsid w:val="00BF01FD"/>
    <w:rsid w:val="00BF051F"/>
    <w:rsid w:val="00BF0857"/>
    <w:rsid w:val="00BF1DA5"/>
    <w:rsid w:val="00BF288A"/>
    <w:rsid w:val="00BF2DD3"/>
    <w:rsid w:val="00BF3AAB"/>
    <w:rsid w:val="00BF4BC9"/>
    <w:rsid w:val="00BF53EE"/>
    <w:rsid w:val="00BF6230"/>
    <w:rsid w:val="00C00297"/>
    <w:rsid w:val="00C01750"/>
    <w:rsid w:val="00C01B51"/>
    <w:rsid w:val="00C039DF"/>
    <w:rsid w:val="00C051A2"/>
    <w:rsid w:val="00C06728"/>
    <w:rsid w:val="00C121CF"/>
    <w:rsid w:val="00C13BBE"/>
    <w:rsid w:val="00C149A1"/>
    <w:rsid w:val="00C15786"/>
    <w:rsid w:val="00C167E4"/>
    <w:rsid w:val="00C17CEF"/>
    <w:rsid w:val="00C2160A"/>
    <w:rsid w:val="00C23AC4"/>
    <w:rsid w:val="00C2583A"/>
    <w:rsid w:val="00C26DA5"/>
    <w:rsid w:val="00C3054D"/>
    <w:rsid w:val="00C30598"/>
    <w:rsid w:val="00C30C42"/>
    <w:rsid w:val="00C3192D"/>
    <w:rsid w:val="00C31ECB"/>
    <w:rsid w:val="00C33246"/>
    <w:rsid w:val="00C33F92"/>
    <w:rsid w:val="00C3480E"/>
    <w:rsid w:val="00C34BB1"/>
    <w:rsid w:val="00C35632"/>
    <w:rsid w:val="00C35AD1"/>
    <w:rsid w:val="00C377D2"/>
    <w:rsid w:val="00C37955"/>
    <w:rsid w:val="00C37D7C"/>
    <w:rsid w:val="00C40370"/>
    <w:rsid w:val="00C415E1"/>
    <w:rsid w:val="00C42B78"/>
    <w:rsid w:val="00C44FD7"/>
    <w:rsid w:val="00C4573B"/>
    <w:rsid w:val="00C4623B"/>
    <w:rsid w:val="00C469DF"/>
    <w:rsid w:val="00C503D9"/>
    <w:rsid w:val="00C50596"/>
    <w:rsid w:val="00C51E13"/>
    <w:rsid w:val="00C52B07"/>
    <w:rsid w:val="00C53A61"/>
    <w:rsid w:val="00C567EB"/>
    <w:rsid w:val="00C568FA"/>
    <w:rsid w:val="00C56CC1"/>
    <w:rsid w:val="00C6059E"/>
    <w:rsid w:val="00C605DE"/>
    <w:rsid w:val="00C62A51"/>
    <w:rsid w:val="00C634E2"/>
    <w:rsid w:val="00C64469"/>
    <w:rsid w:val="00C650D1"/>
    <w:rsid w:val="00C6532F"/>
    <w:rsid w:val="00C65C9D"/>
    <w:rsid w:val="00C65D45"/>
    <w:rsid w:val="00C6653E"/>
    <w:rsid w:val="00C70710"/>
    <w:rsid w:val="00C713F9"/>
    <w:rsid w:val="00C72543"/>
    <w:rsid w:val="00C72ADC"/>
    <w:rsid w:val="00C72EB7"/>
    <w:rsid w:val="00C74687"/>
    <w:rsid w:val="00C762D8"/>
    <w:rsid w:val="00C76458"/>
    <w:rsid w:val="00C76815"/>
    <w:rsid w:val="00C76BE5"/>
    <w:rsid w:val="00C77672"/>
    <w:rsid w:val="00C776DB"/>
    <w:rsid w:val="00C80E04"/>
    <w:rsid w:val="00C829C9"/>
    <w:rsid w:val="00C83C80"/>
    <w:rsid w:val="00C84EE2"/>
    <w:rsid w:val="00C861D3"/>
    <w:rsid w:val="00C86FF6"/>
    <w:rsid w:val="00C874D6"/>
    <w:rsid w:val="00C87F6C"/>
    <w:rsid w:val="00C90E1F"/>
    <w:rsid w:val="00C924F9"/>
    <w:rsid w:val="00C96A8D"/>
    <w:rsid w:val="00C978BF"/>
    <w:rsid w:val="00CA0637"/>
    <w:rsid w:val="00CA2AA2"/>
    <w:rsid w:val="00CA3146"/>
    <w:rsid w:val="00CA6918"/>
    <w:rsid w:val="00CA6D7C"/>
    <w:rsid w:val="00CA6DA7"/>
    <w:rsid w:val="00CB03B4"/>
    <w:rsid w:val="00CB04B9"/>
    <w:rsid w:val="00CB3667"/>
    <w:rsid w:val="00CB5D53"/>
    <w:rsid w:val="00CB6D5E"/>
    <w:rsid w:val="00CB7073"/>
    <w:rsid w:val="00CB7672"/>
    <w:rsid w:val="00CC2132"/>
    <w:rsid w:val="00CC2EC2"/>
    <w:rsid w:val="00CC4905"/>
    <w:rsid w:val="00CC6E0C"/>
    <w:rsid w:val="00CD06D9"/>
    <w:rsid w:val="00CD3092"/>
    <w:rsid w:val="00CD54E8"/>
    <w:rsid w:val="00CD631D"/>
    <w:rsid w:val="00CD75FF"/>
    <w:rsid w:val="00CD7F92"/>
    <w:rsid w:val="00CE12D8"/>
    <w:rsid w:val="00CE1384"/>
    <w:rsid w:val="00CE6D6B"/>
    <w:rsid w:val="00CE7D29"/>
    <w:rsid w:val="00CF0CA2"/>
    <w:rsid w:val="00CF17D8"/>
    <w:rsid w:val="00CF21F1"/>
    <w:rsid w:val="00CF2325"/>
    <w:rsid w:val="00CF361A"/>
    <w:rsid w:val="00CF43DC"/>
    <w:rsid w:val="00CF55B3"/>
    <w:rsid w:val="00CF6730"/>
    <w:rsid w:val="00CF7C99"/>
    <w:rsid w:val="00D001DE"/>
    <w:rsid w:val="00D00D92"/>
    <w:rsid w:val="00D02896"/>
    <w:rsid w:val="00D0585E"/>
    <w:rsid w:val="00D122CD"/>
    <w:rsid w:val="00D137B3"/>
    <w:rsid w:val="00D13BDD"/>
    <w:rsid w:val="00D16C2B"/>
    <w:rsid w:val="00D24CD9"/>
    <w:rsid w:val="00D25138"/>
    <w:rsid w:val="00D255EA"/>
    <w:rsid w:val="00D27932"/>
    <w:rsid w:val="00D32396"/>
    <w:rsid w:val="00D32AEF"/>
    <w:rsid w:val="00D32D51"/>
    <w:rsid w:val="00D35E06"/>
    <w:rsid w:val="00D36292"/>
    <w:rsid w:val="00D362CD"/>
    <w:rsid w:val="00D3699F"/>
    <w:rsid w:val="00D4090A"/>
    <w:rsid w:val="00D40975"/>
    <w:rsid w:val="00D41029"/>
    <w:rsid w:val="00D41591"/>
    <w:rsid w:val="00D41FBD"/>
    <w:rsid w:val="00D42CE8"/>
    <w:rsid w:val="00D42E5F"/>
    <w:rsid w:val="00D514C1"/>
    <w:rsid w:val="00D5281F"/>
    <w:rsid w:val="00D5431D"/>
    <w:rsid w:val="00D55BD7"/>
    <w:rsid w:val="00D57D8B"/>
    <w:rsid w:val="00D619B8"/>
    <w:rsid w:val="00D6243D"/>
    <w:rsid w:val="00D63141"/>
    <w:rsid w:val="00D63880"/>
    <w:rsid w:val="00D64486"/>
    <w:rsid w:val="00D64726"/>
    <w:rsid w:val="00D66A2E"/>
    <w:rsid w:val="00D705CA"/>
    <w:rsid w:val="00D7086A"/>
    <w:rsid w:val="00D71E60"/>
    <w:rsid w:val="00D722E0"/>
    <w:rsid w:val="00D724CF"/>
    <w:rsid w:val="00D7517E"/>
    <w:rsid w:val="00D76F4D"/>
    <w:rsid w:val="00D77F1E"/>
    <w:rsid w:val="00D82E74"/>
    <w:rsid w:val="00D83E6A"/>
    <w:rsid w:val="00D8474A"/>
    <w:rsid w:val="00D84BE7"/>
    <w:rsid w:val="00D86964"/>
    <w:rsid w:val="00D86B2E"/>
    <w:rsid w:val="00D86BA0"/>
    <w:rsid w:val="00D86CB7"/>
    <w:rsid w:val="00D876C3"/>
    <w:rsid w:val="00D878FA"/>
    <w:rsid w:val="00D87F8C"/>
    <w:rsid w:val="00D9500A"/>
    <w:rsid w:val="00D9538E"/>
    <w:rsid w:val="00D965B3"/>
    <w:rsid w:val="00D978B2"/>
    <w:rsid w:val="00DA16FA"/>
    <w:rsid w:val="00DA2267"/>
    <w:rsid w:val="00DA26AF"/>
    <w:rsid w:val="00DA4958"/>
    <w:rsid w:val="00DA52A1"/>
    <w:rsid w:val="00DA754B"/>
    <w:rsid w:val="00DB00E9"/>
    <w:rsid w:val="00DB04B8"/>
    <w:rsid w:val="00DB13CA"/>
    <w:rsid w:val="00DB16C3"/>
    <w:rsid w:val="00DB31A0"/>
    <w:rsid w:val="00DB5168"/>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5611"/>
    <w:rsid w:val="00DE60D0"/>
    <w:rsid w:val="00DE6694"/>
    <w:rsid w:val="00DE714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3DC"/>
    <w:rsid w:val="00E1386A"/>
    <w:rsid w:val="00E13B6F"/>
    <w:rsid w:val="00E14167"/>
    <w:rsid w:val="00E14705"/>
    <w:rsid w:val="00E14E5B"/>
    <w:rsid w:val="00E17959"/>
    <w:rsid w:val="00E205A5"/>
    <w:rsid w:val="00E21468"/>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D4C"/>
    <w:rsid w:val="00E5125E"/>
    <w:rsid w:val="00E528CD"/>
    <w:rsid w:val="00E532BE"/>
    <w:rsid w:val="00E55011"/>
    <w:rsid w:val="00E5546C"/>
    <w:rsid w:val="00E60946"/>
    <w:rsid w:val="00E61905"/>
    <w:rsid w:val="00E62018"/>
    <w:rsid w:val="00E6275D"/>
    <w:rsid w:val="00E6303A"/>
    <w:rsid w:val="00E63294"/>
    <w:rsid w:val="00E63CEC"/>
    <w:rsid w:val="00E6431E"/>
    <w:rsid w:val="00E65644"/>
    <w:rsid w:val="00E6617F"/>
    <w:rsid w:val="00E67ABA"/>
    <w:rsid w:val="00E70589"/>
    <w:rsid w:val="00E743B7"/>
    <w:rsid w:val="00E750DC"/>
    <w:rsid w:val="00E75992"/>
    <w:rsid w:val="00E77358"/>
    <w:rsid w:val="00E81F4D"/>
    <w:rsid w:val="00E84E93"/>
    <w:rsid w:val="00E86658"/>
    <w:rsid w:val="00E90912"/>
    <w:rsid w:val="00E91900"/>
    <w:rsid w:val="00E91B30"/>
    <w:rsid w:val="00E929DA"/>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0933"/>
    <w:rsid w:val="00EB2358"/>
    <w:rsid w:val="00EB2B4B"/>
    <w:rsid w:val="00EB4B94"/>
    <w:rsid w:val="00EB523C"/>
    <w:rsid w:val="00EB5891"/>
    <w:rsid w:val="00EB616B"/>
    <w:rsid w:val="00EC02E9"/>
    <w:rsid w:val="00EC1FB5"/>
    <w:rsid w:val="00EC5A06"/>
    <w:rsid w:val="00EC6E3A"/>
    <w:rsid w:val="00EC72BE"/>
    <w:rsid w:val="00ED0D28"/>
    <w:rsid w:val="00ED2308"/>
    <w:rsid w:val="00ED271A"/>
    <w:rsid w:val="00ED378D"/>
    <w:rsid w:val="00ED6B3C"/>
    <w:rsid w:val="00ED73A9"/>
    <w:rsid w:val="00ED7AB9"/>
    <w:rsid w:val="00EE0384"/>
    <w:rsid w:val="00EE20CD"/>
    <w:rsid w:val="00EE2736"/>
    <w:rsid w:val="00EE30CB"/>
    <w:rsid w:val="00EE3326"/>
    <w:rsid w:val="00EE348C"/>
    <w:rsid w:val="00EE3699"/>
    <w:rsid w:val="00EF24CC"/>
    <w:rsid w:val="00EF2DA6"/>
    <w:rsid w:val="00EF4223"/>
    <w:rsid w:val="00EF48AC"/>
    <w:rsid w:val="00EF4CAF"/>
    <w:rsid w:val="00EF54BF"/>
    <w:rsid w:val="00EF6186"/>
    <w:rsid w:val="00F01136"/>
    <w:rsid w:val="00F039D0"/>
    <w:rsid w:val="00F03C36"/>
    <w:rsid w:val="00F06809"/>
    <w:rsid w:val="00F070D5"/>
    <w:rsid w:val="00F07BE1"/>
    <w:rsid w:val="00F10180"/>
    <w:rsid w:val="00F10609"/>
    <w:rsid w:val="00F132AE"/>
    <w:rsid w:val="00F134D1"/>
    <w:rsid w:val="00F150AE"/>
    <w:rsid w:val="00F20619"/>
    <w:rsid w:val="00F20FE1"/>
    <w:rsid w:val="00F21AE2"/>
    <w:rsid w:val="00F220EB"/>
    <w:rsid w:val="00F278D1"/>
    <w:rsid w:val="00F30473"/>
    <w:rsid w:val="00F31526"/>
    <w:rsid w:val="00F3206F"/>
    <w:rsid w:val="00F330EB"/>
    <w:rsid w:val="00F35CED"/>
    <w:rsid w:val="00F4156D"/>
    <w:rsid w:val="00F444CF"/>
    <w:rsid w:val="00F447D3"/>
    <w:rsid w:val="00F44E0D"/>
    <w:rsid w:val="00F474F6"/>
    <w:rsid w:val="00F47AE8"/>
    <w:rsid w:val="00F50090"/>
    <w:rsid w:val="00F5539F"/>
    <w:rsid w:val="00F56CC0"/>
    <w:rsid w:val="00F56CEB"/>
    <w:rsid w:val="00F575FA"/>
    <w:rsid w:val="00F619E3"/>
    <w:rsid w:val="00F627BE"/>
    <w:rsid w:val="00F655AF"/>
    <w:rsid w:val="00F65D76"/>
    <w:rsid w:val="00F6790A"/>
    <w:rsid w:val="00F67E40"/>
    <w:rsid w:val="00F7021D"/>
    <w:rsid w:val="00F70D3B"/>
    <w:rsid w:val="00F710CC"/>
    <w:rsid w:val="00F71678"/>
    <w:rsid w:val="00F74C1E"/>
    <w:rsid w:val="00F75141"/>
    <w:rsid w:val="00F77F66"/>
    <w:rsid w:val="00F82470"/>
    <w:rsid w:val="00F84B23"/>
    <w:rsid w:val="00F8659D"/>
    <w:rsid w:val="00F875F7"/>
    <w:rsid w:val="00F8777F"/>
    <w:rsid w:val="00F879C3"/>
    <w:rsid w:val="00F903E4"/>
    <w:rsid w:val="00F905A2"/>
    <w:rsid w:val="00F90E58"/>
    <w:rsid w:val="00F91587"/>
    <w:rsid w:val="00F924EE"/>
    <w:rsid w:val="00F9259B"/>
    <w:rsid w:val="00F95BC7"/>
    <w:rsid w:val="00F964AE"/>
    <w:rsid w:val="00F96C46"/>
    <w:rsid w:val="00F97C74"/>
    <w:rsid w:val="00FA06FC"/>
    <w:rsid w:val="00FA14F0"/>
    <w:rsid w:val="00FA1583"/>
    <w:rsid w:val="00FA187F"/>
    <w:rsid w:val="00FA28B4"/>
    <w:rsid w:val="00FA3552"/>
    <w:rsid w:val="00FA558E"/>
    <w:rsid w:val="00FB0933"/>
    <w:rsid w:val="00FB09CB"/>
    <w:rsid w:val="00FB5778"/>
    <w:rsid w:val="00FB593A"/>
    <w:rsid w:val="00FB683A"/>
    <w:rsid w:val="00FB68FA"/>
    <w:rsid w:val="00FB6A1F"/>
    <w:rsid w:val="00FB6A87"/>
    <w:rsid w:val="00FC1448"/>
    <w:rsid w:val="00FC24E8"/>
    <w:rsid w:val="00FC3327"/>
    <w:rsid w:val="00FC3863"/>
    <w:rsid w:val="00FC3FDD"/>
    <w:rsid w:val="00FC44B9"/>
    <w:rsid w:val="00FC577E"/>
    <w:rsid w:val="00FC797B"/>
    <w:rsid w:val="00FC7D40"/>
    <w:rsid w:val="00FD1920"/>
    <w:rsid w:val="00FD2347"/>
    <w:rsid w:val="00FD27C2"/>
    <w:rsid w:val="00FD2EB5"/>
    <w:rsid w:val="00FD49EB"/>
    <w:rsid w:val="00FD4A49"/>
    <w:rsid w:val="00FD6984"/>
    <w:rsid w:val="00FD7108"/>
    <w:rsid w:val="00FE1D73"/>
    <w:rsid w:val="00FE4874"/>
    <w:rsid w:val="00FE4947"/>
    <w:rsid w:val="00FE603C"/>
    <w:rsid w:val="00FE7990"/>
    <w:rsid w:val="00FF070D"/>
    <w:rsid w:val="00FF0C15"/>
    <w:rsid w:val="00FF17F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2049"/>
    <o:shapelayout v:ext="edit">
      <o:idmap v:ext="edit" data="1"/>
    </o:shapelayout>
  </w:shapeDefaults>
  <w:decimalSymbol w:val="."/>
  <w:listSeparator w:val=","/>
  <w15:docId w15:val="{3B9B4E92-BEB8-4920-BB4F-15741107C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39DD"/>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rsid w:val="002339DD"/>
    <w:rPr>
      <w:rFonts w:ascii="AvantGarde" w:hAnsi="AvantGarde"/>
      <w:b/>
    </w:rPr>
  </w:style>
  <w:style w:type="paragraph" w:customStyle="1" w:styleId="2">
    <w:name w:val="2"/>
    <w:basedOn w:val="Normal"/>
    <w:rsid w:val="002339DD"/>
    <w:pPr>
      <w:ind w:left="864"/>
      <w:jc w:val="both"/>
    </w:pPr>
    <w:rPr>
      <w:rFonts w:ascii="AvantGarde" w:hAnsi="AvantGarde"/>
    </w:rPr>
  </w:style>
  <w:style w:type="paragraph" w:customStyle="1" w:styleId="3">
    <w:name w:val="3"/>
    <w:basedOn w:val="2"/>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Puest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7DA30B-38AF-4A4A-AA51-499AF913B1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79</Pages>
  <Words>26040</Words>
  <Characters>143221</Characters>
  <Application>Microsoft Office Word</Application>
  <DocSecurity>0</DocSecurity>
  <Lines>1193</Lines>
  <Paragraphs>337</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168924</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Denisse Gonzalez Gomez</cp:lastModifiedBy>
  <cp:revision>17</cp:revision>
  <cp:lastPrinted>2020-03-06T23:22:00Z</cp:lastPrinted>
  <dcterms:created xsi:type="dcterms:W3CDTF">2020-06-09T16:45:00Z</dcterms:created>
  <dcterms:modified xsi:type="dcterms:W3CDTF">2020-06-30T17:57:00Z</dcterms:modified>
</cp:coreProperties>
</file>